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标准封面"/>
    <w:bookmarkEnd w:id="0"/>
    <w:p w14:paraId="702E31BB" w14:textId="77777777" w:rsidR="00AD641C" w:rsidRDefault="009B47A0">
      <w:pPr>
        <w:pStyle w:val="affffffffa"/>
      </w:pPr>
      <w:r>
        <w:rPr>
          <w:noProof/>
        </w:rPr>
        <mc:AlternateContent>
          <mc:Choice Requires="wps">
            <w:drawing>
              <wp:anchor distT="0" distB="0" distL="114300" distR="114300" simplePos="0" relativeHeight="251660288" behindDoc="0" locked="0" layoutInCell="1" allowOverlap="1" wp14:anchorId="759D9266" wp14:editId="39064B3E">
                <wp:simplePos x="0" y="0"/>
                <wp:positionH relativeFrom="column">
                  <wp:posOffset>2124075</wp:posOffset>
                </wp:positionH>
                <wp:positionV relativeFrom="paragraph">
                  <wp:posOffset>133985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E7984FB" w14:textId="77777777" w:rsidR="00AD641C" w:rsidRDefault="009B47A0">
                            <w:pPr>
                              <w:pStyle w:val="TB"/>
                            </w:pPr>
                            <w:r>
                              <w:rPr>
                                <w:rFonts w:hint="eastAsia"/>
                              </w:rPr>
                              <w:t>T/XXX</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3" o:spid="_x0000_s1026" o:spt="202" type="#_x0000_t202" style="position:absolute;left:0pt;margin-left:167.25pt;margin-top:10.55pt;height:72pt;width:311.85pt;z-index:251660288;mso-width-relative:page;mso-height-relative:page;" fillcolor="#FFFFFF [3201]" filled="t" stroked="f" coordsize="21600,21600" o:gfxdata="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yjsdDaAAAACgEAAA8AAAAAAAAAAQAgAAAAIgAAAGRycy9kb3ducmV2LnhtbFBLAQIUABQAAAAI&#10;AIdO4kAWaac9XQIAAIsEAAAOAAAAAAAAAAEAIAAAACkBAABkcnMvZTJvRG9jLnhtbFBLBQYAAAAA&#10;BgAGAFkBAAD4BQAAAAA=&#10;">
                <v:fill on="t" focussize="0,0"/>
                <v:stroke on="f" weight="0.5pt"/>
                <v:imagedata o:title=""/>
                <o:lock v:ext="edit" aspectratio="f"/>
                <v:textbox inset="0mm,0mm,2.54mm,0mm">
                  <w:txbxContent>
                    <w:p>
                      <w:pPr>
                        <w:pStyle w:val="498"/>
                        <w:bidi w:val="0"/>
                        <w:jc w:val="right"/>
                        <w:rPr>
                          <w:rFonts w:hint="eastAsia"/>
                          <w:lang w:eastAsia="zh-CN"/>
                        </w:rPr>
                      </w:pPr>
                      <w:r>
                        <w:rPr>
                          <w:rFonts w:hint="eastAsia"/>
                          <w:lang w:eastAsia="zh-CN"/>
                        </w:rPr>
                        <w:t>T/XXX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1814A7D" wp14:editId="18136365">
                <wp:simplePos x="0" y="0"/>
                <wp:positionH relativeFrom="column">
                  <wp:posOffset>0</wp:posOffset>
                </wp:positionH>
                <wp:positionV relativeFrom="paragraph">
                  <wp:posOffset>26035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E85FE0" w14:textId="77777777" w:rsidR="00E40295" w:rsidRPr="00733376" w:rsidRDefault="00E40295" w:rsidP="00E40295">
                            <w:pPr>
                              <w:pStyle w:val="afffffffff1"/>
                              <w:ind w:left="210" w:hangingChars="100" w:hanging="210"/>
                              <w:rPr>
                                <w:rFonts w:hAnsi="黑体"/>
                              </w:rPr>
                            </w:pPr>
                            <w:r w:rsidRPr="00733376">
                              <w:rPr>
                                <w:rFonts w:hAnsi="黑体"/>
                              </w:rPr>
                              <w:t>ICS</w:t>
                            </w:r>
                            <w:r w:rsidRPr="00733376">
                              <w:rPr>
                                <w:rFonts w:hAnsi="黑体"/>
                              </w:rPr>
                              <w:t> </w:t>
                            </w:r>
                            <w:r w:rsidRPr="00733376">
                              <w:rPr>
                                <w:rFonts w:hAnsi="黑体" w:hint="eastAsia"/>
                              </w:rPr>
                              <w:t>31.220.10</w:t>
                            </w:r>
                          </w:p>
                          <w:p w14:paraId="77B2CB25" w14:textId="77777777" w:rsidR="00E40295" w:rsidRDefault="00E40295" w:rsidP="00E40295">
                            <w:pPr>
                              <w:pStyle w:val="afffffffff1"/>
                            </w:pPr>
                            <w:r w:rsidRPr="00733376">
                              <w:rPr>
                                <w:rFonts w:hAnsi="黑体" w:hint="eastAsia"/>
                              </w:rPr>
                              <w:t>L23</w:t>
                            </w:r>
                          </w:p>
                          <w:p w14:paraId="25044F3D" w14:textId="77777777" w:rsidR="00AD641C" w:rsidRDefault="00AD641C">
                            <w:pPr>
                              <w:pStyle w:val="ICS"/>
                            </w:pPr>
                          </w:p>
                          <w:p w14:paraId="3160AA42" w14:textId="77777777" w:rsidR="00AD641C" w:rsidRDefault="00AD641C">
                            <w:pPr>
                              <w:pStyle w:val="ICS"/>
                            </w:pPr>
                          </w:p>
                          <w:p w14:paraId="64706A4F" w14:textId="77777777" w:rsidR="00AD641C" w:rsidRDefault="00AD641C">
                            <w:pPr>
                              <w:pStyle w:val="ICS"/>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type w14:anchorId="41814A7D" id="_x0000_t202" coordsize="21600,21600" o:spt="202" path="m,l,21600r21600,l21600,xe">
                <v:stroke joinstyle="miter"/>
                <v:path gradientshapeok="t" o:connecttype="rect"/>
              </v:shapetype>
              <v:shape id="首页自画框图2" o:spid="_x0000_s1027" type="#_x0000_t202" style="position:absolute;left:0;text-align:left;margin-left:0;margin-top:2.0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" fillcolor="white [3201]" stroked="f" strokeweight=".5pt">
                <v:textbox inset="0,0,,0">
                  <w:txbxContent>
                    <w:p w14:paraId="12E85FE0" w14:textId="77777777" w:rsidR="00E40295" w:rsidRPr="00733376" w:rsidRDefault="00E40295" w:rsidP="00E40295">
                      <w:pPr>
                        <w:pStyle w:val="afffffffff1"/>
                        <w:ind w:left="210" w:hangingChars="100" w:hanging="210"/>
                        <w:rPr>
                          <w:rFonts w:hAnsi="黑体"/>
                        </w:rPr>
                      </w:pPr>
                      <w:r w:rsidRPr="00733376">
                        <w:rPr>
                          <w:rFonts w:hAnsi="黑体"/>
                        </w:rPr>
                        <w:t>ICS</w:t>
                      </w:r>
                      <w:r w:rsidRPr="00733376">
                        <w:rPr>
                          <w:rFonts w:hAnsi="黑体"/>
                        </w:rPr>
                        <w:t> </w:t>
                      </w:r>
                      <w:r w:rsidRPr="00733376">
                        <w:rPr>
                          <w:rFonts w:hAnsi="黑体" w:hint="eastAsia"/>
                        </w:rPr>
                        <w:t>31.220.10</w:t>
                      </w:r>
                    </w:p>
                    <w:p w14:paraId="77B2CB25" w14:textId="77777777" w:rsidR="00E40295" w:rsidRDefault="00E40295" w:rsidP="00E40295">
                      <w:pPr>
                        <w:pStyle w:val="afffffffff1"/>
                      </w:pPr>
                      <w:r w:rsidRPr="00733376">
                        <w:rPr>
                          <w:rFonts w:hAnsi="黑体" w:hint="eastAsia"/>
                        </w:rPr>
                        <w:t>L23</w:t>
                      </w:r>
                    </w:p>
                    <w:p w14:paraId="25044F3D" w14:textId="77777777" w:rsidR="00AD641C" w:rsidRDefault="00AD641C">
                      <w:pPr>
                        <w:pStyle w:val="ICS"/>
                      </w:pPr>
                    </w:p>
                    <w:p w14:paraId="3160AA42" w14:textId="77777777" w:rsidR="00AD641C" w:rsidRDefault="00AD641C">
                      <w:pPr>
                        <w:pStyle w:val="ICS"/>
                      </w:pPr>
                    </w:p>
                    <w:p w14:paraId="64706A4F" w14:textId="77777777" w:rsidR="00AD641C" w:rsidRDefault="00AD641C">
                      <w:pPr>
                        <w:pStyle w:val="ICS"/>
                      </w:pPr>
                    </w:p>
                  </w:txbxContent>
                </v:textbox>
              </v:shape>
            </w:pict>
          </mc:Fallback>
        </mc:AlternateContent>
      </w:r>
    </w:p>
    <w:p w14:paraId="3736C08E" w14:textId="77777777" w:rsidR="00AD641C" w:rsidRDefault="009B47A0">
      <w:pPr>
        <w:pStyle w:val="affffffff"/>
        <w:ind w:firstLine="420"/>
      </w:pPr>
      <w:r>
        <w:rPr>
          <w:noProof/>
        </w:rPr>
        <mc:AlternateContent>
          <mc:Choice Requires="wps">
            <w:drawing>
              <wp:anchor distT="0" distB="0" distL="114300" distR="114300" simplePos="0" relativeHeight="251661312" behindDoc="0" locked="0" layoutInCell="1" allowOverlap="1" wp14:anchorId="3AD8E632" wp14:editId="2E03D119">
                <wp:simplePos x="0" y="0"/>
                <wp:positionH relativeFrom="column">
                  <wp:posOffset>0</wp:posOffset>
                </wp:positionH>
                <wp:positionV relativeFrom="paragraph">
                  <wp:posOffset>123825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847E5B" w14:textId="77777777" w:rsidR="00AD641C" w:rsidRDefault="009B47A0">
                            <w:pPr>
                              <w:pStyle w:val="TB0"/>
                              <w:rPr>
                                <w:rFonts w:hint="default"/>
                              </w:rPr>
                            </w:pPr>
                            <w:r>
                              <w:t>团</w:t>
                            </w:r>
                            <w:r>
                              <w:t xml:space="preserve">    </w:t>
                            </w:r>
                            <w:r>
                              <w:t>体</w:t>
                            </w:r>
                            <w:r>
                              <w:t xml:space="preserve">    </w:t>
                            </w:r>
                            <w:r>
                              <w:t>标</w:t>
                            </w:r>
                            <w:r>
                              <w:t xml:space="preserve">    </w:t>
                            </w:r>
                            <w:r>
                              <w:t>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4" o:spid="_x0000_s1026" o:spt="202" type="#_x0000_t202" style="position:absolute;left:0pt;margin-left:0pt;margin-top:9.75pt;height:51.05pt;width:481.95pt;z-index:251661312;mso-width-relative:page;mso-height-relative:page;" fillcolor="#FFFFFF [3201]" filled="t" stroked="f" coordsize="21600,21600" o:gfxdata="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8M&#10;41zXAAAABwEAAA8AAAAAAAAAAQAgAAAAIgAAAGRycy9kb3ducmV2LnhtbFBLAQIUABQAAAAIAIdO&#10;4kCChVnUXQIAAIsEAAAOAAAAAAAAAAEAIAAAACYBAABkcnMvZTJvRG9jLnhtbFBLBQYAAAAABgAG&#10;AFkBAAD1BQAAAAA=&#10;">
                <v:fill on="t" focussize="0,0"/>
                <v:stroke on="f" weight="0.5pt"/>
                <v:imagedata o:title=""/>
                <o:lock v:ext="edit" aspectratio="f"/>
                <v:textbox inset="0mm,0mm,2.54mm,0mm">
                  <w:txbxContent>
                    <w:p>
                      <w:pPr>
                        <w:pStyle w:val="499"/>
                        <w:bidi w:val="0"/>
                        <w:rPr>
                          <w:rFonts w:hint="eastAsia"/>
                          <w:lang w:eastAsia="zh-CN"/>
                        </w:rPr>
                      </w:pPr>
                      <w:r>
                        <w:rPr>
                          <w:rFonts w:hint="eastAsia"/>
                          <w:lang w:eastAsia="zh-CN"/>
                        </w:rPr>
                        <w:t>团    体    标    准</w:t>
                      </w:r>
                    </w:p>
                  </w:txbxContent>
                </v:textbox>
              </v:shape>
            </w:pict>
          </mc:Fallback>
        </mc:AlternateContent>
      </w:r>
    </w:p>
    <w:p w14:paraId="4A85D789" w14:textId="77777777" w:rsidR="00AD641C" w:rsidRDefault="00AD641C">
      <w:pPr>
        <w:pStyle w:val="affffffff"/>
        <w:ind w:firstLine="420"/>
      </w:pPr>
    </w:p>
    <w:p w14:paraId="0BAA7558" w14:textId="77777777" w:rsidR="00AD641C" w:rsidRDefault="009B47A0">
      <w:pPr>
        <w:pStyle w:val="affffffff"/>
        <w:ind w:firstLine="420"/>
        <w:sectPr w:rsidR="00AD641C">
          <w:headerReference w:type="even" r:id="rId9"/>
          <w:headerReference w:type="default" r:id="rId10"/>
          <w:footerReference w:type="even" r:id="rId11"/>
          <w:footerReference w:type="default" r:id="rId12"/>
          <w:headerReference w:type="first" r:id="rId13"/>
          <w:footerReference w:type="first" r:id="rId14"/>
          <w:pgSz w:w="11907" w:h="16839"/>
          <w:pgMar w:top="284" w:right="851" w:bottom="1134" w:left="1418" w:header="284" w:footer="1134" w:gutter="0"/>
          <w:pgNumType w:fmt="upperRoman" w:start="1"/>
          <w:cols w:space="425"/>
          <w:titlePg/>
          <w:docGrid w:linePitch="312"/>
        </w:sectPr>
      </w:pPr>
      <w:r>
        <w:rPr>
          <w:noProof/>
        </w:rPr>
        <mc:AlternateContent>
          <mc:Choice Requires="wps">
            <w:drawing>
              <wp:anchor distT="0" distB="0" distL="114300" distR="114300" simplePos="0" relativeHeight="251669504" behindDoc="0" locked="0" layoutInCell="1" allowOverlap="1" wp14:anchorId="63798A1D" wp14:editId="48B4792A">
                <wp:simplePos x="0" y="0"/>
                <wp:positionH relativeFrom="page">
                  <wp:posOffset>5130800</wp:posOffset>
                </wp:positionH>
                <wp:positionV relativeFrom="page">
                  <wp:posOffset>9763760</wp:posOffset>
                </wp:positionV>
                <wp:extent cx="810895" cy="184150"/>
                <wp:effectExtent l="0" t="0" r="8255" b="6350"/>
                <wp:wrapNone/>
                <wp:docPr id="11" name="首页自画框图12"/>
                <wp:cNvGraphicFramePr/>
                <a:graphic xmlns:a="http://schemas.openxmlformats.org/drawingml/2006/main">
                  <a:graphicData uri="http://schemas.microsoft.com/office/word/2010/wordprocessingShape">
                    <wps:wsp>
                      <wps:cNvSpPr txBox="1"/>
                      <wps:spPr>
                        <a:xfrm>
                          <a:off x="0" y="0"/>
                          <a:ext cx="1422400" cy="184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FE84C6C" w14:textId="77777777" w:rsidR="00AD641C" w:rsidRDefault="009B47A0">
                            <w:pPr>
                              <w:pStyle w:val="TB1"/>
                            </w:pPr>
                            <w:r>
                              <w:rPr>
                                <w:rFonts w:hint="eastAsia"/>
                              </w:rPr>
                              <w:t>发</w:t>
                            </w:r>
                            <w:r>
                              <w:rPr>
                                <w:rFonts w:hint="eastAsia"/>
                              </w:rPr>
                              <w:t xml:space="preserve"> </w:t>
                            </w:r>
                            <w:r>
                              <w:rPr>
                                <w:rFonts w:hint="eastAsia"/>
                              </w:rPr>
                              <w:t>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w:pict>
              <v:shape id="首页自画框图12" o:spid="_x0000_s1026" o:spt="202" type="#_x0000_t202" style="position:absolute;left:0pt;margin-left:404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UlmLNwA&#10;AAANAQAADwAAAAAAAAABACAAAAAiAAAAZHJzL2Rvd25yZXYueG1sUEsBAhQAFAAAAAgAh07iQCXG&#10;GH5UAgAAhwQAAA4AAAAAAAAAAQAgAAAAKwEAAGRycy9lMm9Eb2MueG1sUEsFBgAAAAAGAAYAWQEA&#10;APEFAAAAAA==&#10;">
                <v:fill on="t" focussize="0,0"/>
                <v:stroke on="f" weight="0.5pt"/>
                <v:imagedata o:title=""/>
                <o:lock v:ext="edit" aspectratio="f"/>
                <v:textbox inset="0mm,0mm,0mm,0mm">
                  <w:txbxContent>
                    <w:p>
                      <w:pPr>
                        <w:pStyle w:val="504"/>
                        <w:bidi w:val="0"/>
                        <w:rPr>
                          <w:rFonts w:hint="eastAsia"/>
                          <w:lang w:eastAsia="zh-CN"/>
                        </w:rPr>
                      </w:pPr>
                      <w:r>
                        <w:rPr>
                          <w:rFonts w:hint="eastAsia"/>
                          <w:lang w:eastAsia="zh-CN"/>
                        </w:rPr>
                        <w:t>发 布</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E99190C" wp14:editId="6262C490">
                <wp:simplePos x="0" y="0"/>
                <wp:positionH relativeFrom="page">
                  <wp:posOffset>1798955</wp:posOffset>
                </wp:positionH>
                <wp:positionV relativeFrom="page">
                  <wp:posOffset>9738360</wp:posOffset>
                </wp:positionV>
                <wp:extent cx="3331845" cy="234950"/>
                <wp:effectExtent l="0" t="0" r="1905" b="12700"/>
                <wp:wrapNone/>
                <wp:docPr id="10" name="首页自画框图11"/>
                <wp:cNvGraphicFramePr/>
                <a:graphic xmlns:a="http://schemas.openxmlformats.org/drawingml/2006/main">
                  <a:graphicData uri="http://schemas.microsoft.com/office/word/2010/wordprocessingShape">
                    <wps:wsp>
                      <wps:cNvSpPr txBox="1"/>
                      <wps:spPr>
                        <a:xfrm>
                          <a:off x="0" y="0"/>
                          <a:ext cx="30861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9FAE766" w14:textId="77777777" w:rsidR="00AD641C" w:rsidRDefault="009B47A0">
                            <w:pPr>
                              <w:pStyle w:val="TB2"/>
                              <w:jc w:val="distribute"/>
                              <w:rPr>
                                <w:rFonts w:hint="default"/>
                              </w:rPr>
                            </w:pPr>
                            <w:r>
                              <w:t>中国电子元件行业协会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w:pict>
              <v:shape id="首页自画框图11" o:spid="_x0000_s1026" o:spt="202" type="#_x0000_t202" style="position:absolute;left:0pt;margin-left:141.65pt;margin-top:766.8pt;height:18.5pt;width:262.35pt;mso-position-horizontal-relative:page;mso-position-vertical-relative:page;mso-wrap-style:none;z-index:251668480;mso-width-relative:page;mso-height-relative:page;" fillcolor="#FFFFFF [3201]" filled="t" stroked="f" coordsize="21600,21600" o:gfxdata="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KyHzNsA&#10;AAANAQAADwAAAAAAAAABACAAAAAiAAAAZHJzL2Rvd25yZXYueG1sUEsBAhQAFAAAAAgAh07iQFlP&#10;UkZVAgAAhwQAAA4AAAAAAAAAAQAgAAAAKgEAAGRycy9lMm9Eb2MueG1sUEsFBgAAAAAGAAYAWQEA&#10;APEFAAAAAA==&#10;">
                <v:fill on="t" focussize="0,0"/>
                <v:stroke on="f" weight="0.5pt"/>
                <v:imagedata o:title=""/>
                <o:lock v:ext="edit" aspectratio="f"/>
                <v:textbox inset="0mm,0mm,0mm,0mm">
                  <w:txbxContent>
                    <w:p>
                      <w:pPr>
                        <w:pStyle w:val="505"/>
                        <w:bidi w:val="0"/>
                        <w:jc w:val="distribute"/>
                        <w:rPr>
                          <w:rFonts w:hint="eastAsia"/>
                          <w:lang w:eastAsia="zh-CN"/>
                        </w:rPr>
                      </w:pPr>
                      <w:r>
                        <w:rPr>
                          <w:rFonts w:hint="eastAsia"/>
                          <w:lang w:eastAsia="zh-CN"/>
                        </w:rPr>
                        <w:t>中国电子元件行业协会</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21BB50A" wp14:editId="7BFCE33F">
                <wp:simplePos x="0" y="0"/>
                <wp:positionH relativeFrom="column">
                  <wp:posOffset>-11430</wp:posOffset>
                </wp:positionH>
                <wp:positionV relativeFrom="paragraph">
                  <wp:posOffset>7512050</wp:posOffset>
                </wp:positionV>
                <wp:extent cx="6121400" cy="635"/>
                <wp:effectExtent l="0" t="0" r="0" b="0"/>
                <wp:wrapNone/>
                <wp:docPr id="9" name="首页自画框图10"/>
                <wp:cNvGraphicFramePr/>
                <a:graphic xmlns:a="http://schemas.openxmlformats.org/drawingml/2006/main">
                  <a:graphicData uri="http://schemas.microsoft.com/office/word/2010/wordprocessingShape">
                    <wps:wsp>
                      <wps:cNvCnPr/>
                      <wps:spPr>
                        <a:xfrm>
                          <a:off x="0" y="0"/>
                          <a:ext cx="6121400" cy="63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10" o:spid="_x0000_s1026" o:spt="20" style="position:absolute;left:0pt;margin-left:-0.9pt;margin-top:591.5pt;height:0.05pt;width:482pt;z-index:251667456;mso-width-relative:page;mso-height-relative:page;" filled="f" stroked="t" coordsize="21600,21600" o:gfxdata="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N&#10;+LvYAAAADAEAAA8AAAAAAAAAAQAgAAAAIgAAAGRycy9kb3ducmV2LnhtbFBLAQIUABQAAAAIAIdO&#10;4kBNK1L36gEAALYDAAAOAAAAAAAAAAEAIAAAACcBAABkcnMvZTJvRG9jLnhtbFBLBQYAAAAABgAG&#10;AFkBAACDBQ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14:anchorId="2FA6E4F2" wp14:editId="30A9E877">
                <wp:simplePos x="0" y="0"/>
                <wp:positionH relativeFrom="column">
                  <wp:posOffset>3239770</wp:posOffset>
                </wp:positionH>
                <wp:positionV relativeFrom="paragraph">
                  <wp:posOffset>7159625</wp:posOffset>
                </wp:positionV>
                <wp:extent cx="2880360" cy="360045"/>
                <wp:effectExtent l="0" t="0" r="15240" b="190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16D48C7" w14:textId="77777777" w:rsidR="00AD641C" w:rsidRDefault="009B47A0">
                            <w:pPr>
                              <w:pStyle w:val="affffffffe"/>
                            </w:pPr>
                            <w:r>
                              <w:rPr>
                                <w:rFonts w:hint="eastAsia"/>
                              </w:rPr>
                              <w:t>20XX</w:t>
                            </w:r>
                            <w:r>
                              <w:rPr>
                                <w:rFonts w:hint="eastAsia"/>
                              </w:rPr>
                              <w:t>—</w:t>
                            </w:r>
                            <w:r>
                              <w:rPr>
                                <w:rFonts w:hint="eastAsia"/>
                              </w:rPr>
                              <w:t>XX</w:t>
                            </w:r>
                            <w:r>
                              <w:rPr>
                                <w:rFonts w:hint="eastAsia"/>
                              </w:rPr>
                              <w:t>—</w:t>
                            </w:r>
                            <w:r>
                              <w:rPr>
                                <w:rFonts w:hint="eastAsia"/>
                              </w:rPr>
                              <w:t>XX</w:t>
                            </w:r>
                            <w:r>
                              <w:rPr>
                                <w:rFonts w:hint="eastAsia"/>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9" o:spid="_x0000_s1026" o:spt="202" type="#_x0000_t202" style="position:absolute;left:0pt;margin-left:255.1pt;margin-top:563.75pt;height:28.35pt;width:226.8pt;z-index:251666432;mso-width-relative:page;mso-height-relative:page;" fillcolor="#FFFFFF [3201]" filled="t" stroked="f" coordsize="21600,21600" o:gfxdata="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00yncAAAADQEAAA8AAAAAAAAAAQAgAAAAIgAAAGRycy9kb3ducmV2LnhtbFBLAQIUABQAAAAI&#10;AIdO4kDQ/Te0WwIAAIsEAAAOAAAAAAAAAAEAIAAAACsBAABkcnMvZTJvRG9jLnhtbFBLBQYAAAAA&#10;BgAGAFkBAAD4BQ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20XX—XX—XX实施</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147DAD3" wp14:editId="3CA28FF8">
                <wp:simplePos x="0" y="0"/>
                <wp:positionH relativeFrom="column">
                  <wp:posOffset>0</wp:posOffset>
                </wp:positionH>
                <wp:positionV relativeFrom="paragraph">
                  <wp:posOffset>7159625</wp:posOffset>
                </wp:positionV>
                <wp:extent cx="2880360" cy="360045"/>
                <wp:effectExtent l="0" t="0" r="15240" b="190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743292B" w14:textId="77777777" w:rsidR="00AD641C" w:rsidRDefault="009B47A0">
                            <w:pPr>
                              <w:pStyle w:val="affffffff0"/>
                            </w:pPr>
                            <w:r>
                              <w:rPr>
                                <w:rFonts w:hint="eastAsia"/>
                              </w:rPr>
                              <w:t>20XX</w:t>
                            </w:r>
                            <w:r>
                              <w:rPr>
                                <w:rFonts w:hint="eastAsia"/>
                              </w:rPr>
                              <w:t>—</w:t>
                            </w:r>
                            <w:r>
                              <w:rPr>
                                <w:rFonts w:hint="eastAsia"/>
                              </w:rPr>
                              <w:t>XX</w:t>
                            </w:r>
                            <w:r>
                              <w:rPr>
                                <w:rFonts w:hint="eastAsia"/>
                              </w:rPr>
                              <w:t>—</w:t>
                            </w:r>
                            <w:r>
                              <w:rPr>
                                <w:rFonts w:hint="eastAsia"/>
                              </w:rPr>
                              <w:t>XX</w:t>
                            </w:r>
                            <w:r>
                              <w:rPr>
                                <w:rFonts w:hint="eastAsia"/>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8" o:spid="_x0000_s1026" o:spt="202" type="#_x0000_t202" style="position:absolute;left:0pt;margin-left:0pt;margin-top:563.75pt;height:28.35pt;width:226.8pt;z-index:251665408;mso-width-relative:page;mso-height-relative:page;" fillcolor="#FFFFFF [3201]" filled="t" stroked="f" coordsize="21600,21600" o:gfxdata="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8FpZztoAAAAKAQAADwAAAAAAAAABACAAAAAiAAAAZHJzL2Rvd25yZXYueG1sUEsBAhQAFAAAAAgA&#10;h07iQMx2GBtcAgAAiwQAAA4AAAAAAAAAAQAgAAAAKQEAAGRycy9lMm9Eb2MueG1sUEsFBgAAAAAG&#10;AAYAWQEAAPcFA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20XX—XX—XX发布</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379E33A" wp14:editId="360F0DF9">
                <wp:simplePos x="0" y="0"/>
                <wp:positionH relativeFrom="column">
                  <wp:posOffset>0</wp:posOffset>
                </wp:positionH>
                <wp:positionV relativeFrom="paragraph">
                  <wp:posOffset>2406650</wp:posOffset>
                </wp:positionV>
                <wp:extent cx="6120765" cy="4320540"/>
                <wp:effectExtent l="0" t="0" r="13335" b="381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AA83A0D" w14:textId="77777777" w:rsidR="00AD641C" w:rsidRDefault="009B47A0">
                            <w:pPr>
                              <w:pStyle w:val="affffffff2"/>
                            </w:pPr>
                            <w:r>
                              <w:rPr>
                                <w:rFonts w:hint="eastAsia"/>
                              </w:rPr>
                              <w:t>轨道交通牵引电机连接器</w:t>
                            </w:r>
                          </w:p>
                          <w:p w14:paraId="02C7F0A0" w14:textId="77777777" w:rsidR="00AD641C" w:rsidRDefault="009B47A0">
                            <w:pPr>
                              <w:pStyle w:val="affffffff6"/>
                            </w:pPr>
                            <w:r>
                              <w:rPr>
                                <w:rFonts w:hint="eastAsia"/>
                              </w:rPr>
                              <w:t xml:space="preserve">Standard for electrical connector for transit </w:t>
                            </w:r>
                            <w:r>
                              <w:rPr>
                                <w:rFonts w:hint="eastAsia"/>
                              </w:rPr>
                              <w:t>traction system</w:t>
                            </w:r>
                          </w:p>
                          <w:p w14:paraId="4B66CCD1" w14:textId="088F0F36" w:rsidR="00AD641C" w:rsidRDefault="00B66627">
                            <w:pPr>
                              <w:pStyle w:val="affffffff6"/>
                            </w:pPr>
                            <w:r>
                              <w:rPr>
                                <w:rFonts w:hint="eastAsia"/>
                              </w:rPr>
                              <w:t>（</w:t>
                            </w:r>
                            <w:r w:rsidR="009B47A0">
                              <w:rPr>
                                <w:rFonts w:hint="eastAsia"/>
                              </w:rPr>
                              <w:t>在提交反馈意见时，请将您知道的相关专利连同支持性文件一并附上。</w:t>
                            </w:r>
                            <w:r>
                              <w:rPr>
                                <w:rFonts w:hint="eastAsia"/>
                              </w:rPr>
                              <w:t>）</w:t>
                            </w:r>
                          </w:p>
                          <w:p w14:paraId="41CC4B97" w14:textId="3A1038A6" w:rsidR="00AD641C" w:rsidRDefault="009B47A0">
                            <w:pPr>
                              <w:pStyle w:val="affffffff6"/>
                            </w:pPr>
                            <w:r>
                              <w:rPr>
                                <w:rFonts w:hint="eastAsia"/>
                              </w:rPr>
                              <w:t>（征求意见稿）</w:t>
                            </w:r>
                          </w:p>
                          <w:p w14:paraId="1B59FAB2" w14:textId="0DA0FB0F" w:rsidR="00E40295" w:rsidRPr="00E40295" w:rsidRDefault="00E40295" w:rsidP="00E40295">
                            <w:pPr>
                              <w:pStyle w:val="affffffff6"/>
                              <w:spacing w:before="120"/>
                              <w:rPr>
                                <w:rFonts w:asciiTheme="minorEastAsia" w:eastAsiaTheme="minorEastAsia" w:hAnsiTheme="minorEastAsia" w:hint="eastAsia"/>
                              </w:rPr>
                            </w:pPr>
                            <w:r w:rsidRPr="00E40295">
                              <w:rPr>
                                <w:rFonts w:asciiTheme="minorEastAsia" w:eastAsiaTheme="minorEastAsia" w:hAnsiTheme="minorEastAsia" w:hint="eastAsia"/>
                              </w:rPr>
                              <w:t>本稿完成时间：2</w:t>
                            </w:r>
                            <w:r w:rsidRPr="00E40295">
                              <w:rPr>
                                <w:rFonts w:asciiTheme="minorEastAsia" w:eastAsiaTheme="minorEastAsia" w:hAnsiTheme="minorEastAsia"/>
                              </w:rPr>
                              <w:t>021-07</w:t>
                            </w:r>
                            <w:r w:rsidR="00D4186C">
                              <w:rPr>
                                <w:rFonts w:asciiTheme="minorEastAsia" w:eastAsiaTheme="minorEastAsia" w:hAnsiTheme="minorEastAsia"/>
                              </w:rPr>
                              <w:t>-</w:t>
                            </w:r>
                            <w:r w:rsidRPr="00E40295">
                              <w:rPr>
                                <w:rFonts w:asciiTheme="minorEastAsia" w:eastAsiaTheme="minorEastAsia" w:hAnsiTheme="minorEastAsia"/>
                              </w:rPr>
                              <w:t>25</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4379E33A" id="首页自画框图7" o:spid="_x0000_s1033" type="#_x0000_t202" style="position:absolute;left:0;text-align:left;margin-left:0;margin-top:189.5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" fillcolor="white [3201]" stroked="f" strokeweight=".5pt">
                <v:textbox inset="0,0,,0">
                  <w:txbxContent>
                    <w:p w14:paraId="5AA83A0D" w14:textId="77777777" w:rsidR="00AD641C" w:rsidRDefault="009B47A0">
                      <w:pPr>
                        <w:pStyle w:val="affffffff2"/>
                      </w:pPr>
                      <w:r>
                        <w:rPr>
                          <w:rFonts w:hint="eastAsia"/>
                        </w:rPr>
                        <w:t>轨道交通牵引电机连接器</w:t>
                      </w:r>
                    </w:p>
                    <w:p w14:paraId="02C7F0A0" w14:textId="77777777" w:rsidR="00AD641C" w:rsidRDefault="009B47A0">
                      <w:pPr>
                        <w:pStyle w:val="affffffff6"/>
                      </w:pPr>
                      <w:r>
                        <w:rPr>
                          <w:rFonts w:hint="eastAsia"/>
                        </w:rPr>
                        <w:t xml:space="preserve">Standard for electrical connector for transit </w:t>
                      </w:r>
                      <w:r>
                        <w:rPr>
                          <w:rFonts w:hint="eastAsia"/>
                        </w:rPr>
                        <w:t>traction system</w:t>
                      </w:r>
                    </w:p>
                    <w:p w14:paraId="4B66CCD1" w14:textId="088F0F36" w:rsidR="00AD641C" w:rsidRDefault="00B66627">
                      <w:pPr>
                        <w:pStyle w:val="affffffff6"/>
                      </w:pPr>
                      <w:r>
                        <w:rPr>
                          <w:rFonts w:hint="eastAsia"/>
                        </w:rPr>
                        <w:t>（</w:t>
                      </w:r>
                      <w:r w:rsidR="009B47A0">
                        <w:rPr>
                          <w:rFonts w:hint="eastAsia"/>
                        </w:rPr>
                        <w:t>在提交反馈意见时，请将您知道的相关专利连同支持性文件一并附上。</w:t>
                      </w:r>
                      <w:r>
                        <w:rPr>
                          <w:rFonts w:hint="eastAsia"/>
                        </w:rPr>
                        <w:t>）</w:t>
                      </w:r>
                    </w:p>
                    <w:p w14:paraId="41CC4B97" w14:textId="3A1038A6" w:rsidR="00AD641C" w:rsidRDefault="009B47A0">
                      <w:pPr>
                        <w:pStyle w:val="affffffff6"/>
                      </w:pPr>
                      <w:r>
                        <w:rPr>
                          <w:rFonts w:hint="eastAsia"/>
                        </w:rPr>
                        <w:t>（征求意见稿）</w:t>
                      </w:r>
                    </w:p>
                    <w:p w14:paraId="1B59FAB2" w14:textId="0DA0FB0F" w:rsidR="00E40295" w:rsidRPr="00E40295" w:rsidRDefault="00E40295" w:rsidP="00E40295">
                      <w:pPr>
                        <w:pStyle w:val="affffffff6"/>
                        <w:spacing w:before="120"/>
                        <w:rPr>
                          <w:rFonts w:asciiTheme="minorEastAsia" w:eastAsiaTheme="minorEastAsia" w:hAnsiTheme="minorEastAsia" w:hint="eastAsia"/>
                        </w:rPr>
                      </w:pPr>
                      <w:r w:rsidRPr="00E40295">
                        <w:rPr>
                          <w:rFonts w:asciiTheme="minorEastAsia" w:eastAsiaTheme="minorEastAsia" w:hAnsiTheme="minorEastAsia" w:hint="eastAsia"/>
                        </w:rPr>
                        <w:t>本稿完成时间：2</w:t>
                      </w:r>
                      <w:r w:rsidRPr="00E40295">
                        <w:rPr>
                          <w:rFonts w:asciiTheme="minorEastAsia" w:eastAsiaTheme="minorEastAsia" w:hAnsiTheme="minorEastAsia"/>
                        </w:rPr>
                        <w:t>021-07</w:t>
                      </w:r>
                      <w:r w:rsidR="00D4186C">
                        <w:rPr>
                          <w:rFonts w:asciiTheme="minorEastAsia" w:eastAsiaTheme="minorEastAsia" w:hAnsiTheme="minorEastAsia"/>
                        </w:rPr>
                        <w:t>-</w:t>
                      </w:r>
                      <w:r w:rsidRPr="00E40295">
                        <w:rPr>
                          <w:rFonts w:asciiTheme="minorEastAsia" w:eastAsiaTheme="minorEastAsia" w:hAnsiTheme="minorEastAsia"/>
                        </w:rPr>
                        <w:t>25</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97E47E" wp14:editId="3025AA37">
                <wp:simplePos x="0" y="0"/>
                <wp:positionH relativeFrom="column">
                  <wp:posOffset>-11430</wp:posOffset>
                </wp:positionH>
                <wp:positionV relativeFrom="paragraph">
                  <wp:posOffset>958850</wp:posOffset>
                </wp:positionV>
                <wp:extent cx="6121400" cy="635"/>
                <wp:effectExtent l="0" t="0" r="0" b="0"/>
                <wp:wrapNone/>
                <wp:docPr id="5" name="首页自画框图6"/>
                <wp:cNvGraphicFramePr/>
                <a:graphic xmlns:a="http://schemas.openxmlformats.org/drawingml/2006/main">
                  <a:graphicData uri="http://schemas.microsoft.com/office/word/2010/wordprocessingShape">
                    <wps:wsp>
                      <wps:cNvCnPr/>
                      <wps:spPr>
                        <a:xfrm>
                          <a:off x="0" y="0"/>
                          <a:ext cx="6121400" cy="63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0.9pt;margin-top:75.5pt;height:0.05pt;width:482pt;z-index:251663360;mso-width-relative:page;mso-height-relative:page;" filled="f" stroked="t" coordsize="21600,21600" o:gfxdata="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j1s&#10;ztYAAAAKAQAADwAAAAAAAAABACAAAAAiAAAAZHJzL2Rvd25yZXYueG1sUEsBAhQAFAAAAAgAh07i&#10;QKu0yZzrAQAAtQMAAA4AAAAAAAAAAQAgAAAAJQEAAGRycy9lMm9Eb2MueG1sUEsFBgAAAAAGAAYA&#10;WQEAAIIFA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2FFFBDF3" wp14:editId="0126CF13">
                <wp:simplePos x="0" y="0"/>
                <wp:positionH relativeFrom="column">
                  <wp:posOffset>1619885</wp:posOffset>
                </wp:positionH>
                <wp:positionV relativeFrom="paragraph">
                  <wp:posOffset>390525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AEA2A7D" w14:textId="77777777" w:rsidR="00AD641C" w:rsidRDefault="009B47A0">
                            <w:pPr>
                              <w:pStyle w:val="1e"/>
                            </w:pPr>
                            <w:r>
                              <w:rPr>
                                <w:rFonts w:hint="eastAsia"/>
                              </w:rPr>
                              <w:t>T/XXX</w:t>
                            </w:r>
                          </w:p>
                          <w:p w14:paraId="746CB933" w14:textId="77777777" w:rsidR="00AD641C" w:rsidRDefault="00AD641C">
                            <w:pPr>
                              <w:pStyle w:val="affffffff1"/>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5" o:spid="_x0000_s1026" o:spt="202" type="#_x0000_t202" style="position:absolute;left:0pt;margin-left:127.55pt;margin-top:30.75pt;height:56.7pt;width:340.2pt;z-index:251662336;mso-width-relative:page;mso-height-relative:page;" fillcolor="#FFFFFF [3201]" filled="t" stroked="f" coordsize="21600,21600" o:gfxdata="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cXoG22gAAAAoBAAAPAAAAAAAAAAEAIAAAACIAAABkcnMvZG93bnJldi54bWxQSwECFAAUAAAA&#10;CACHTuJAfndVal4CAACLBAAADgAAAAAAAAABACAAAAApAQAAZHJzL2Uyb0RvYy54bWxQSwUGAAAA&#10;AAYABgBZAQAA+QUAAAAA&#10;">
                <v:fill on="t" focussize="0,0"/>
                <v:stroke on="f" weight="0.5pt"/>
                <v:imagedata o:title=""/>
                <o:lock v:ext="edit" aspectratio="f"/>
                <v:textbox inset="0mm,0mm,2.54mm,0mm">
                  <w:txbxContent>
                    <w:p>
                      <w:pPr>
                        <w:pStyle w:val="265"/>
                        <w:bidi w:val="0"/>
                        <w:rPr>
                          <w:rFonts w:hint="eastAsia"/>
                          <w:lang w:eastAsia="zh-CN"/>
                        </w:rPr>
                      </w:pPr>
                      <w:r>
                        <w:rPr>
                          <w:rFonts w:hint="eastAsia"/>
                          <w:lang w:eastAsia="zh-CN"/>
                        </w:rPr>
                        <w:t>T/XXX</w:t>
                      </w:r>
                    </w:p>
                    <w:p>
                      <w:pPr>
                        <w:pStyle w:val="267"/>
                        <w:bidi w:val="0"/>
                        <w:rPr>
                          <w:rFonts w:hint="eastAsia"/>
                          <w:lang w:eastAsia="zh-CN"/>
                        </w:rPr>
                      </w:pPr>
                    </w:p>
                  </w:txbxContent>
                </v:textbox>
              </v:shape>
            </w:pict>
          </mc:Fallback>
        </mc:AlternateContent>
      </w:r>
    </w:p>
    <w:p w14:paraId="25646AE4" w14:textId="77777777" w:rsidR="00AD641C" w:rsidRDefault="009B47A0">
      <w:pPr>
        <w:pStyle w:val="affffffffa"/>
      </w:pPr>
      <w:bookmarkStart w:id="1" w:name="标准目次"/>
      <w:bookmarkEnd w:id="1"/>
      <w:r>
        <w:rPr>
          <w:rFonts w:hint="eastAsia"/>
        </w:rPr>
        <w:lastRenderedPageBreak/>
        <w:t>目</w:t>
      </w:r>
      <w:r>
        <w:rPr>
          <w:rFonts w:hint="eastAsia"/>
        </w:rPr>
        <w:t xml:space="preserve">    </w:t>
      </w:r>
      <w:r>
        <w:rPr>
          <w:rFonts w:hint="eastAsia"/>
        </w:rPr>
        <w:t>次</w:t>
      </w:r>
    </w:p>
    <w:p w14:paraId="18656FF7" w14:textId="77777777" w:rsidR="00AD641C" w:rsidRDefault="009B47A0">
      <w:pPr>
        <w:pStyle w:val="TOC1"/>
        <w:tabs>
          <w:tab w:val="right" w:leader="dot" w:pos="9355"/>
        </w:tabs>
        <w:spacing w:before="60" w:after="60"/>
        <w:rPr>
          <w:rFonts w:hAnsi="宋体" w:cs="宋体"/>
        </w:rPr>
      </w:pPr>
      <w:r>
        <w:rPr>
          <w:rFonts w:hAnsi="宋体" w:cs="宋体" w:hint="eastAsia"/>
        </w:rPr>
        <w:fldChar w:fldCharType="begin"/>
      </w:r>
      <w:r>
        <w:rPr>
          <w:rFonts w:hAnsi="宋体" w:cs="宋体" w:hint="eastAsia"/>
        </w:rPr>
        <w:instrText xml:space="preserve">TOC \o "1-7" \h \u </w:instrText>
      </w:r>
      <w:r>
        <w:rPr>
          <w:rFonts w:hAnsi="宋体" w:cs="宋体" w:hint="eastAsia"/>
        </w:rPr>
        <w:fldChar w:fldCharType="separate"/>
      </w:r>
      <w:hyperlink w:anchor="_Toc8102" w:history="1">
        <w:r>
          <w:rPr>
            <w:rFonts w:hAnsi="宋体" w:cs="宋体" w:hint="eastAsia"/>
          </w:rPr>
          <w:t>前言</w:t>
        </w:r>
        <w:r>
          <w:rPr>
            <w:rFonts w:hAnsi="宋体" w:cs="宋体" w:hint="eastAsia"/>
          </w:rPr>
          <w:tab/>
        </w:r>
        <w:r>
          <w:rPr>
            <w:rFonts w:hAnsi="宋体" w:cs="宋体" w:hint="eastAsia"/>
          </w:rPr>
          <w:fldChar w:fldCharType="begin"/>
        </w:r>
        <w:r>
          <w:rPr>
            <w:rFonts w:hAnsi="宋体" w:cs="宋体" w:hint="eastAsia"/>
          </w:rPr>
          <w:instrText xml:space="preserve"> PAGEREF _Toc8102 </w:instrText>
        </w:r>
        <w:r>
          <w:rPr>
            <w:rFonts w:hAnsi="宋体" w:cs="宋体" w:hint="eastAsia"/>
          </w:rPr>
          <w:fldChar w:fldCharType="separate"/>
        </w:r>
        <w:r>
          <w:rPr>
            <w:rFonts w:hAnsi="宋体" w:cs="宋体" w:hint="eastAsia"/>
          </w:rPr>
          <w:t>II</w:t>
        </w:r>
        <w:r>
          <w:rPr>
            <w:rFonts w:hAnsi="宋体" w:cs="宋体" w:hint="eastAsia"/>
          </w:rPr>
          <w:fldChar w:fldCharType="end"/>
        </w:r>
      </w:hyperlink>
    </w:p>
    <w:p w14:paraId="068526FC" w14:textId="77777777" w:rsidR="00AD641C" w:rsidRDefault="009B47A0">
      <w:pPr>
        <w:pStyle w:val="TOC1"/>
        <w:tabs>
          <w:tab w:val="right" w:leader="dot" w:pos="9355"/>
        </w:tabs>
        <w:spacing w:before="60" w:after="60"/>
        <w:rPr>
          <w:rFonts w:hAnsi="宋体" w:cs="宋体"/>
        </w:rPr>
      </w:pPr>
      <w:hyperlink w:anchor="_Toc8360" w:history="1">
        <w:r>
          <w:rPr>
            <w:rFonts w:hAnsi="宋体" w:cs="宋体" w:hint="eastAsia"/>
          </w:rPr>
          <w:t>引言</w:t>
        </w:r>
        <w:r>
          <w:rPr>
            <w:rFonts w:hAnsi="宋体" w:cs="宋体" w:hint="eastAsia"/>
          </w:rPr>
          <w:tab/>
        </w:r>
        <w:r>
          <w:rPr>
            <w:rFonts w:hAnsi="宋体" w:cs="宋体" w:hint="eastAsia"/>
          </w:rPr>
          <w:fldChar w:fldCharType="begin"/>
        </w:r>
        <w:r>
          <w:rPr>
            <w:rFonts w:hAnsi="宋体" w:cs="宋体" w:hint="eastAsia"/>
          </w:rPr>
          <w:instrText xml:space="preserve"> PAGEREF _Toc8360 </w:instrText>
        </w:r>
        <w:r>
          <w:rPr>
            <w:rFonts w:hAnsi="宋体" w:cs="宋体" w:hint="eastAsia"/>
          </w:rPr>
          <w:fldChar w:fldCharType="separate"/>
        </w:r>
        <w:r>
          <w:rPr>
            <w:rFonts w:hAnsi="宋体" w:cs="宋体" w:hint="eastAsia"/>
          </w:rPr>
          <w:t>III</w:t>
        </w:r>
        <w:r>
          <w:rPr>
            <w:rFonts w:hAnsi="宋体" w:cs="宋体" w:hint="eastAsia"/>
          </w:rPr>
          <w:fldChar w:fldCharType="end"/>
        </w:r>
      </w:hyperlink>
    </w:p>
    <w:p w14:paraId="3D353344" w14:textId="77777777" w:rsidR="00AD641C" w:rsidRDefault="009B47A0">
      <w:pPr>
        <w:pStyle w:val="TOC2"/>
        <w:tabs>
          <w:tab w:val="right" w:leader="dot" w:pos="9355"/>
        </w:tabs>
        <w:spacing w:before="60" w:after="60"/>
        <w:rPr>
          <w:rFonts w:hAnsi="宋体" w:cs="宋体"/>
        </w:rPr>
      </w:pPr>
      <w:hyperlink w:anchor="_Toc25746" w:history="1">
        <w:r>
          <w:rPr>
            <w:rFonts w:hAnsi="宋体" w:cs="宋体" w:hint="eastAsia"/>
            <w:szCs w:val="21"/>
          </w:rPr>
          <w:t xml:space="preserve">1 </w:t>
        </w:r>
        <w:r>
          <w:rPr>
            <w:rFonts w:hAnsi="宋体" w:cs="宋体" w:hint="eastAsia"/>
          </w:rPr>
          <w:t>范围</w:t>
        </w:r>
        <w:r>
          <w:rPr>
            <w:rFonts w:hAnsi="宋体" w:cs="宋体" w:hint="eastAsia"/>
          </w:rPr>
          <w:tab/>
        </w:r>
        <w:r>
          <w:rPr>
            <w:rFonts w:hAnsi="宋体" w:cs="宋体" w:hint="eastAsia"/>
          </w:rPr>
          <w:fldChar w:fldCharType="begin"/>
        </w:r>
        <w:r>
          <w:rPr>
            <w:rFonts w:hAnsi="宋体" w:cs="宋体" w:hint="eastAsia"/>
          </w:rPr>
          <w:instrText xml:space="preserve"> PAGEREF _Toc25746 </w:instrText>
        </w:r>
        <w:r>
          <w:rPr>
            <w:rFonts w:hAnsi="宋体" w:cs="宋体" w:hint="eastAsia"/>
          </w:rPr>
          <w:fldChar w:fldCharType="separate"/>
        </w:r>
        <w:r>
          <w:rPr>
            <w:rFonts w:hAnsi="宋体" w:cs="宋体" w:hint="eastAsia"/>
          </w:rPr>
          <w:t>1</w:t>
        </w:r>
        <w:r>
          <w:rPr>
            <w:rFonts w:hAnsi="宋体" w:cs="宋体" w:hint="eastAsia"/>
          </w:rPr>
          <w:fldChar w:fldCharType="end"/>
        </w:r>
      </w:hyperlink>
    </w:p>
    <w:p w14:paraId="3CFC8781" w14:textId="77777777" w:rsidR="00AD641C" w:rsidRDefault="009B47A0">
      <w:pPr>
        <w:pStyle w:val="TOC2"/>
        <w:tabs>
          <w:tab w:val="right" w:leader="dot" w:pos="9355"/>
        </w:tabs>
        <w:spacing w:before="60" w:after="60"/>
        <w:rPr>
          <w:rFonts w:hAnsi="宋体" w:cs="宋体"/>
        </w:rPr>
      </w:pPr>
      <w:hyperlink w:anchor="_Toc21748" w:history="1">
        <w:r>
          <w:rPr>
            <w:rFonts w:hAnsi="宋体" w:cs="宋体" w:hint="eastAsia"/>
            <w:szCs w:val="21"/>
          </w:rPr>
          <w:t xml:space="preserve">2 </w:t>
        </w:r>
        <w:r>
          <w:rPr>
            <w:rFonts w:hAnsi="宋体" w:cs="宋体" w:hint="eastAsia"/>
          </w:rPr>
          <w:t>规范性引用文件</w:t>
        </w:r>
        <w:r>
          <w:rPr>
            <w:rFonts w:hAnsi="宋体" w:cs="宋体" w:hint="eastAsia"/>
          </w:rPr>
          <w:tab/>
        </w:r>
        <w:r>
          <w:rPr>
            <w:rFonts w:hAnsi="宋体" w:cs="宋体" w:hint="eastAsia"/>
          </w:rPr>
          <w:fldChar w:fldCharType="begin"/>
        </w:r>
        <w:r>
          <w:rPr>
            <w:rFonts w:hAnsi="宋体" w:cs="宋体" w:hint="eastAsia"/>
          </w:rPr>
          <w:instrText xml:space="preserve"> PAGEREF _Toc21748 </w:instrText>
        </w:r>
        <w:r>
          <w:rPr>
            <w:rFonts w:hAnsi="宋体" w:cs="宋体" w:hint="eastAsia"/>
          </w:rPr>
          <w:fldChar w:fldCharType="separate"/>
        </w:r>
        <w:r>
          <w:rPr>
            <w:rFonts w:hAnsi="宋体" w:cs="宋体" w:hint="eastAsia"/>
          </w:rPr>
          <w:t>1</w:t>
        </w:r>
        <w:r>
          <w:rPr>
            <w:rFonts w:hAnsi="宋体" w:cs="宋体" w:hint="eastAsia"/>
          </w:rPr>
          <w:fldChar w:fldCharType="end"/>
        </w:r>
      </w:hyperlink>
    </w:p>
    <w:p w14:paraId="3EE7247F" w14:textId="77777777" w:rsidR="00AD641C" w:rsidRDefault="009B47A0">
      <w:pPr>
        <w:pStyle w:val="TOC2"/>
        <w:tabs>
          <w:tab w:val="right" w:leader="dot" w:pos="9355"/>
        </w:tabs>
        <w:spacing w:before="60" w:after="60"/>
        <w:rPr>
          <w:rFonts w:hAnsi="宋体" w:cs="宋体"/>
        </w:rPr>
      </w:pPr>
      <w:hyperlink w:anchor="_Toc23706" w:history="1">
        <w:r>
          <w:rPr>
            <w:rFonts w:hAnsi="宋体" w:cs="宋体" w:hint="eastAsia"/>
            <w:szCs w:val="21"/>
          </w:rPr>
          <w:t xml:space="preserve">3 </w:t>
        </w:r>
        <w:r>
          <w:rPr>
            <w:rFonts w:hAnsi="宋体" w:cs="宋体" w:hint="eastAsia"/>
          </w:rPr>
          <w:t>术语和定义</w:t>
        </w:r>
        <w:r>
          <w:rPr>
            <w:rFonts w:hAnsi="宋体" w:cs="宋体" w:hint="eastAsia"/>
          </w:rPr>
          <w:tab/>
        </w:r>
        <w:r>
          <w:rPr>
            <w:rFonts w:hAnsi="宋体" w:cs="宋体" w:hint="eastAsia"/>
          </w:rPr>
          <w:fldChar w:fldCharType="begin"/>
        </w:r>
        <w:r>
          <w:rPr>
            <w:rFonts w:hAnsi="宋体" w:cs="宋体" w:hint="eastAsia"/>
          </w:rPr>
          <w:instrText xml:space="preserve"> PAGEREF _Toc23706 </w:instrText>
        </w:r>
        <w:r>
          <w:rPr>
            <w:rFonts w:hAnsi="宋体" w:cs="宋体" w:hint="eastAsia"/>
          </w:rPr>
          <w:fldChar w:fldCharType="separate"/>
        </w:r>
        <w:r>
          <w:rPr>
            <w:rFonts w:hAnsi="宋体" w:cs="宋体" w:hint="eastAsia"/>
          </w:rPr>
          <w:t>2</w:t>
        </w:r>
        <w:r>
          <w:rPr>
            <w:rFonts w:hAnsi="宋体" w:cs="宋体" w:hint="eastAsia"/>
          </w:rPr>
          <w:fldChar w:fldCharType="end"/>
        </w:r>
      </w:hyperlink>
    </w:p>
    <w:p w14:paraId="447004A9" w14:textId="77777777" w:rsidR="00AD641C" w:rsidRDefault="009B47A0">
      <w:pPr>
        <w:pStyle w:val="TOC2"/>
        <w:tabs>
          <w:tab w:val="right" w:leader="dot" w:pos="9355"/>
        </w:tabs>
        <w:spacing w:before="60" w:after="60"/>
        <w:rPr>
          <w:rFonts w:hAnsi="宋体" w:cs="宋体"/>
        </w:rPr>
      </w:pPr>
      <w:hyperlink w:anchor="_Toc21429" w:history="1">
        <w:r>
          <w:rPr>
            <w:rFonts w:hAnsi="宋体" w:cs="宋体" w:hint="eastAsia"/>
            <w:szCs w:val="21"/>
          </w:rPr>
          <w:t xml:space="preserve">4 </w:t>
        </w:r>
        <w:r>
          <w:rPr>
            <w:rFonts w:hAnsi="宋体" w:cs="宋体" w:hint="eastAsia"/>
          </w:rPr>
          <w:t>技术要求</w:t>
        </w:r>
        <w:r>
          <w:rPr>
            <w:rFonts w:hAnsi="宋体" w:cs="宋体" w:hint="eastAsia"/>
          </w:rPr>
          <w:tab/>
        </w:r>
        <w:r>
          <w:rPr>
            <w:rFonts w:hAnsi="宋体" w:cs="宋体" w:hint="eastAsia"/>
          </w:rPr>
          <w:fldChar w:fldCharType="begin"/>
        </w:r>
        <w:r>
          <w:rPr>
            <w:rFonts w:hAnsi="宋体" w:cs="宋体" w:hint="eastAsia"/>
          </w:rPr>
          <w:instrText xml:space="preserve"> PAGEREF _Toc21429 </w:instrText>
        </w:r>
        <w:r>
          <w:rPr>
            <w:rFonts w:hAnsi="宋体" w:cs="宋体" w:hint="eastAsia"/>
          </w:rPr>
          <w:fldChar w:fldCharType="separate"/>
        </w:r>
        <w:r>
          <w:rPr>
            <w:rFonts w:hAnsi="宋体" w:cs="宋体" w:hint="eastAsia"/>
          </w:rPr>
          <w:t>2</w:t>
        </w:r>
        <w:r>
          <w:rPr>
            <w:rFonts w:hAnsi="宋体" w:cs="宋体" w:hint="eastAsia"/>
          </w:rPr>
          <w:fldChar w:fldCharType="end"/>
        </w:r>
      </w:hyperlink>
    </w:p>
    <w:p w14:paraId="186FB026" w14:textId="77777777" w:rsidR="00AD641C" w:rsidRDefault="009B47A0">
      <w:pPr>
        <w:pStyle w:val="TOC3"/>
        <w:tabs>
          <w:tab w:val="right" w:leader="dot" w:pos="9355"/>
        </w:tabs>
        <w:spacing w:before="60" w:after="60"/>
        <w:ind w:left="210"/>
        <w:rPr>
          <w:rFonts w:hAnsi="宋体" w:cs="宋体"/>
        </w:rPr>
      </w:pPr>
      <w:hyperlink w:anchor="_Toc15083" w:history="1">
        <w:r>
          <w:rPr>
            <w:rFonts w:hAnsi="宋体" w:cs="宋体" w:hint="eastAsia"/>
            <w:szCs w:val="21"/>
          </w:rPr>
          <w:t xml:space="preserve">4.1 </w:t>
        </w:r>
        <w:r>
          <w:rPr>
            <w:rFonts w:hAnsi="宋体" w:cs="宋体" w:hint="eastAsia"/>
          </w:rPr>
          <w:t>材料</w:t>
        </w:r>
        <w:r>
          <w:rPr>
            <w:rFonts w:hAnsi="宋体" w:cs="宋体" w:hint="eastAsia"/>
          </w:rPr>
          <w:tab/>
        </w:r>
        <w:r>
          <w:rPr>
            <w:rFonts w:hAnsi="宋体" w:cs="宋体" w:hint="eastAsia"/>
          </w:rPr>
          <w:fldChar w:fldCharType="begin"/>
        </w:r>
        <w:r>
          <w:rPr>
            <w:rFonts w:hAnsi="宋体" w:cs="宋体" w:hint="eastAsia"/>
          </w:rPr>
          <w:instrText xml:space="preserve"> PAGEREF _Toc15083 </w:instrText>
        </w:r>
        <w:r>
          <w:rPr>
            <w:rFonts w:hAnsi="宋体" w:cs="宋体" w:hint="eastAsia"/>
          </w:rPr>
          <w:fldChar w:fldCharType="separate"/>
        </w:r>
        <w:r>
          <w:rPr>
            <w:rFonts w:hAnsi="宋体" w:cs="宋体" w:hint="eastAsia"/>
          </w:rPr>
          <w:t>2</w:t>
        </w:r>
        <w:r>
          <w:rPr>
            <w:rFonts w:hAnsi="宋体" w:cs="宋体" w:hint="eastAsia"/>
          </w:rPr>
          <w:fldChar w:fldCharType="end"/>
        </w:r>
      </w:hyperlink>
    </w:p>
    <w:p w14:paraId="0FC552BC" w14:textId="77777777" w:rsidR="00AD641C" w:rsidRDefault="009B47A0">
      <w:pPr>
        <w:pStyle w:val="TOC3"/>
        <w:tabs>
          <w:tab w:val="right" w:leader="dot" w:pos="9355"/>
        </w:tabs>
        <w:spacing w:before="60" w:after="60"/>
        <w:ind w:left="210"/>
        <w:rPr>
          <w:rFonts w:hAnsi="宋体" w:cs="宋体"/>
        </w:rPr>
      </w:pPr>
      <w:hyperlink w:anchor="_Toc31653" w:history="1">
        <w:r>
          <w:rPr>
            <w:rFonts w:hAnsi="宋体" w:cs="宋体" w:hint="eastAsia"/>
            <w:szCs w:val="21"/>
          </w:rPr>
          <w:t xml:space="preserve">4.2 </w:t>
        </w:r>
        <w:r>
          <w:rPr>
            <w:rFonts w:hAnsi="宋体" w:cs="宋体" w:hint="eastAsia"/>
          </w:rPr>
          <w:t>结构和物理特性</w:t>
        </w:r>
        <w:r>
          <w:rPr>
            <w:rFonts w:hAnsi="宋体" w:cs="宋体" w:hint="eastAsia"/>
          </w:rPr>
          <w:tab/>
        </w:r>
        <w:r>
          <w:rPr>
            <w:rFonts w:hAnsi="宋体" w:cs="宋体" w:hint="eastAsia"/>
          </w:rPr>
          <w:fldChar w:fldCharType="begin"/>
        </w:r>
        <w:r>
          <w:rPr>
            <w:rFonts w:hAnsi="宋体" w:cs="宋体" w:hint="eastAsia"/>
          </w:rPr>
          <w:instrText xml:space="preserve"> PAGEREF _Toc31653 </w:instrText>
        </w:r>
        <w:r>
          <w:rPr>
            <w:rFonts w:hAnsi="宋体" w:cs="宋体" w:hint="eastAsia"/>
          </w:rPr>
          <w:fldChar w:fldCharType="separate"/>
        </w:r>
        <w:r>
          <w:rPr>
            <w:rFonts w:hAnsi="宋体" w:cs="宋体" w:hint="eastAsia"/>
          </w:rPr>
          <w:t>2</w:t>
        </w:r>
        <w:r>
          <w:rPr>
            <w:rFonts w:hAnsi="宋体" w:cs="宋体" w:hint="eastAsia"/>
          </w:rPr>
          <w:fldChar w:fldCharType="end"/>
        </w:r>
      </w:hyperlink>
    </w:p>
    <w:p w14:paraId="2003C13A" w14:textId="77777777" w:rsidR="00AD641C" w:rsidRDefault="009B47A0">
      <w:pPr>
        <w:pStyle w:val="TOC3"/>
        <w:tabs>
          <w:tab w:val="right" w:leader="dot" w:pos="9355"/>
        </w:tabs>
        <w:spacing w:before="60" w:after="60"/>
        <w:ind w:left="210"/>
        <w:rPr>
          <w:rFonts w:hAnsi="宋体" w:cs="宋体"/>
        </w:rPr>
      </w:pPr>
      <w:hyperlink w:anchor="_Toc656" w:history="1">
        <w:r>
          <w:rPr>
            <w:rFonts w:hAnsi="宋体" w:cs="宋体" w:hint="eastAsia"/>
            <w:szCs w:val="21"/>
          </w:rPr>
          <w:t xml:space="preserve">4.3 </w:t>
        </w:r>
        <w:r>
          <w:rPr>
            <w:rFonts w:hAnsi="宋体" w:cs="宋体" w:hint="eastAsia"/>
          </w:rPr>
          <w:t>外观质量</w:t>
        </w:r>
        <w:r>
          <w:rPr>
            <w:rFonts w:hAnsi="宋体" w:cs="宋体" w:hint="eastAsia"/>
          </w:rPr>
          <w:tab/>
        </w:r>
        <w:r>
          <w:rPr>
            <w:rFonts w:hAnsi="宋体" w:cs="宋体" w:hint="eastAsia"/>
          </w:rPr>
          <w:fldChar w:fldCharType="begin"/>
        </w:r>
        <w:r>
          <w:rPr>
            <w:rFonts w:hAnsi="宋体" w:cs="宋体" w:hint="eastAsia"/>
          </w:rPr>
          <w:instrText xml:space="preserve"> PAGEREF _Toc656 </w:instrText>
        </w:r>
        <w:r>
          <w:rPr>
            <w:rFonts w:hAnsi="宋体" w:cs="宋体" w:hint="eastAsia"/>
          </w:rPr>
          <w:fldChar w:fldCharType="separate"/>
        </w:r>
        <w:r>
          <w:rPr>
            <w:rFonts w:hAnsi="宋体" w:cs="宋体" w:hint="eastAsia"/>
          </w:rPr>
          <w:t>2</w:t>
        </w:r>
        <w:r>
          <w:rPr>
            <w:rFonts w:hAnsi="宋体" w:cs="宋体" w:hint="eastAsia"/>
          </w:rPr>
          <w:fldChar w:fldCharType="end"/>
        </w:r>
      </w:hyperlink>
    </w:p>
    <w:p w14:paraId="4B189A1F" w14:textId="77777777" w:rsidR="00AD641C" w:rsidRDefault="009B47A0">
      <w:pPr>
        <w:pStyle w:val="TOC3"/>
        <w:tabs>
          <w:tab w:val="right" w:leader="dot" w:pos="9355"/>
        </w:tabs>
        <w:spacing w:before="60" w:after="60"/>
        <w:ind w:left="210"/>
        <w:rPr>
          <w:rFonts w:hAnsi="宋体" w:cs="宋体"/>
        </w:rPr>
      </w:pPr>
      <w:hyperlink w:anchor="_Toc19960" w:history="1">
        <w:r>
          <w:rPr>
            <w:rFonts w:hAnsi="宋体" w:cs="宋体" w:hint="eastAsia"/>
            <w:szCs w:val="21"/>
          </w:rPr>
          <w:t xml:space="preserve">4.4 </w:t>
        </w:r>
        <w:r>
          <w:rPr>
            <w:rFonts w:hAnsi="宋体" w:cs="宋体" w:hint="eastAsia"/>
          </w:rPr>
          <w:t>性能</w:t>
        </w:r>
        <w:r>
          <w:rPr>
            <w:rFonts w:hAnsi="宋体" w:cs="宋体" w:hint="eastAsia"/>
          </w:rPr>
          <w:tab/>
        </w:r>
        <w:r>
          <w:rPr>
            <w:rFonts w:hAnsi="宋体" w:cs="宋体" w:hint="eastAsia"/>
          </w:rPr>
          <w:fldChar w:fldCharType="begin"/>
        </w:r>
        <w:r>
          <w:rPr>
            <w:rFonts w:hAnsi="宋体" w:cs="宋体" w:hint="eastAsia"/>
          </w:rPr>
          <w:instrText xml:space="preserve"> PAGEREF _Toc19960 </w:instrText>
        </w:r>
        <w:r>
          <w:rPr>
            <w:rFonts w:hAnsi="宋体" w:cs="宋体" w:hint="eastAsia"/>
          </w:rPr>
          <w:fldChar w:fldCharType="separate"/>
        </w:r>
        <w:r>
          <w:rPr>
            <w:rFonts w:hAnsi="宋体" w:cs="宋体" w:hint="eastAsia"/>
          </w:rPr>
          <w:t>3</w:t>
        </w:r>
        <w:r>
          <w:rPr>
            <w:rFonts w:hAnsi="宋体" w:cs="宋体" w:hint="eastAsia"/>
          </w:rPr>
          <w:fldChar w:fldCharType="end"/>
        </w:r>
      </w:hyperlink>
    </w:p>
    <w:p w14:paraId="09DD7F1E" w14:textId="77777777" w:rsidR="00AD641C" w:rsidRDefault="009B47A0">
      <w:pPr>
        <w:pStyle w:val="TOC2"/>
        <w:tabs>
          <w:tab w:val="right" w:leader="dot" w:pos="9355"/>
        </w:tabs>
        <w:spacing w:before="60" w:after="60"/>
        <w:rPr>
          <w:rFonts w:hAnsi="宋体" w:cs="宋体"/>
        </w:rPr>
      </w:pPr>
      <w:hyperlink w:anchor="_Toc22778" w:history="1">
        <w:r>
          <w:rPr>
            <w:rFonts w:hAnsi="宋体" w:cs="宋体" w:hint="eastAsia"/>
            <w:szCs w:val="21"/>
          </w:rPr>
          <w:t xml:space="preserve">5 </w:t>
        </w:r>
        <w:r>
          <w:rPr>
            <w:rFonts w:hAnsi="宋体" w:cs="宋体" w:hint="eastAsia"/>
          </w:rPr>
          <w:t>质量包装规定</w:t>
        </w:r>
        <w:r>
          <w:rPr>
            <w:rFonts w:hAnsi="宋体" w:cs="宋体" w:hint="eastAsia"/>
          </w:rPr>
          <w:tab/>
        </w:r>
        <w:r>
          <w:rPr>
            <w:rFonts w:hAnsi="宋体" w:cs="宋体" w:hint="eastAsia"/>
          </w:rPr>
          <w:fldChar w:fldCharType="begin"/>
        </w:r>
        <w:r>
          <w:rPr>
            <w:rFonts w:hAnsi="宋体" w:cs="宋体" w:hint="eastAsia"/>
          </w:rPr>
          <w:instrText xml:space="preserve"> PAGEREF _Toc22778 </w:instrText>
        </w:r>
        <w:r>
          <w:rPr>
            <w:rFonts w:hAnsi="宋体" w:cs="宋体" w:hint="eastAsia"/>
          </w:rPr>
          <w:fldChar w:fldCharType="separate"/>
        </w:r>
        <w:r>
          <w:rPr>
            <w:rFonts w:hAnsi="宋体" w:cs="宋体" w:hint="eastAsia"/>
          </w:rPr>
          <w:t>7</w:t>
        </w:r>
        <w:r>
          <w:rPr>
            <w:rFonts w:hAnsi="宋体" w:cs="宋体" w:hint="eastAsia"/>
          </w:rPr>
          <w:fldChar w:fldCharType="end"/>
        </w:r>
      </w:hyperlink>
    </w:p>
    <w:p w14:paraId="11624BF0" w14:textId="77777777" w:rsidR="00AD641C" w:rsidRDefault="009B47A0">
      <w:pPr>
        <w:pStyle w:val="TOC3"/>
        <w:tabs>
          <w:tab w:val="right" w:leader="dot" w:pos="9355"/>
        </w:tabs>
        <w:spacing w:before="60" w:after="60"/>
        <w:ind w:left="210"/>
        <w:rPr>
          <w:rFonts w:hAnsi="宋体" w:cs="宋体"/>
        </w:rPr>
      </w:pPr>
      <w:hyperlink w:anchor="_Toc1848" w:history="1">
        <w:r>
          <w:rPr>
            <w:rFonts w:hAnsi="宋体" w:cs="宋体" w:hint="eastAsia"/>
            <w:szCs w:val="21"/>
          </w:rPr>
          <w:t xml:space="preserve">5.1 </w:t>
        </w:r>
        <w:r>
          <w:rPr>
            <w:rFonts w:hAnsi="宋体" w:cs="宋体" w:hint="eastAsia"/>
          </w:rPr>
          <w:t>总则</w:t>
        </w:r>
        <w:r>
          <w:rPr>
            <w:rFonts w:hAnsi="宋体" w:cs="宋体" w:hint="eastAsia"/>
          </w:rPr>
          <w:tab/>
        </w:r>
        <w:r>
          <w:rPr>
            <w:rFonts w:hAnsi="宋体" w:cs="宋体" w:hint="eastAsia"/>
          </w:rPr>
          <w:fldChar w:fldCharType="begin"/>
        </w:r>
        <w:r>
          <w:rPr>
            <w:rFonts w:hAnsi="宋体" w:cs="宋体" w:hint="eastAsia"/>
          </w:rPr>
          <w:instrText xml:space="preserve"> PAGEREF _Toc1848 </w:instrText>
        </w:r>
        <w:r>
          <w:rPr>
            <w:rFonts w:hAnsi="宋体" w:cs="宋体" w:hint="eastAsia"/>
          </w:rPr>
          <w:fldChar w:fldCharType="separate"/>
        </w:r>
        <w:r>
          <w:rPr>
            <w:rFonts w:hAnsi="宋体" w:cs="宋体" w:hint="eastAsia"/>
          </w:rPr>
          <w:t>7</w:t>
        </w:r>
        <w:r>
          <w:rPr>
            <w:rFonts w:hAnsi="宋体" w:cs="宋体" w:hint="eastAsia"/>
          </w:rPr>
          <w:fldChar w:fldCharType="end"/>
        </w:r>
      </w:hyperlink>
    </w:p>
    <w:p w14:paraId="0307E5D9" w14:textId="77777777" w:rsidR="00AD641C" w:rsidRDefault="009B47A0">
      <w:pPr>
        <w:pStyle w:val="TOC3"/>
        <w:tabs>
          <w:tab w:val="right" w:leader="dot" w:pos="9355"/>
        </w:tabs>
        <w:spacing w:before="60" w:after="60"/>
        <w:ind w:left="210"/>
        <w:rPr>
          <w:rFonts w:hAnsi="宋体" w:cs="宋体"/>
        </w:rPr>
      </w:pPr>
      <w:hyperlink w:anchor="_Toc2525" w:history="1">
        <w:r>
          <w:rPr>
            <w:rFonts w:hAnsi="宋体" w:cs="宋体" w:hint="eastAsia"/>
            <w:szCs w:val="21"/>
          </w:rPr>
          <w:t xml:space="preserve">5.2 </w:t>
        </w:r>
        <w:r>
          <w:rPr>
            <w:rFonts w:hAnsi="宋体" w:cs="宋体" w:hint="eastAsia"/>
          </w:rPr>
          <w:t>检验条件</w:t>
        </w:r>
        <w:r>
          <w:rPr>
            <w:rFonts w:hAnsi="宋体" w:cs="宋体" w:hint="eastAsia"/>
          </w:rPr>
          <w:tab/>
        </w:r>
        <w:r>
          <w:rPr>
            <w:rFonts w:hAnsi="宋体" w:cs="宋体" w:hint="eastAsia"/>
          </w:rPr>
          <w:fldChar w:fldCharType="begin"/>
        </w:r>
        <w:r>
          <w:rPr>
            <w:rFonts w:hAnsi="宋体" w:cs="宋体" w:hint="eastAsia"/>
          </w:rPr>
          <w:instrText xml:space="preserve"> PAGEREF _Toc2525 </w:instrText>
        </w:r>
        <w:r>
          <w:rPr>
            <w:rFonts w:hAnsi="宋体" w:cs="宋体" w:hint="eastAsia"/>
          </w:rPr>
          <w:fldChar w:fldCharType="separate"/>
        </w:r>
        <w:r>
          <w:rPr>
            <w:rFonts w:hAnsi="宋体" w:cs="宋体" w:hint="eastAsia"/>
          </w:rPr>
          <w:t>7</w:t>
        </w:r>
        <w:r>
          <w:rPr>
            <w:rFonts w:hAnsi="宋体" w:cs="宋体" w:hint="eastAsia"/>
          </w:rPr>
          <w:fldChar w:fldCharType="end"/>
        </w:r>
      </w:hyperlink>
    </w:p>
    <w:p w14:paraId="61095706" w14:textId="77777777" w:rsidR="00AD641C" w:rsidRDefault="009B47A0">
      <w:pPr>
        <w:pStyle w:val="TOC3"/>
        <w:tabs>
          <w:tab w:val="right" w:leader="dot" w:pos="9355"/>
        </w:tabs>
        <w:spacing w:before="60" w:after="60"/>
        <w:ind w:left="210"/>
        <w:rPr>
          <w:rFonts w:hAnsi="宋体" w:cs="宋体"/>
        </w:rPr>
      </w:pPr>
      <w:hyperlink w:anchor="_Toc10301" w:history="1">
        <w:r>
          <w:rPr>
            <w:rFonts w:hAnsi="宋体" w:cs="宋体" w:hint="eastAsia"/>
            <w:szCs w:val="21"/>
          </w:rPr>
          <w:t xml:space="preserve">5.3 </w:t>
        </w:r>
        <w:r>
          <w:rPr>
            <w:rFonts w:hAnsi="宋体" w:cs="宋体" w:hint="eastAsia"/>
          </w:rPr>
          <w:t>型式检验</w:t>
        </w:r>
        <w:r>
          <w:rPr>
            <w:rFonts w:hAnsi="宋体" w:cs="宋体" w:hint="eastAsia"/>
          </w:rPr>
          <w:tab/>
        </w:r>
        <w:r>
          <w:rPr>
            <w:rFonts w:hAnsi="宋体" w:cs="宋体" w:hint="eastAsia"/>
          </w:rPr>
          <w:fldChar w:fldCharType="begin"/>
        </w:r>
        <w:r>
          <w:rPr>
            <w:rFonts w:hAnsi="宋体" w:cs="宋体" w:hint="eastAsia"/>
          </w:rPr>
          <w:instrText xml:space="preserve"> PAGEREF _Toc10301 </w:instrText>
        </w:r>
        <w:r>
          <w:rPr>
            <w:rFonts w:hAnsi="宋体" w:cs="宋体" w:hint="eastAsia"/>
          </w:rPr>
          <w:fldChar w:fldCharType="separate"/>
        </w:r>
        <w:r>
          <w:rPr>
            <w:rFonts w:hAnsi="宋体" w:cs="宋体" w:hint="eastAsia"/>
          </w:rPr>
          <w:t>7</w:t>
        </w:r>
        <w:r>
          <w:rPr>
            <w:rFonts w:hAnsi="宋体" w:cs="宋体" w:hint="eastAsia"/>
          </w:rPr>
          <w:fldChar w:fldCharType="end"/>
        </w:r>
      </w:hyperlink>
    </w:p>
    <w:p w14:paraId="3E5C6CEE" w14:textId="77777777" w:rsidR="00AD641C" w:rsidRDefault="009B47A0">
      <w:pPr>
        <w:pStyle w:val="TOC3"/>
        <w:tabs>
          <w:tab w:val="right" w:leader="dot" w:pos="9355"/>
        </w:tabs>
        <w:spacing w:before="60" w:after="60"/>
        <w:ind w:left="210"/>
        <w:rPr>
          <w:rFonts w:hAnsi="宋体" w:cs="宋体"/>
        </w:rPr>
      </w:pPr>
      <w:hyperlink w:anchor="_Toc12005" w:history="1">
        <w:r>
          <w:rPr>
            <w:rFonts w:hAnsi="宋体" w:cs="宋体" w:hint="eastAsia"/>
            <w:szCs w:val="21"/>
          </w:rPr>
          <w:t xml:space="preserve">5.4 </w:t>
        </w:r>
        <w:r>
          <w:rPr>
            <w:rFonts w:hAnsi="宋体" w:cs="宋体" w:hint="eastAsia"/>
          </w:rPr>
          <w:t>交收检验</w:t>
        </w:r>
        <w:r>
          <w:rPr>
            <w:rFonts w:hAnsi="宋体" w:cs="宋体" w:hint="eastAsia"/>
          </w:rPr>
          <w:tab/>
        </w:r>
        <w:r>
          <w:rPr>
            <w:rFonts w:hAnsi="宋体" w:cs="宋体" w:hint="eastAsia"/>
          </w:rPr>
          <w:fldChar w:fldCharType="begin"/>
        </w:r>
        <w:r>
          <w:rPr>
            <w:rFonts w:hAnsi="宋体" w:cs="宋体" w:hint="eastAsia"/>
          </w:rPr>
          <w:instrText xml:space="preserve"> PAGEREF _Toc12005 </w:instrText>
        </w:r>
        <w:r>
          <w:rPr>
            <w:rFonts w:hAnsi="宋体" w:cs="宋体" w:hint="eastAsia"/>
          </w:rPr>
          <w:fldChar w:fldCharType="separate"/>
        </w:r>
        <w:r>
          <w:rPr>
            <w:rFonts w:hAnsi="宋体" w:cs="宋体" w:hint="eastAsia"/>
          </w:rPr>
          <w:t>9</w:t>
        </w:r>
        <w:r>
          <w:rPr>
            <w:rFonts w:hAnsi="宋体" w:cs="宋体" w:hint="eastAsia"/>
          </w:rPr>
          <w:fldChar w:fldCharType="end"/>
        </w:r>
      </w:hyperlink>
    </w:p>
    <w:p w14:paraId="7ACBB894" w14:textId="77777777" w:rsidR="00AD641C" w:rsidRDefault="009B47A0">
      <w:pPr>
        <w:pStyle w:val="TOC3"/>
        <w:tabs>
          <w:tab w:val="right" w:leader="dot" w:pos="9355"/>
        </w:tabs>
        <w:spacing w:before="60" w:after="60"/>
        <w:ind w:left="210"/>
        <w:rPr>
          <w:rFonts w:hAnsi="宋体" w:cs="宋体"/>
        </w:rPr>
      </w:pPr>
      <w:hyperlink w:anchor="_Toc14214" w:history="1">
        <w:r>
          <w:rPr>
            <w:rFonts w:hAnsi="宋体" w:cs="宋体" w:hint="eastAsia"/>
            <w:szCs w:val="21"/>
          </w:rPr>
          <w:t xml:space="preserve">5.5 </w:t>
        </w:r>
        <w:r>
          <w:rPr>
            <w:rFonts w:hAnsi="宋体" w:cs="宋体" w:hint="eastAsia"/>
          </w:rPr>
          <w:t>检验方法</w:t>
        </w:r>
        <w:r>
          <w:rPr>
            <w:rFonts w:hAnsi="宋体" w:cs="宋体" w:hint="eastAsia"/>
          </w:rPr>
          <w:tab/>
        </w:r>
        <w:r>
          <w:rPr>
            <w:rFonts w:hAnsi="宋体" w:cs="宋体" w:hint="eastAsia"/>
          </w:rPr>
          <w:fldChar w:fldCharType="begin"/>
        </w:r>
        <w:r>
          <w:rPr>
            <w:rFonts w:hAnsi="宋体" w:cs="宋体" w:hint="eastAsia"/>
          </w:rPr>
          <w:instrText xml:space="preserve"> PAGEREF _Toc14214 </w:instrText>
        </w:r>
        <w:r>
          <w:rPr>
            <w:rFonts w:hAnsi="宋体" w:cs="宋体" w:hint="eastAsia"/>
          </w:rPr>
          <w:fldChar w:fldCharType="separate"/>
        </w:r>
        <w:r>
          <w:rPr>
            <w:rFonts w:hAnsi="宋体" w:cs="宋体" w:hint="eastAsia"/>
          </w:rPr>
          <w:t>10</w:t>
        </w:r>
        <w:r>
          <w:rPr>
            <w:rFonts w:hAnsi="宋体" w:cs="宋体" w:hint="eastAsia"/>
          </w:rPr>
          <w:fldChar w:fldCharType="end"/>
        </w:r>
      </w:hyperlink>
    </w:p>
    <w:p w14:paraId="747508F6" w14:textId="77777777" w:rsidR="00AD641C" w:rsidRDefault="009B47A0">
      <w:pPr>
        <w:pStyle w:val="TOC2"/>
        <w:tabs>
          <w:tab w:val="right" w:leader="dot" w:pos="9355"/>
        </w:tabs>
        <w:spacing w:before="60" w:after="60"/>
        <w:rPr>
          <w:rFonts w:hAnsi="宋体" w:cs="宋体"/>
        </w:rPr>
      </w:pPr>
      <w:hyperlink w:anchor="_Toc16904" w:history="1">
        <w:r>
          <w:rPr>
            <w:rFonts w:hAnsi="宋体" w:cs="宋体" w:hint="eastAsia"/>
            <w:szCs w:val="21"/>
          </w:rPr>
          <w:t xml:space="preserve">6 </w:t>
        </w:r>
        <w:r>
          <w:rPr>
            <w:rFonts w:hAnsi="宋体" w:cs="宋体" w:hint="eastAsia"/>
          </w:rPr>
          <w:t>交货准备</w:t>
        </w:r>
        <w:r>
          <w:rPr>
            <w:rFonts w:hAnsi="宋体" w:cs="宋体" w:hint="eastAsia"/>
          </w:rPr>
          <w:tab/>
        </w:r>
        <w:r>
          <w:rPr>
            <w:rFonts w:hAnsi="宋体" w:cs="宋体" w:hint="eastAsia"/>
          </w:rPr>
          <w:fldChar w:fldCharType="begin"/>
        </w:r>
        <w:r>
          <w:rPr>
            <w:rFonts w:hAnsi="宋体" w:cs="宋体" w:hint="eastAsia"/>
          </w:rPr>
          <w:instrText xml:space="preserve"> PAGEREF _Toc16904 </w:instrText>
        </w:r>
        <w:r>
          <w:rPr>
            <w:rFonts w:hAnsi="宋体" w:cs="宋体" w:hint="eastAsia"/>
          </w:rPr>
          <w:fldChar w:fldCharType="separate"/>
        </w:r>
        <w:r>
          <w:rPr>
            <w:rFonts w:hAnsi="宋体" w:cs="宋体" w:hint="eastAsia"/>
          </w:rPr>
          <w:t>14</w:t>
        </w:r>
        <w:r>
          <w:rPr>
            <w:rFonts w:hAnsi="宋体" w:cs="宋体" w:hint="eastAsia"/>
          </w:rPr>
          <w:fldChar w:fldCharType="end"/>
        </w:r>
      </w:hyperlink>
    </w:p>
    <w:p w14:paraId="48E5C7AB" w14:textId="77777777" w:rsidR="00AD641C" w:rsidRDefault="009B47A0">
      <w:pPr>
        <w:pStyle w:val="TOC3"/>
        <w:tabs>
          <w:tab w:val="right" w:leader="dot" w:pos="9355"/>
        </w:tabs>
        <w:spacing w:before="60" w:after="60"/>
        <w:ind w:left="210"/>
        <w:rPr>
          <w:rFonts w:hAnsi="宋体" w:cs="宋体"/>
        </w:rPr>
      </w:pPr>
      <w:hyperlink w:anchor="_Toc1730" w:history="1">
        <w:r>
          <w:rPr>
            <w:rFonts w:hAnsi="宋体" w:cs="宋体" w:hint="eastAsia"/>
            <w:szCs w:val="21"/>
          </w:rPr>
          <w:t xml:space="preserve">6.1 </w:t>
        </w:r>
        <w:r>
          <w:rPr>
            <w:rFonts w:hAnsi="宋体" w:cs="宋体" w:hint="eastAsia"/>
          </w:rPr>
          <w:t>包装</w:t>
        </w:r>
        <w:r>
          <w:rPr>
            <w:rFonts w:hAnsi="宋体" w:cs="宋体" w:hint="eastAsia"/>
          </w:rPr>
          <w:tab/>
        </w:r>
        <w:r>
          <w:rPr>
            <w:rFonts w:hAnsi="宋体" w:cs="宋体" w:hint="eastAsia"/>
          </w:rPr>
          <w:fldChar w:fldCharType="begin"/>
        </w:r>
        <w:r>
          <w:rPr>
            <w:rFonts w:hAnsi="宋体" w:cs="宋体" w:hint="eastAsia"/>
          </w:rPr>
          <w:instrText xml:space="preserve"> PAGEREF _Toc1730 </w:instrText>
        </w:r>
        <w:r>
          <w:rPr>
            <w:rFonts w:hAnsi="宋体" w:cs="宋体" w:hint="eastAsia"/>
          </w:rPr>
          <w:fldChar w:fldCharType="separate"/>
        </w:r>
        <w:r>
          <w:rPr>
            <w:rFonts w:hAnsi="宋体" w:cs="宋体" w:hint="eastAsia"/>
          </w:rPr>
          <w:t>14</w:t>
        </w:r>
        <w:r>
          <w:rPr>
            <w:rFonts w:hAnsi="宋体" w:cs="宋体" w:hint="eastAsia"/>
          </w:rPr>
          <w:fldChar w:fldCharType="end"/>
        </w:r>
      </w:hyperlink>
    </w:p>
    <w:p w14:paraId="3229C02A" w14:textId="77777777" w:rsidR="00AD641C" w:rsidRDefault="009B47A0">
      <w:pPr>
        <w:pStyle w:val="TOC3"/>
        <w:tabs>
          <w:tab w:val="right" w:leader="dot" w:pos="9355"/>
        </w:tabs>
        <w:spacing w:before="60" w:after="60"/>
        <w:ind w:left="210"/>
        <w:rPr>
          <w:rFonts w:hAnsi="宋体" w:cs="宋体"/>
        </w:rPr>
      </w:pPr>
      <w:hyperlink w:anchor="_Toc22407" w:history="1">
        <w:r>
          <w:rPr>
            <w:rFonts w:hAnsi="宋体" w:cs="宋体" w:hint="eastAsia"/>
            <w:szCs w:val="21"/>
          </w:rPr>
          <w:t xml:space="preserve">6.2 </w:t>
        </w:r>
        <w:r>
          <w:rPr>
            <w:rFonts w:hAnsi="宋体" w:cs="宋体" w:hint="eastAsia"/>
          </w:rPr>
          <w:t>运输</w:t>
        </w:r>
        <w:r>
          <w:rPr>
            <w:rFonts w:hAnsi="宋体" w:cs="宋体" w:hint="eastAsia"/>
          </w:rPr>
          <w:tab/>
        </w:r>
        <w:r>
          <w:rPr>
            <w:rFonts w:hAnsi="宋体" w:cs="宋体" w:hint="eastAsia"/>
          </w:rPr>
          <w:fldChar w:fldCharType="begin"/>
        </w:r>
        <w:r>
          <w:rPr>
            <w:rFonts w:hAnsi="宋体" w:cs="宋体" w:hint="eastAsia"/>
          </w:rPr>
          <w:instrText xml:space="preserve"> PAGEREF _Toc22407 </w:instrText>
        </w:r>
        <w:r>
          <w:rPr>
            <w:rFonts w:hAnsi="宋体" w:cs="宋体" w:hint="eastAsia"/>
          </w:rPr>
          <w:fldChar w:fldCharType="separate"/>
        </w:r>
        <w:r>
          <w:rPr>
            <w:rFonts w:hAnsi="宋体" w:cs="宋体" w:hint="eastAsia"/>
          </w:rPr>
          <w:t>14</w:t>
        </w:r>
        <w:r>
          <w:rPr>
            <w:rFonts w:hAnsi="宋体" w:cs="宋体" w:hint="eastAsia"/>
          </w:rPr>
          <w:fldChar w:fldCharType="end"/>
        </w:r>
      </w:hyperlink>
    </w:p>
    <w:p w14:paraId="06BDEB52" w14:textId="77777777" w:rsidR="00AD641C" w:rsidRDefault="009B47A0">
      <w:pPr>
        <w:pStyle w:val="TOC3"/>
        <w:tabs>
          <w:tab w:val="right" w:leader="dot" w:pos="9355"/>
        </w:tabs>
        <w:spacing w:before="60" w:after="60"/>
        <w:ind w:left="210"/>
        <w:rPr>
          <w:rFonts w:hAnsi="宋体" w:cs="宋体"/>
        </w:rPr>
      </w:pPr>
      <w:hyperlink w:anchor="_Toc25936" w:history="1">
        <w:r>
          <w:rPr>
            <w:rFonts w:hAnsi="宋体" w:cs="宋体" w:hint="eastAsia"/>
            <w:szCs w:val="21"/>
          </w:rPr>
          <w:t xml:space="preserve">6.3 </w:t>
        </w:r>
        <w:r>
          <w:rPr>
            <w:rFonts w:hAnsi="宋体" w:cs="宋体" w:hint="eastAsia"/>
          </w:rPr>
          <w:t>储存</w:t>
        </w:r>
        <w:r>
          <w:rPr>
            <w:rFonts w:hAnsi="宋体" w:cs="宋体" w:hint="eastAsia"/>
          </w:rPr>
          <w:tab/>
        </w:r>
        <w:r>
          <w:rPr>
            <w:rFonts w:hAnsi="宋体" w:cs="宋体" w:hint="eastAsia"/>
          </w:rPr>
          <w:fldChar w:fldCharType="begin"/>
        </w:r>
        <w:r>
          <w:rPr>
            <w:rFonts w:hAnsi="宋体" w:cs="宋体" w:hint="eastAsia"/>
          </w:rPr>
          <w:instrText xml:space="preserve"> PAGEREF _Toc25936 </w:instrText>
        </w:r>
        <w:r>
          <w:rPr>
            <w:rFonts w:hAnsi="宋体" w:cs="宋体" w:hint="eastAsia"/>
          </w:rPr>
          <w:fldChar w:fldCharType="separate"/>
        </w:r>
        <w:r>
          <w:rPr>
            <w:rFonts w:hAnsi="宋体" w:cs="宋体" w:hint="eastAsia"/>
          </w:rPr>
          <w:t>14</w:t>
        </w:r>
        <w:r>
          <w:rPr>
            <w:rFonts w:hAnsi="宋体" w:cs="宋体" w:hint="eastAsia"/>
          </w:rPr>
          <w:fldChar w:fldCharType="end"/>
        </w:r>
      </w:hyperlink>
    </w:p>
    <w:p w14:paraId="3EF95705" w14:textId="77777777" w:rsidR="00AD641C" w:rsidRDefault="009B47A0">
      <w:pPr>
        <w:pStyle w:val="TOC2"/>
        <w:tabs>
          <w:tab w:val="right" w:leader="dot" w:pos="9355"/>
        </w:tabs>
        <w:spacing w:before="60" w:after="60"/>
        <w:rPr>
          <w:rFonts w:hAnsi="宋体" w:cs="宋体"/>
        </w:rPr>
      </w:pPr>
      <w:hyperlink w:anchor="_Toc25819" w:history="1">
        <w:r>
          <w:rPr>
            <w:rFonts w:hAnsi="宋体" w:cs="宋体" w:hint="eastAsia"/>
            <w:szCs w:val="21"/>
          </w:rPr>
          <w:t xml:space="preserve">7 </w:t>
        </w:r>
        <w:r>
          <w:rPr>
            <w:rFonts w:hAnsi="宋体" w:cs="宋体" w:hint="eastAsia"/>
          </w:rPr>
          <w:t>型号命名</w:t>
        </w:r>
        <w:r>
          <w:rPr>
            <w:rFonts w:hAnsi="宋体" w:cs="宋体" w:hint="eastAsia"/>
          </w:rPr>
          <w:tab/>
        </w:r>
        <w:r>
          <w:rPr>
            <w:rFonts w:hAnsi="宋体" w:cs="宋体" w:hint="eastAsia"/>
          </w:rPr>
          <w:fldChar w:fldCharType="begin"/>
        </w:r>
        <w:r>
          <w:rPr>
            <w:rFonts w:hAnsi="宋体" w:cs="宋体" w:hint="eastAsia"/>
          </w:rPr>
          <w:instrText xml:space="preserve"> PAGEREF _Toc25819 </w:instrText>
        </w:r>
        <w:r>
          <w:rPr>
            <w:rFonts w:hAnsi="宋体" w:cs="宋体" w:hint="eastAsia"/>
          </w:rPr>
          <w:fldChar w:fldCharType="separate"/>
        </w:r>
        <w:r>
          <w:rPr>
            <w:rFonts w:hAnsi="宋体" w:cs="宋体" w:hint="eastAsia"/>
          </w:rPr>
          <w:t>14</w:t>
        </w:r>
        <w:r>
          <w:rPr>
            <w:rFonts w:hAnsi="宋体" w:cs="宋体" w:hint="eastAsia"/>
          </w:rPr>
          <w:fldChar w:fldCharType="end"/>
        </w:r>
      </w:hyperlink>
    </w:p>
    <w:p w14:paraId="7E8C376D" w14:textId="77777777" w:rsidR="00AD641C" w:rsidRDefault="009B47A0">
      <w:pPr>
        <w:pStyle w:val="TOC1"/>
        <w:tabs>
          <w:tab w:val="right" w:leader="dot" w:pos="9355"/>
        </w:tabs>
        <w:spacing w:before="60" w:after="60"/>
        <w:rPr>
          <w:rFonts w:hAnsi="宋体" w:cs="宋体"/>
        </w:rPr>
      </w:pPr>
      <w:hyperlink w:anchor="_Toc12278" w:history="1">
        <w:r>
          <w:rPr>
            <w:rFonts w:hAnsi="宋体" w:cs="宋体" w:hint="eastAsia"/>
          </w:rPr>
          <w:t>附录</w:t>
        </w:r>
        <w:r>
          <w:rPr>
            <w:rFonts w:hAnsi="宋体" w:cs="宋体" w:hint="eastAsia"/>
          </w:rPr>
          <w:t xml:space="preserve">A </w:t>
        </w:r>
        <w:r>
          <w:rPr>
            <w:rFonts w:hAnsi="宋体" w:cs="宋体" w:hint="eastAsia"/>
          </w:rPr>
          <w:t xml:space="preserve"> </w:t>
        </w:r>
        <w:r>
          <w:rPr>
            <w:rFonts w:hAnsi="宋体" w:cs="宋体" w:hint="eastAsia"/>
          </w:rPr>
          <w:t>（规范性）</w:t>
        </w:r>
        <w:r>
          <w:rPr>
            <w:rFonts w:hAnsi="宋体" w:cs="宋体" w:hint="eastAsia"/>
          </w:rPr>
          <w:t xml:space="preserve"> </w:t>
        </w:r>
        <w:r>
          <w:rPr>
            <w:rFonts w:hAnsi="宋体" w:cs="宋体" w:hint="eastAsia"/>
          </w:rPr>
          <w:t>电连接器外形尺寸</w:t>
        </w:r>
        <w:r>
          <w:rPr>
            <w:rFonts w:hAnsi="宋体" w:cs="宋体" w:hint="eastAsia"/>
          </w:rPr>
          <w:tab/>
        </w:r>
        <w:r>
          <w:rPr>
            <w:rFonts w:hAnsi="宋体" w:cs="宋体" w:hint="eastAsia"/>
          </w:rPr>
          <w:fldChar w:fldCharType="begin"/>
        </w:r>
        <w:r>
          <w:rPr>
            <w:rFonts w:hAnsi="宋体" w:cs="宋体" w:hint="eastAsia"/>
          </w:rPr>
          <w:instrText xml:space="preserve"> PAGEREF _Toc12278 </w:instrText>
        </w:r>
        <w:r>
          <w:rPr>
            <w:rFonts w:hAnsi="宋体" w:cs="宋体" w:hint="eastAsia"/>
          </w:rPr>
          <w:fldChar w:fldCharType="separate"/>
        </w:r>
        <w:r>
          <w:rPr>
            <w:rFonts w:hAnsi="宋体" w:cs="宋体" w:hint="eastAsia"/>
          </w:rPr>
          <w:t>16</w:t>
        </w:r>
        <w:r>
          <w:rPr>
            <w:rFonts w:hAnsi="宋体" w:cs="宋体" w:hint="eastAsia"/>
          </w:rPr>
          <w:fldChar w:fldCharType="end"/>
        </w:r>
      </w:hyperlink>
    </w:p>
    <w:p w14:paraId="64373DEB" w14:textId="77777777" w:rsidR="00AD641C" w:rsidRDefault="009B47A0">
      <w:pPr>
        <w:pStyle w:val="TOC1"/>
        <w:tabs>
          <w:tab w:val="right" w:leader="dot" w:pos="9355"/>
        </w:tabs>
        <w:spacing w:before="60" w:after="60"/>
        <w:rPr>
          <w:rFonts w:hAnsi="宋体" w:cs="宋体"/>
        </w:rPr>
      </w:pPr>
      <w:hyperlink w:anchor="_Toc25632" w:history="1">
        <w:r>
          <w:rPr>
            <w:rFonts w:hAnsi="宋体" w:cs="宋体" w:hint="eastAsia"/>
          </w:rPr>
          <w:t>附录</w:t>
        </w:r>
        <w:r>
          <w:rPr>
            <w:rFonts w:hAnsi="宋体" w:cs="宋体" w:hint="eastAsia"/>
          </w:rPr>
          <w:t xml:space="preserve">B </w:t>
        </w:r>
        <w:r>
          <w:rPr>
            <w:rFonts w:hAnsi="宋体" w:cs="宋体" w:hint="eastAsia"/>
          </w:rPr>
          <w:t xml:space="preserve"> </w:t>
        </w:r>
        <w:r>
          <w:rPr>
            <w:rFonts w:hAnsi="宋体" w:cs="宋体" w:hint="eastAsia"/>
          </w:rPr>
          <w:t>（规范性）</w:t>
        </w:r>
        <w:r>
          <w:rPr>
            <w:rFonts w:hAnsi="宋体" w:cs="宋体" w:hint="eastAsia"/>
          </w:rPr>
          <w:t xml:space="preserve"> </w:t>
        </w:r>
        <w:r>
          <w:rPr>
            <w:rFonts w:hAnsi="宋体" w:cs="宋体" w:hint="eastAsia"/>
          </w:rPr>
          <w:t>接触件插配端直径</w:t>
        </w:r>
        <w:r>
          <w:rPr>
            <w:rFonts w:hAnsi="宋体" w:cs="宋体" w:hint="eastAsia"/>
          </w:rPr>
          <w:tab/>
        </w:r>
        <w:r>
          <w:rPr>
            <w:rFonts w:hAnsi="宋体" w:cs="宋体" w:hint="eastAsia"/>
          </w:rPr>
          <w:fldChar w:fldCharType="begin"/>
        </w:r>
        <w:r>
          <w:rPr>
            <w:rFonts w:hAnsi="宋体" w:cs="宋体" w:hint="eastAsia"/>
          </w:rPr>
          <w:instrText xml:space="preserve"> PAGEREF _Toc25632 </w:instrText>
        </w:r>
        <w:r>
          <w:rPr>
            <w:rFonts w:hAnsi="宋体" w:cs="宋体" w:hint="eastAsia"/>
          </w:rPr>
          <w:fldChar w:fldCharType="separate"/>
        </w:r>
        <w:r>
          <w:rPr>
            <w:rFonts w:hAnsi="宋体" w:cs="宋体" w:hint="eastAsia"/>
          </w:rPr>
          <w:t>24</w:t>
        </w:r>
        <w:r>
          <w:rPr>
            <w:rFonts w:hAnsi="宋体" w:cs="宋体" w:hint="eastAsia"/>
          </w:rPr>
          <w:fldChar w:fldCharType="end"/>
        </w:r>
      </w:hyperlink>
    </w:p>
    <w:p w14:paraId="364F3ACF" w14:textId="77777777" w:rsidR="00AD641C" w:rsidRDefault="009B47A0">
      <w:pPr>
        <w:pStyle w:val="TOC1"/>
        <w:tabs>
          <w:tab w:val="right" w:leader="dot" w:pos="9355"/>
        </w:tabs>
        <w:spacing w:before="60" w:after="60"/>
        <w:rPr>
          <w:rFonts w:hAnsi="宋体" w:cs="宋体"/>
        </w:rPr>
      </w:pPr>
      <w:hyperlink w:anchor="_Toc28453" w:history="1">
        <w:r>
          <w:rPr>
            <w:rFonts w:hAnsi="宋体" w:cs="宋体" w:hint="eastAsia"/>
          </w:rPr>
          <w:t>附录</w:t>
        </w:r>
        <w:r>
          <w:rPr>
            <w:rFonts w:hAnsi="宋体" w:cs="宋体" w:hint="eastAsia"/>
          </w:rPr>
          <w:t xml:space="preserve">C </w:t>
        </w:r>
        <w:r>
          <w:rPr>
            <w:rFonts w:hAnsi="宋体" w:cs="宋体" w:hint="eastAsia"/>
          </w:rPr>
          <w:t xml:space="preserve"> </w:t>
        </w:r>
        <w:r>
          <w:rPr>
            <w:rFonts w:hAnsi="宋体" w:cs="宋体" w:hint="eastAsia"/>
          </w:rPr>
          <w:t>（规范性）</w:t>
        </w:r>
        <w:r>
          <w:rPr>
            <w:rFonts w:hAnsi="宋体" w:cs="宋体" w:hint="eastAsia"/>
          </w:rPr>
          <w:t xml:space="preserve"> </w:t>
        </w:r>
        <w:r>
          <w:rPr>
            <w:rFonts w:hAnsi="宋体" w:cs="宋体" w:hint="eastAsia"/>
          </w:rPr>
          <w:t>标准检测插针</w:t>
        </w:r>
        <w:r>
          <w:rPr>
            <w:rFonts w:hAnsi="宋体" w:cs="宋体" w:hint="eastAsia"/>
          </w:rPr>
          <w:tab/>
        </w:r>
        <w:r>
          <w:rPr>
            <w:rFonts w:hAnsi="宋体" w:cs="宋体" w:hint="eastAsia"/>
          </w:rPr>
          <w:fldChar w:fldCharType="begin"/>
        </w:r>
        <w:r>
          <w:rPr>
            <w:rFonts w:hAnsi="宋体" w:cs="宋体" w:hint="eastAsia"/>
          </w:rPr>
          <w:instrText xml:space="preserve"> PAGEREF _Toc28453 </w:instrText>
        </w:r>
        <w:r>
          <w:rPr>
            <w:rFonts w:hAnsi="宋体" w:cs="宋体" w:hint="eastAsia"/>
          </w:rPr>
          <w:fldChar w:fldCharType="separate"/>
        </w:r>
        <w:r>
          <w:rPr>
            <w:rFonts w:hAnsi="宋体" w:cs="宋体" w:hint="eastAsia"/>
          </w:rPr>
          <w:t>25</w:t>
        </w:r>
        <w:r>
          <w:rPr>
            <w:rFonts w:hAnsi="宋体" w:cs="宋体" w:hint="eastAsia"/>
          </w:rPr>
          <w:fldChar w:fldCharType="end"/>
        </w:r>
      </w:hyperlink>
    </w:p>
    <w:p w14:paraId="188FFA42" w14:textId="77777777" w:rsidR="00AD641C" w:rsidRDefault="009B47A0">
      <w:pPr>
        <w:pStyle w:val="affffffff"/>
        <w:ind w:firstLine="420"/>
        <w:rPr>
          <w:rFonts w:hAnsi="宋体" w:cs="宋体"/>
        </w:rPr>
      </w:pPr>
      <w:r>
        <w:rPr>
          <w:rFonts w:hAnsi="宋体" w:cs="宋体" w:hint="eastAsia"/>
        </w:rPr>
        <w:fldChar w:fldCharType="end"/>
      </w:r>
    </w:p>
    <w:p w14:paraId="66806E65" w14:textId="77777777" w:rsidR="00AD641C" w:rsidRDefault="00AD641C">
      <w:pPr>
        <w:pStyle w:val="affffffff"/>
        <w:ind w:firstLine="420"/>
        <w:rPr>
          <w:rFonts w:hAnsi="宋体" w:cs="宋体"/>
        </w:rPr>
      </w:pPr>
    </w:p>
    <w:p w14:paraId="68181046" w14:textId="77777777" w:rsidR="00AD641C" w:rsidRDefault="00AD641C">
      <w:pPr>
        <w:pStyle w:val="affffffff"/>
        <w:ind w:firstLine="420"/>
        <w:rPr>
          <w:rFonts w:hAnsi="宋体" w:cs="宋体"/>
        </w:rPr>
      </w:pPr>
    </w:p>
    <w:p w14:paraId="7E3549BB" w14:textId="77777777" w:rsidR="00AD641C" w:rsidRDefault="00AD641C">
      <w:pPr>
        <w:pStyle w:val="affffffff"/>
        <w:ind w:firstLine="420"/>
        <w:rPr>
          <w:rFonts w:hAnsi="宋体" w:cs="宋体"/>
        </w:rPr>
      </w:pPr>
    </w:p>
    <w:p w14:paraId="5D5A983F" w14:textId="77777777" w:rsidR="00AD641C" w:rsidRDefault="00AD641C">
      <w:pPr>
        <w:pStyle w:val="affffffff"/>
        <w:ind w:firstLine="420"/>
        <w:rPr>
          <w:rFonts w:hAnsi="宋体" w:cs="宋体"/>
        </w:rPr>
      </w:pPr>
    </w:p>
    <w:p w14:paraId="778F98E7" w14:textId="77777777" w:rsidR="00AD641C" w:rsidRDefault="00AD641C">
      <w:pPr>
        <w:pStyle w:val="affffffff"/>
        <w:ind w:firstLine="420"/>
        <w:sectPr w:rsidR="00AD641C">
          <w:headerReference w:type="default" r:id="rId15"/>
          <w:footerReference w:type="default" r:id="rId16"/>
          <w:headerReference w:type="first" r:id="rId17"/>
          <w:footerReference w:type="first" r:id="rId18"/>
          <w:pgSz w:w="11907" w:h="16839"/>
          <w:pgMar w:top="1418" w:right="1134" w:bottom="1134" w:left="1418" w:header="1418" w:footer="1134" w:gutter="0"/>
          <w:pgNumType w:fmt="upperRoman" w:start="1"/>
          <w:cols w:space="425"/>
          <w:docGrid w:linePitch="312"/>
        </w:sectPr>
      </w:pPr>
    </w:p>
    <w:p w14:paraId="5AE9C4F6" w14:textId="77777777" w:rsidR="00AD641C" w:rsidRDefault="009B47A0">
      <w:pPr>
        <w:pStyle w:val="afffffffd"/>
      </w:pPr>
      <w:bookmarkStart w:id="2" w:name="标准前言"/>
      <w:bookmarkStart w:id="3" w:name="_Toc8102"/>
      <w:bookmarkEnd w:id="2"/>
      <w:r>
        <w:rPr>
          <w:rFonts w:hint="eastAsia"/>
        </w:rPr>
        <w:lastRenderedPageBreak/>
        <w:t>前</w:t>
      </w:r>
      <w:r>
        <w:rPr>
          <w:rFonts w:hint="eastAsia"/>
        </w:rPr>
        <w:t xml:space="preserve">    </w:t>
      </w:r>
      <w:r>
        <w:rPr>
          <w:rFonts w:hint="eastAsia"/>
        </w:rPr>
        <w:t>言</w:t>
      </w:r>
      <w:bookmarkEnd w:id="3"/>
    </w:p>
    <w:p w14:paraId="5535F2B3" w14:textId="77777777" w:rsidR="00AD641C" w:rsidRDefault="009B47A0">
      <w:pPr>
        <w:pStyle w:val="affffffff"/>
        <w:tabs>
          <w:tab w:val="center" w:pos="4201"/>
          <w:tab w:val="right" w:leader="dot" w:pos="9298"/>
        </w:tabs>
        <w:ind w:firstLine="420"/>
        <w:rPr>
          <w:szCs w:val="21"/>
        </w:rPr>
      </w:pPr>
      <w:r>
        <w:rPr>
          <w:rFonts w:hint="eastAsia"/>
        </w:rPr>
        <w:t>本文件按照</w:t>
      </w:r>
      <w:r>
        <w:rPr>
          <w:rFonts w:hint="eastAsia"/>
        </w:rPr>
        <w:t>GB/T 1.1</w:t>
      </w:r>
      <w:r>
        <w:rPr>
          <w:rFonts w:hint="eastAsia"/>
        </w:rPr>
        <w:t>—</w:t>
      </w:r>
      <w:r>
        <w:rPr>
          <w:rFonts w:hint="eastAsia"/>
        </w:rPr>
        <w:t>2020</w:t>
      </w:r>
      <w:r>
        <w:rPr>
          <w:rFonts w:hint="eastAsia"/>
        </w:rPr>
        <w:t>《标准化工作导则</w:t>
      </w:r>
      <w:r>
        <w:t xml:space="preserve"> </w:t>
      </w:r>
      <w:r>
        <w:rPr>
          <w:rFonts w:hint="eastAsia"/>
        </w:rPr>
        <w:t>第</w:t>
      </w:r>
      <w:r>
        <w:rPr>
          <w:rFonts w:hint="eastAsia"/>
        </w:rPr>
        <w:t>1</w:t>
      </w:r>
      <w:r>
        <w:rPr>
          <w:rFonts w:hint="eastAsia"/>
        </w:rPr>
        <w:t>部分：标准化文件的结构和起草规则》的规定起草。</w:t>
      </w:r>
    </w:p>
    <w:p w14:paraId="11AC94FF" w14:textId="77777777" w:rsidR="00AD641C" w:rsidRDefault="009B47A0">
      <w:pPr>
        <w:pStyle w:val="affffffff"/>
        <w:tabs>
          <w:tab w:val="center" w:pos="4201"/>
          <w:tab w:val="right" w:leader="dot" w:pos="9298"/>
        </w:tabs>
        <w:ind w:firstLine="420"/>
        <w:rPr>
          <w:szCs w:val="21"/>
        </w:rPr>
      </w:pPr>
      <w:r>
        <w:rPr>
          <w:rFonts w:hint="eastAsia"/>
        </w:rPr>
        <w:t>请注意本文件的某些内容可能涉及专利。本文件的发布机构不承担识别这些专利的责任。</w:t>
      </w:r>
    </w:p>
    <w:p w14:paraId="24DCB78E" w14:textId="77777777" w:rsidR="00AD641C" w:rsidRDefault="009B47A0">
      <w:pPr>
        <w:pStyle w:val="affffffff"/>
        <w:tabs>
          <w:tab w:val="center" w:pos="4201"/>
          <w:tab w:val="right" w:leader="dot" w:pos="9298"/>
        </w:tabs>
        <w:ind w:firstLine="420"/>
        <w:rPr>
          <w:szCs w:val="21"/>
        </w:rPr>
      </w:pPr>
      <w:r>
        <w:rPr>
          <w:rFonts w:hint="eastAsia"/>
          <w:szCs w:val="21"/>
        </w:rPr>
        <w:t>本</w:t>
      </w:r>
      <w:r>
        <w:rPr>
          <w:rFonts w:hint="eastAsia"/>
          <w:szCs w:val="21"/>
        </w:rPr>
        <w:t>文本</w:t>
      </w:r>
      <w:r>
        <w:rPr>
          <w:rFonts w:hint="eastAsia"/>
          <w:szCs w:val="21"/>
        </w:rPr>
        <w:t>由</w:t>
      </w:r>
      <w:r>
        <w:rPr>
          <w:rFonts w:hAnsi="宋体" w:hint="eastAsia"/>
          <w:bCs/>
          <w:szCs w:val="21"/>
        </w:rPr>
        <w:t>中国电子元件行业</w:t>
      </w:r>
      <w:proofErr w:type="gramStart"/>
      <w:r>
        <w:rPr>
          <w:rFonts w:hAnsi="宋体" w:hint="eastAsia"/>
          <w:bCs/>
          <w:szCs w:val="21"/>
        </w:rPr>
        <w:t>协会电接</w:t>
      </w:r>
      <w:proofErr w:type="gramEnd"/>
      <w:r>
        <w:rPr>
          <w:rFonts w:hAnsi="宋体" w:hint="eastAsia"/>
          <w:bCs/>
          <w:szCs w:val="21"/>
        </w:rPr>
        <w:t>插元件分会</w:t>
      </w:r>
      <w:r>
        <w:rPr>
          <w:rFonts w:hint="eastAsia"/>
          <w:szCs w:val="21"/>
        </w:rPr>
        <w:t>提出。</w:t>
      </w:r>
    </w:p>
    <w:p w14:paraId="427A8FEA" w14:textId="77777777" w:rsidR="00AD641C" w:rsidRDefault="009B47A0">
      <w:pPr>
        <w:pStyle w:val="affffffff"/>
        <w:tabs>
          <w:tab w:val="center" w:pos="4201"/>
          <w:tab w:val="right" w:leader="dot" w:pos="9298"/>
        </w:tabs>
        <w:ind w:firstLine="420"/>
        <w:rPr>
          <w:szCs w:val="21"/>
        </w:rPr>
      </w:pPr>
      <w:r>
        <w:rPr>
          <w:rFonts w:hint="eastAsia"/>
          <w:szCs w:val="21"/>
        </w:rPr>
        <w:t>本</w:t>
      </w:r>
      <w:r>
        <w:rPr>
          <w:rFonts w:hint="eastAsia"/>
          <w:szCs w:val="21"/>
        </w:rPr>
        <w:t>文本</w:t>
      </w:r>
      <w:r>
        <w:rPr>
          <w:rFonts w:hint="eastAsia"/>
          <w:szCs w:val="21"/>
        </w:rPr>
        <w:t>由</w:t>
      </w:r>
      <w:r>
        <w:rPr>
          <w:rFonts w:hAnsi="宋体" w:hint="eastAsia"/>
          <w:bCs/>
          <w:szCs w:val="21"/>
        </w:rPr>
        <w:t>中国电子元件行业</w:t>
      </w:r>
      <w:proofErr w:type="gramStart"/>
      <w:r>
        <w:rPr>
          <w:rFonts w:hAnsi="宋体" w:hint="eastAsia"/>
          <w:bCs/>
          <w:szCs w:val="21"/>
        </w:rPr>
        <w:t>协会电接</w:t>
      </w:r>
      <w:proofErr w:type="gramEnd"/>
      <w:r>
        <w:rPr>
          <w:rFonts w:hAnsi="宋体" w:hint="eastAsia"/>
          <w:bCs/>
          <w:szCs w:val="21"/>
        </w:rPr>
        <w:t>插元件分会</w:t>
      </w:r>
      <w:r>
        <w:rPr>
          <w:rFonts w:hint="eastAsia"/>
          <w:szCs w:val="21"/>
        </w:rPr>
        <w:t>归口。</w:t>
      </w:r>
    </w:p>
    <w:p w14:paraId="72EFC8DD" w14:textId="229F7BE4" w:rsidR="00AD641C" w:rsidRDefault="009B47A0">
      <w:pPr>
        <w:ind w:firstLineChars="200" w:firstLine="420"/>
        <w:jc w:val="left"/>
        <w:rPr>
          <w:szCs w:val="21"/>
        </w:rPr>
      </w:pPr>
      <w:r>
        <w:rPr>
          <w:rFonts w:hint="eastAsia"/>
          <w:szCs w:val="21"/>
        </w:rPr>
        <w:t>本</w:t>
      </w:r>
      <w:r>
        <w:rPr>
          <w:rFonts w:hint="eastAsia"/>
          <w:szCs w:val="21"/>
        </w:rPr>
        <w:t>文本</w:t>
      </w:r>
      <w:r>
        <w:rPr>
          <w:rFonts w:hint="eastAsia"/>
          <w:szCs w:val="21"/>
        </w:rPr>
        <w:t>起草单位：浙江永贵电器股份有限公司、中车青岛</w:t>
      </w:r>
      <w:r>
        <w:rPr>
          <w:szCs w:val="21"/>
        </w:rPr>
        <w:t>四方机车车</w:t>
      </w:r>
      <w:r>
        <w:rPr>
          <w:rFonts w:hint="eastAsia"/>
          <w:szCs w:val="21"/>
        </w:rPr>
        <w:t>辆</w:t>
      </w:r>
      <w:r>
        <w:rPr>
          <w:szCs w:val="21"/>
        </w:rPr>
        <w:t>股份有限公司</w:t>
      </w:r>
      <w:r>
        <w:rPr>
          <w:rFonts w:hint="eastAsia"/>
          <w:szCs w:val="21"/>
        </w:rPr>
        <w:t>、</w:t>
      </w:r>
      <w:r>
        <w:rPr>
          <w:rFonts w:hint="eastAsia"/>
          <w:szCs w:val="21"/>
        </w:rPr>
        <w:t>中车株洲电机有限公司</w:t>
      </w:r>
      <w:r>
        <w:rPr>
          <w:rFonts w:hint="eastAsia"/>
          <w:szCs w:val="21"/>
        </w:rPr>
        <w:t>、</w:t>
      </w:r>
      <w:r>
        <w:rPr>
          <w:rFonts w:hint="eastAsia"/>
          <w:szCs w:val="21"/>
        </w:rPr>
        <w:t>中国电子技术标准研究院、</w:t>
      </w:r>
      <w:r>
        <w:rPr>
          <w:rFonts w:ascii="宋体" w:hAnsi="宋体" w:hint="eastAsia"/>
          <w:szCs w:val="21"/>
        </w:rPr>
        <w:t>沈阳兴华航空电器有限责任公司</w:t>
      </w:r>
      <w:r>
        <w:rPr>
          <w:rFonts w:hAnsi="宋体" w:hint="eastAsia"/>
          <w:szCs w:val="21"/>
        </w:rPr>
        <w:t>、</w:t>
      </w:r>
      <w:r>
        <w:rPr>
          <w:rFonts w:ascii="等线" w:hAnsi="等线" w:hint="eastAsia"/>
          <w:szCs w:val="21"/>
        </w:rPr>
        <w:t>厦门唯恩电气有限公司</w:t>
      </w:r>
      <w:r>
        <w:rPr>
          <w:rFonts w:ascii="等线" w:hAnsi="等线" w:hint="eastAsia"/>
          <w:szCs w:val="21"/>
        </w:rPr>
        <w:t>、</w:t>
      </w:r>
      <w:r>
        <w:rPr>
          <w:rFonts w:ascii="宋体" w:hAnsi="宋体" w:hint="eastAsia"/>
          <w:szCs w:val="21"/>
        </w:rPr>
        <w:t>中航光电华亿（沈阳）电子科技有限公司</w:t>
      </w:r>
      <w:r>
        <w:rPr>
          <w:rFonts w:hint="eastAsia"/>
          <w:szCs w:val="21"/>
        </w:rPr>
        <w:t>、</w:t>
      </w:r>
      <w:r>
        <w:rPr>
          <w:rFonts w:hint="eastAsia"/>
          <w:szCs w:val="21"/>
        </w:rPr>
        <w:t>资阳中车电气科技有限公司</w:t>
      </w:r>
      <w:r w:rsidR="003A2948">
        <w:rPr>
          <w:rFonts w:hint="eastAsia"/>
        </w:rPr>
        <w:t>、</w:t>
      </w:r>
      <w:proofErr w:type="gramStart"/>
      <w:r w:rsidR="003A2948">
        <w:rPr>
          <w:rFonts w:hint="eastAsia"/>
        </w:rPr>
        <w:t>顺科智连</w:t>
      </w:r>
      <w:proofErr w:type="gramEnd"/>
      <w:r w:rsidR="003A2948">
        <w:rPr>
          <w:rFonts w:hint="eastAsia"/>
        </w:rPr>
        <w:t>技术股份有限公司</w:t>
      </w:r>
      <w:r>
        <w:rPr>
          <w:rFonts w:hint="eastAsia"/>
          <w:szCs w:val="21"/>
        </w:rPr>
        <w:t>。</w:t>
      </w:r>
    </w:p>
    <w:p w14:paraId="73F9C3B6" w14:textId="030B1ADA" w:rsidR="00AD641C" w:rsidRDefault="009B47A0">
      <w:pPr>
        <w:pStyle w:val="affffffff"/>
        <w:tabs>
          <w:tab w:val="center" w:pos="4201"/>
          <w:tab w:val="right" w:leader="dot" w:pos="9298"/>
        </w:tabs>
        <w:ind w:firstLine="420"/>
      </w:pPr>
      <w:r>
        <w:rPr>
          <w:rFonts w:hint="eastAsia"/>
          <w:szCs w:val="21"/>
        </w:rPr>
        <w:t>本</w:t>
      </w:r>
      <w:r>
        <w:rPr>
          <w:rFonts w:hint="eastAsia"/>
          <w:szCs w:val="21"/>
        </w:rPr>
        <w:t>文本</w:t>
      </w:r>
      <w:r>
        <w:rPr>
          <w:rFonts w:hint="eastAsia"/>
          <w:szCs w:val="21"/>
        </w:rPr>
        <w:t>主要起草人：</w:t>
      </w:r>
      <w:r>
        <w:rPr>
          <w:rFonts w:hint="eastAsia"/>
        </w:rPr>
        <w:t>许兵、</w:t>
      </w:r>
      <w:r>
        <w:rPr>
          <w:rFonts w:hint="eastAsia"/>
        </w:rPr>
        <w:t>郑孔明</w:t>
      </w:r>
      <w:r>
        <w:rPr>
          <w:rFonts w:hint="eastAsia"/>
        </w:rPr>
        <w:t>、</w:t>
      </w:r>
      <w:r>
        <w:rPr>
          <w:rFonts w:hint="eastAsia"/>
        </w:rPr>
        <w:t>周青、唐兆祥、辛状状、黄鹏程、</w:t>
      </w:r>
      <w:r>
        <w:rPr>
          <w:rFonts w:hint="eastAsia"/>
        </w:rPr>
        <w:t>朱茗、</w:t>
      </w:r>
      <w:r>
        <w:rPr>
          <w:rFonts w:hAnsi="宋体" w:hint="eastAsia"/>
          <w:szCs w:val="21"/>
        </w:rPr>
        <w:t>姜睿智</w:t>
      </w:r>
      <w:r>
        <w:rPr>
          <w:rFonts w:hint="eastAsia"/>
        </w:rPr>
        <w:t>、</w:t>
      </w:r>
      <w:r>
        <w:rPr>
          <w:rFonts w:hAnsi="宋体" w:hint="eastAsia"/>
          <w:szCs w:val="21"/>
        </w:rPr>
        <w:t>时春东</w:t>
      </w:r>
      <w:r>
        <w:rPr>
          <w:rFonts w:hint="eastAsia"/>
        </w:rPr>
        <w:t>、</w:t>
      </w:r>
      <w:r>
        <w:rPr>
          <w:rFonts w:hAnsi="宋体" w:hint="eastAsia"/>
          <w:szCs w:val="21"/>
        </w:rPr>
        <w:t>林平</w:t>
      </w:r>
      <w:r>
        <w:rPr>
          <w:rFonts w:hAnsi="宋体" w:hint="eastAsia"/>
          <w:szCs w:val="21"/>
        </w:rPr>
        <w:t>、</w:t>
      </w:r>
      <w:r>
        <w:rPr>
          <w:rFonts w:hAnsi="宋体" w:hint="eastAsia"/>
          <w:szCs w:val="21"/>
        </w:rPr>
        <w:t>熊洪煌</w:t>
      </w:r>
      <w:r>
        <w:rPr>
          <w:rFonts w:hAnsi="宋体" w:hint="eastAsia"/>
          <w:szCs w:val="21"/>
        </w:rPr>
        <w:t>、</w:t>
      </w:r>
      <w:r>
        <w:rPr>
          <w:rFonts w:hAnsi="宋体"/>
          <w:szCs w:val="21"/>
        </w:rPr>
        <w:t>徐杰</w:t>
      </w:r>
      <w:r>
        <w:rPr>
          <w:rFonts w:hAnsi="宋体" w:hint="eastAsia"/>
          <w:szCs w:val="21"/>
        </w:rPr>
        <w:t>、</w:t>
      </w:r>
      <w:r>
        <w:rPr>
          <w:rFonts w:hAnsi="宋体"/>
          <w:szCs w:val="21"/>
        </w:rPr>
        <w:t>唐媛媛</w:t>
      </w:r>
      <w:r>
        <w:rPr>
          <w:rFonts w:hAnsi="宋体" w:hint="eastAsia"/>
          <w:szCs w:val="21"/>
        </w:rPr>
        <w:t>、崔涵、张旭</w:t>
      </w:r>
      <w:r w:rsidR="003A2948">
        <w:rPr>
          <w:rFonts w:hAnsi="宋体" w:hint="eastAsia"/>
          <w:szCs w:val="21"/>
        </w:rPr>
        <w:t>、邹太和</w:t>
      </w:r>
    </w:p>
    <w:p w14:paraId="4FD62004" w14:textId="77777777" w:rsidR="00AD641C" w:rsidRDefault="00AD641C"/>
    <w:p w14:paraId="64971FE1" w14:textId="77777777" w:rsidR="00AD641C" w:rsidRDefault="00AD641C">
      <w:pPr>
        <w:pStyle w:val="affffffff"/>
        <w:ind w:firstLine="420"/>
      </w:pPr>
    </w:p>
    <w:p w14:paraId="14AEE032" w14:textId="77777777" w:rsidR="00AD641C" w:rsidRDefault="00AD641C">
      <w:pPr>
        <w:pStyle w:val="affffffff"/>
        <w:ind w:firstLine="420"/>
      </w:pPr>
    </w:p>
    <w:p w14:paraId="13DB8F65" w14:textId="77777777" w:rsidR="00AD641C" w:rsidRDefault="00AD641C">
      <w:pPr>
        <w:pStyle w:val="affffffff"/>
        <w:ind w:firstLine="420"/>
        <w:sectPr w:rsidR="00AD641C">
          <w:pgSz w:w="11907" w:h="16839"/>
          <w:pgMar w:top="1418" w:right="1134" w:bottom="1134" w:left="1418" w:header="1418" w:footer="1134" w:gutter="0"/>
          <w:pgNumType w:fmt="upperRoman"/>
          <w:cols w:space="425"/>
          <w:docGrid w:linePitch="312"/>
        </w:sectPr>
      </w:pPr>
    </w:p>
    <w:p w14:paraId="6918D621" w14:textId="77777777" w:rsidR="00AD641C" w:rsidRDefault="009B47A0">
      <w:pPr>
        <w:pStyle w:val="afffffffd"/>
      </w:pPr>
      <w:bookmarkStart w:id="4" w:name="标准引言"/>
      <w:bookmarkStart w:id="5" w:name="_Toc8360"/>
      <w:bookmarkEnd w:id="4"/>
      <w:r>
        <w:rPr>
          <w:rFonts w:hint="eastAsia"/>
        </w:rPr>
        <w:lastRenderedPageBreak/>
        <w:t>引</w:t>
      </w:r>
      <w:r>
        <w:rPr>
          <w:rFonts w:hint="eastAsia"/>
        </w:rPr>
        <w:t xml:space="preserve">    </w:t>
      </w:r>
      <w:r>
        <w:rPr>
          <w:rFonts w:hint="eastAsia"/>
        </w:rPr>
        <w:t>言</w:t>
      </w:r>
      <w:bookmarkEnd w:id="5"/>
    </w:p>
    <w:p w14:paraId="78DB91EB" w14:textId="77777777" w:rsidR="00AD641C" w:rsidRDefault="009B47A0">
      <w:pPr>
        <w:pStyle w:val="affffffff"/>
        <w:tabs>
          <w:tab w:val="center" w:pos="4201"/>
          <w:tab w:val="right" w:leader="dot" w:pos="9298"/>
        </w:tabs>
        <w:spacing w:before="156" w:after="156"/>
        <w:ind w:firstLine="420"/>
      </w:pPr>
      <w:r>
        <w:rPr>
          <w:rFonts w:hint="eastAsia"/>
        </w:rPr>
        <w:t>本团体标准供各成员单位自愿采用。提请各使用单位注意，采用本团体标准时，应根据各自产品特点，确认本团体标准的适用性。</w:t>
      </w:r>
    </w:p>
    <w:p w14:paraId="1A79CDB9" w14:textId="77777777" w:rsidR="00AD641C" w:rsidRDefault="00AD641C"/>
    <w:p w14:paraId="4DD5F4AB" w14:textId="77777777" w:rsidR="00AD641C" w:rsidRDefault="00AD641C">
      <w:pPr>
        <w:pStyle w:val="affffffff"/>
        <w:ind w:firstLine="420"/>
      </w:pPr>
    </w:p>
    <w:p w14:paraId="24182262" w14:textId="77777777" w:rsidR="00AD641C" w:rsidRDefault="00AD641C">
      <w:pPr>
        <w:pStyle w:val="affffffff"/>
        <w:ind w:firstLine="420"/>
      </w:pPr>
    </w:p>
    <w:p w14:paraId="4CEBD069" w14:textId="77777777" w:rsidR="00AD641C" w:rsidRDefault="00AD641C">
      <w:pPr>
        <w:pStyle w:val="affffffff"/>
        <w:ind w:firstLine="420"/>
        <w:sectPr w:rsidR="00AD641C">
          <w:footerReference w:type="first" r:id="rId19"/>
          <w:pgSz w:w="11907" w:h="16839"/>
          <w:pgMar w:top="1418" w:right="1134" w:bottom="1134" w:left="1418" w:header="1418" w:footer="1134" w:gutter="0"/>
          <w:pgNumType w:fmt="upperRoman"/>
          <w:cols w:space="425"/>
          <w:docGrid w:linePitch="312"/>
        </w:sectPr>
      </w:pPr>
    </w:p>
    <w:p w14:paraId="0DA71893" w14:textId="77777777" w:rsidR="00AD641C" w:rsidRDefault="009B47A0">
      <w:pPr>
        <w:pStyle w:val="afffffffff3"/>
      </w:pPr>
      <w:bookmarkStart w:id="6" w:name="标准内容"/>
      <w:bookmarkEnd w:id="6"/>
      <w:r>
        <w:rPr>
          <w:rFonts w:hint="eastAsia"/>
        </w:rPr>
        <w:lastRenderedPageBreak/>
        <w:t>轨道交通牵引电机连接器</w:t>
      </w:r>
    </w:p>
    <w:p w14:paraId="5E667D5E" w14:textId="77777777" w:rsidR="00AD641C" w:rsidRDefault="009B47A0">
      <w:pPr>
        <w:pStyle w:val="a9"/>
        <w:spacing w:before="240" w:after="240"/>
      </w:pPr>
      <w:bookmarkStart w:id="7" w:name="_Toc25746"/>
      <w:r>
        <w:rPr>
          <w:rFonts w:hint="eastAsia"/>
        </w:rPr>
        <w:t>范围</w:t>
      </w:r>
      <w:bookmarkEnd w:id="7"/>
    </w:p>
    <w:p w14:paraId="1CE4614F" w14:textId="77777777" w:rsidR="00AD641C" w:rsidRDefault="009B47A0">
      <w:pPr>
        <w:pStyle w:val="affffffff"/>
        <w:tabs>
          <w:tab w:val="center" w:pos="4201"/>
          <w:tab w:val="right" w:leader="dot" w:pos="9298"/>
        </w:tabs>
        <w:ind w:firstLine="420"/>
        <w:rPr>
          <w:rStyle w:val="longtext"/>
        </w:rPr>
      </w:pPr>
      <w:r>
        <w:rPr>
          <w:rStyle w:val="longtext"/>
          <w:rFonts w:hint="eastAsia"/>
        </w:rPr>
        <w:t>本标准规定了轨道交通牵引</w:t>
      </w:r>
      <w:r>
        <w:rPr>
          <w:rStyle w:val="longtext"/>
          <w:rFonts w:hint="eastAsia"/>
        </w:rPr>
        <w:t>电机连接器</w:t>
      </w:r>
      <w:r>
        <w:rPr>
          <w:rStyle w:val="longtext"/>
          <w:rFonts w:hint="eastAsia"/>
        </w:rPr>
        <w:t>（以下简称：</w:t>
      </w:r>
      <w:r>
        <w:rPr>
          <w:rStyle w:val="longtext"/>
          <w:rFonts w:hint="eastAsia"/>
        </w:rPr>
        <w:t>电连接器</w:t>
      </w:r>
      <w:r>
        <w:rPr>
          <w:rStyle w:val="longtext"/>
          <w:rFonts w:hint="eastAsia"/>
        </w:rPr>
        <w:t>）的</w:t>
      </w:r>
      <w:r>
        <w:rPr>
          <w:rFonts w:hint="eastAsia"/>
          <w:szCs w:val="21"/>
        </w:rPr>
        <w:t>技术</w:t>
      </w:r>
      <w:r>
        <w:rPr>
          <w:rFonts w:ascii="Times New Roman" w:hint="eastAsia"/>
          <w:szCs w:val="21"/>
        </w:rPr>
        <w:t>要求、质量保证规定、交货准备和型号命名规则。</w:t>
      </w:r>
    </w:p>
    <w:p w14:paraId="0075C53B" w14:textId="77777777" w:rsidR="00AD641C" w:rsidRDefault="009B47A0">
      <w:pPr>
        <w:pStyle w:val="affffffff"/>
        <w:ind w:firstLine="420"/>
      </w:pPr>
      <w:r>
        <w:rPr>
          <w:rStyle w:val="longtext"/>
          <w:rFonts w:hint="eastAsia"/>
        </w:rPr>
        <w:t>本标准适用于轨道交通牵引</w:t>
      </w:r>
      <w:r>
        <w:rPr>
          <w:rStyle w:val="longtext"/>
          <w:rFonts w:hint="eastAsia"/>
        </w:rPr>
        <w:t>电机连接器</w:t>
      </w:r>
      <w:r>
        <w:rPr>
          <w:rStyle w:val="longtext"/>
          <w:rFonts w:hint="eastAsia"/>
        </w:rPr>
        <w:t>的设计、制造和</w:t>
      </w:r>
      <w:r>
        <w:rPr>
          <w:rStyle w:val="longtext"/>
          <w:rFonts w:hint="eastAsia"/>
        </w:rPr>
        <w:t>验收</w:t>
      </w:r>
      <w:r>
        <w:rPr>
          <w:rStyle w:val="longtext"/>
          <w:rFonts w:hint="eastAsia"/>
        </w:rPr>
        <w:t>。</w:t>
      </w:r>
    </w:p>
    <w:p w14:paraId="411C1E62" w14:textId="77777777" w:rsidR="00AD641C" w:rsidRDefault="009B47A0">
      <w:pPr>
        <w:pStyle w:val="a9"/>
        <w:spacing w:before="240" w:after="240"/>
      </w:pPr>
      <w:bookmarkStart w:id="8" w:name="_Toc21748"/>
      <w:r>
        <w:rPr>
          <w:rFonts w:hint="eastAsia"/>
        </w:rPr>
        <w:t>规范性引用文件</w:t>
      </w:r>
      <w:bookmarkEnd w:id="8"/>
    </w:p>
    <w:p w14:paraId="6EC6670C" w14:textId="77777777" w:rsidR="00AD641C" w:rsidRDefault="009B47A0">
      <w:pPr>
        <w:pStyle w:val="affffffff"/>
        <w:tabs>
          <w:tab w:val="center" w:pos="4201"/>
          <w:tab w:val="right" w:leader="dot" w:pos="9298"/>
        </w:tabs>
        <w:ind w:firstLine="420"/>
      </w:pPr>
      <w:r>
        <w:rPr>
          <w:rFonts w:hint="eastAsia"/>
        </w:rPr>
        <w:t>下列文件中的内容通过文中的规范性引用而构成本文件必不可少的条款</w:t>
      </w:r>
      <w:r>
        <w:rPr>
          <w:rFonts w:hint="eastAsia"/>
        </w:rPr>
        <w:t>。</w:t>
      </w:r>
      <w:r>
        <w:rPr>
          <w:rFonts w:hint="eastAsia"/>
        </w:rPr>
        <w:t>其中，注日期的引用文件，仅该日期对应的版本适用于本文件；不注日期的引用文件，其最新版本（包括所有的修改单）适用于本文件。</w:t>
      </w:r>
    </w:p>
    <w:p w14:paraId="4C6C2DAC" w14:textId="77777777" w:rsidR="00AD641C" w:rsidRDefault="009B47A0">
      <w:pPr>
        <w:pStyle w:val="affffffff"/>
        <w:tabs>
          <w:tab w:val="left" w:pos="0"/>
          <w:tab w:val="center" w:pos="4201"/>
          <w:tab w:val="right" w:leader="dot" w:pos="9298"/>
        </w:tabs>
        <w:ind w:firstLine="420"/>
        <w:rPr>
          <w:rStyle w:val="longtext"/>
        </w:rPr>
      </w:pPr>
      <w:r>
        <w:rPr>
          <w:rStyle w:val="longtext"/>
          <w:rFonts w:hint="eastAsia"/>
        </w:rPr>
        <w:t xml:space="preserve">GB/T 1173-2013  </w:t>
      </w:r>
      <w:r>
        <w:rPr>
          <w:rStyle w:val="longtext"/>
          <w:rFonts w:hint="eastAsia"/>
        </w:rPr>
        <w:t>铸造铝合金</w:t>
      </w:r>
    </w:p>
    <w:p w14:paraId="6D20F221" w14:textId="77777777" w:rsidR="00AD641C" w:rsidRDefault="009B47A0">
      <w:pPr>
        <w:pStyle w:val="affffffff"/>
        <w:tabs>
          <w:tab w:val="left" w:pos="0"/>
          <w:tab w:val="center" w:pos="4201"/>
          <w:tab w:val="right" w:leader="dot" w:pos="9298"/>
        </w:tabs>
        <w:ind w:firstLine="420"/>
        <w:rPr>
          <w:rStyle w:val="longtext"/>
        </w:rPr>
      </w:pPr>
      <w:r>
        <w:rPr>
          <w:rStyle w:val="longtext"/>
          <w:rFonts w:hint="eastAsia"/>
        </w:rPr>
        <w:t xml:space="preserve">GB/T </w:t>
      </w:r>
      <w:r>
        <w:rPr>
          <w:rStyle w:val="longtext"/>
          <w:rFonts w:hint="eastAsia"/>
        </w:rPr>
        <w:t>1299</w:t>
      </w:r>
      <w:r>
        <w:rPr>
          <w:rStyle w:val="longtext"/>
          <w:rFonts w:hint="eastAsia"/>
        </w:rPr>
        <w:t>-20</w:t>
      </w:r>
      <w:r>
        <w:rPr>
          <w:rStyle w:val="longtext"/>
          <w:rFonts w:hint="eastAsia"/>
        </w:rPr>
        <w:t>14</w:t>
      </w:r>
      <w:r>
        <w:rPr>
          <w:rStyle w:val="longtext"/>
          <w:rFonts w:hint="eastAsia"/>
        </w:rPr>
        <w:t xml:space="preserve">  </w:t>
      </w:r>
      <w:r>
        <w:rPr>
          <w:rStyle w:val="longtext"/>
          <w:rFonts w:hint="eastAsia"/>
        </w:rPr>
        <w:t>工模具钢</w:t>
      </w:r>
      <w:r>
        <w:rPr>
          <w:rStyle w:val="longtext"/>
          <w:rFonts w:hint="eastAsia"/>
        </w:rPr>
        <w:tab/>
      </w:r>
    </w:p>
    <w:p w14:paraId="23F5C33E" w14:textId="77777777" w:rsidR="00AD641C" w:rsidRDefault="009B47A0">
      <w:pPr>
        <w:pStyle w:val="affffffff"/>
        <w:tabs>
          <w:tab w:val="left" w:pos="0"/>
          <w:tab w:val="center" w:pos="4201"/>
          <w:tab w:val="right" w:leader="dot" w:pos="9298"/>
        </w:tabs>
        <w:ind w:firstLine="420"/>
        <w:rPr>
          <w:rStyle w:val="longtext"/>
        </w:rPr>
      </w:pPr>
      <w:r>
        <w:rPr>
          <w:rStyle w:val="longtext"/>
          <w:rFonts w:hint="eastAsia"/>
        </w:rPr>
        <w:t xml:space="preserve">GB/T 1804-2000  </w:t>
      </w:r>
      <w:r>
        <w:rPr>
          <w:rStyle w:val="longtext"/>
          <w:rFonts w:hint="eastAsia"/>
        </w:rPr>
        <w:t>一般公差</w:t>
      </w:r>
      <w:r>
        <w:rPr>
          <w:rStyle w:val="longtext"/>
          <w:rFonts w:hint="eastAsia"/>
        </w:rPr>
        <w:t xml:space="preserve"> </w:t>
      </w:r>
      <w:r>
        <w:rPr>
          <w:rStyle w:val="longtext"/>
          <w:rFonts w:hint="eastAsia"/>
        </w:rPr>
        <w:t>未注公差的线性和角度尺寸的公差（</w:t>
      </w:r>
      <w:r>
        <w:rPr>
          <w:rStyle w:val="longtext"/>
          <w:rFonts w:hint="eastAsia"/>
        </w:rPr>
        <w:t>ISO 2768-1:1989</w:t>
      </w:r>
      <w:r>
        <w:rPr>
          <w:rStyle w:val="longtext"/>
          <w:rFonts w:hint="eastAsia"/>
        </w:rPr>
        <w:t>（</w:t>
      </w:r>
      <w:r>
        <w:rPr>
          <w:rStyle w:val="longtext"/>
          <w:rFonts w:hint="eastAsia"/>
        </w:rPr>
        <w:t>E</w:t>
      </w:r>
      <w:r>
        <w:rPr>
          <w:rStyle w:val="longtext"/>
          <w:rFonts w:hint="eastAsia"/>
        </w:rPr>
        <w:t>），</w:t>
      </w:r>
      <w:r>
        <w:rPr>
          <w:rStyle w:val="longtext"/>
          <w:rFonts w:hint="eastAsia"/>
        </w:rPr>
        <w:t>IDT</w:t>
      </w:r>
      <w:r>
        <w:rPr>
          <w:rStyle w:val="longtext"/>
          <w:rFonts w:hint="eastAsia"/>
        </w:rPr>
        <w:t>）</w:t>
      </w:r>
    </w:p>
    <w:p w14:paraId="264FE0B1" w14:textId="77777777" w:rsidR="00AD641C" w:rsidRDefault="009B47A0">
      <w:pPr>
        <w:pStyle w:val="affffffff"/>
        <w:tabs>
          <w:tab w:val="left" w:pos="0"/>
          <w:tab w:val="center" w:pos="4201"/>
          <w:tab w:val="right" w:leader="dot" w:pos="9298"/>
        </w:tabs>
        <w:ind w:firstLine="420"/>
        <w:rPr>
          <w:rStyle w:val="longtext"/>
        </w:rPr>
      </w:pPr>
      <w:r>
        <w:rPr>
          <w:rStyle w:val="longtext"/>
          <w:rFonts w:hint="eastAsia"/>
        </w:rPr>
        <w:t xml:space="preserve">GB/T 2421.1-2008  </w:t>
      </w:r>
      <w:r>
        <w:rPr>
          <w:rStyle w:val="longtext"/>
        </w:rPr>
        <w:t>电工电子产品环境试验</w:t>
      </w:r>
      <w:r>
        <w:rPr>
          <w:rStyle w:val="longtext"/>
        </w:rPr>
        <w:t xml:space="preserve"> </w:t>
      </w:r>
      <w:r>
        <w:rPr>
          <w:rStyle w:val="longtext"/>
        </w:rPr>
        <w:t>概述和指南</w:t>
      </w:r>
      <w:r>
        <w:rPr>
          <w:rStyle w:val="longtext"/>
          <w:rFonts w:hint="eastAsia"/>
        </w:rPr>
        <w:t>（</w:t>
      </w:r>
      <w:r>
        <w:rPr>
          <w:rStyle w:val="longtext"/>
          <w:rFonts w:hint="eastAsia"/>
        </w:rPr>
        <w:t>IEC 60068-1:198</w:t>
      </w:r>
      <w:r>
        <w:rPr>
          <w:rStyle w:val="longtext"/>
          <w:rFonts w:hint="eastAsia"/>
        </w:rPr>
        <w:t>8</w:t>
      </w:r>
      <w:r>
        <w:rPr>
          <w:rStyle w:val="longtext"/>
          <w:rFonts w:hint="eastAsia"/>
        </w:rPr>
        <w:t>，</w:t>
      </w:r>
      <w:r>
        <w:rPr>
          <w:rStyle w:val="longtext"/>
          <w:rFonts w:hint="eastAsia"/>
        </w:rPr>
        <w:t>IDT</w:t>
      </w:r>
      <w:r>
        <w:rPr>
          <w:rStyle w:val="longtext"/>
          <w:rFonts w:hint="eastAsia"/>
        </w:rPr>
        <w:t>）</w:t>
      </w:r>
    </w:p>
    <w:p w14:paraId="616B9E7F" w14:textId="77777777" w:rsidR="00AD641C" w:rsidRDefault="009B47A0">
      <w:pPr>
        <w:pStyle w:val="affffffff"/>
        <w:tabs>
          <w:tab w:val="left" w:pos="0"/>
          <w:tab w:val="center" w:pos="4201"/>
          <w:tab w:val="right" w:leader="dot" w:pos="9298"/>
        </w:tabs>
        <w:ind w:firstLine="420"/>
        <w:rPr>
          <w:rStyle w:val="longtext"/>
        </w:rPr>
      </w:pPr>
      <w:r>
        <w:rPr>
          <w:rStyle w:val="longtext"/>
        </w:rPr>
        <w:t>GB/T 2423.1-2008</w:t>
      </w:r>
      <w:r>
        <w:rPr>
          <w:rStyle w:val="longtext"/>
          <w:rFonts w:hint="eastAsia"/>
        </w:rPr>
        <w:t xml:space="preserve">  </w:t>
      </w:r>
      <w:r>
        <w:rPr>
          <w:rStyle w:val="longtext"/>
        </w:rPr>
        <w:t>电工电子产品环境试验</w:t>
      </w:r>
      <w:r>
        <w:rPr>
          <w:rStyle w:val="longtext"/>
        </w:rPr>
        <w:t xml:space="preserve"> </w:t>
      </w:r>
      <w:r>
        <w:rPr>
          <w:rStyle w:val="longtext"/>
        </w:rPr>
        <w:t>第</w:t>
      </w:r>
      <w:r>
        <w:rPr>
          <w:rStyle w:val="longtext"/>
        </w:rPr>
        <w:t>2</w:t>
      </w:r>
      <w:r>
        <w:rPr>
          <w:rStyle w:val="longtext"/>
        </w:rPr>
        <w:t>部分</w:t>
      </w:r>
      <w:r>
        <w:rPr>
          <w:rStyle w:val="longtext"/>
        </w:rPr>
        <w:t>:</w:t>
      </w:r>
      <w:r>
        <w:rPr>
          <w:rStyle w:val="longtext"/>
        </w:rPr>
        <w:t>试验方法</w:t>
      </w:r>
      <w:r>
        <w:rPr>
          <w:rStyle w:val="longtext"/>
        </w:rPr>
        <w:t xml:space="preserve"> </w:t>
      </w:r>
      <w:r>
        <w:rPr>
          <w:rStyle w:val="longtext"/>
        </w:rPr>
        <w:t>试验</w:t>
      </w:r>
      <w:r>
        <w:rPr>
          <w:rStyle w:val="longtext"/>
        </w:rPr>
        <w:t>A:</w:t>
      </w:r>
      <w:r>
        <w:rPr>
          <w:rStyle w:val="longtext"/>
        </w:rPr>
        <w:t>低温</w:t>
      </w:r>
      <w:r>
        <w:rPr>
          <w:rStyle w:val="longtext"/>
          <w:rFonts w:hint="eastAsia"/>
        </w:rPr>
        <w:t>（</w:t>
      </w:r>
      <w:r>
        <w:rPr>
          <w:rStyle w:val="longtext"/>
          <w:rFonts w:hint="eastAsia"/>
        </w:rPr>
        <w:t>IEC 60068-2-1:2007</w:t>
      </w:r>
      <w:r>
        <w:rPr>
          <w:rStyle w:val="longtext"/>
          <w:rFonts w:hint="eastAsia"/>
        </w:rPr>
        <w:t>，</w:t>
      </w:r>
      <w:r>
        <w:rPr>
          <w:rStyle w:val="longtext"/>
          <w:rFonts w:hint="eastAsia"/>
        </w:rPr>
        <w:t>IDT</w:t>
      </w:r>
      <w:r>
        <w:rPr>
          <w:rStyle w:val="longtext"/>
          <w:rFonts w:hint="eastAsia"/>
        </w:rPr>
        <w:t>）</w:t>
      </w:r>
    </w:p>
    <w:p w14:paraId="78AC50D0" w14:textId="77777777" w:rsidR="00AD641C" w:rsidRDefault="009B47A0">
      <w:pPr>
        <w:pStyle w:val="affffffff"/>
        <w:tabs>
          <w:tab w:val="left" w:pos="0"/>
          <w:tab w:val="center" w:pos="4201"/>
          <w:tab w:val="right" w:leader="dot" w:pos="9298"/>
        </w:tabs>
        <w:ind w:firstLine="420"/>
        <w:rPr>
          <w:rStyle w:val="longtext"/>
        </w:rPr>
      </w:pPr>
      <w:r>
        <w:rPr>
          <w:rStyle w:val="longtext"/>
        </w:rPr>
        <w:t>GB/T 2423.2-2008</w:t>
      </w:r>
      <w:r>
        <w:rPr>
          <w:rStyle w:val="longtext"/>
          <w:rFonts w:hint="eastAsia"/>
        </w:rPr>
        <w:t xml:space="preserve">  </w:t>
      </w:r>
      <w:r>
        <w:rPr>
          <w:rStyle w:val="longtext"/>
        </w:rPr>
        <w:t>电工电子产品环境试验</w:t>
      </w:r>
      <w:r>
        <w:rPr>
          <w:rStyle w:val="longtext"/>
        </w:rPr>
        <w:t xml:space="preserve"> </w:t>
      </w:r>
      <w:r>
        <w:rPr>
          <w:rStyle w:val="longtext"/>
        </w:rPr>
        <w:t>第</w:t>
      </w:r>
      <w:r>
        <w:rPr>
          <w:rStyle w:val="longtext"/>
        </w:rPr>
        <w:t>2</w:t>
      </w:r>
      <w:r>
        <w:rPr>
          <w:rStyle w:val="longtext"/>
        </w:rPr>
        <w:t>部分</w:t>
      </w:r>
      <w:r>
        <w:rPr>
          <w:rStyle w:val="longtext"/>
        </w:rPr>
        <w:t>:</w:t>
      </w:r>
      <w:r>
        <w:rPr>
          <w:rStyle w:val="longtext"/>
        </w:rPr>
        <w:t>试验方法</w:t>
      </w:r>
      <w:r>
        <w:rPr>
          <w:rStyle w:val="longtext"/>
        </w:rPr>
        <w:t xml:space="preserve"> </w:t>
      </w:r>
      <w:r>
        <w:rPr>
          <w:rStyle w:val="longtext"/>
        </w:rPr>
        <w:t>试验</w:t>
      </w:r>
      <w:r>
        <w:rPr>
          <w:rStyle w:val="longtext"/>
        </w:rPr>
        <w:t>B:</w:t>
      </w:r>
      <w:r>
        <w:rPr>
          <w:rStyle w:val="longtext"/>
        </w:rPr>
        <w:t>高温</w:t>
      </w:r>
      <w:r>
        <w:rPr>
          <w:rStyle w:val="longtext"/>
          <w:rFonts w:hint="eastAsia"/>
        </w:rPr>
        <w:t>（</w:t>
      </w:r>
      <w:r>
        <w:rPr>
          <w:rStyle w:val="longtext"/>
        </w:rPr>
        <w:t>IEC 60068-2-2:2007</w:t>
      </w:r>
      <w:r>
        <w:rPr>
          <w:rStyle w:val="longtext"/>
          <w:rFonts w:hint="eastAsia"/>
        </w:rPr>
        <w:t>，</w:t>
      </w:r>
      <w:r>
        <w:rPr>
          <w:rStyle w:val="longtext"/>
          <w:rFonts w:hint="eastAsia"/>
        </w:rPr>
        <w:t>IDT</w:t>
      </w:r>
      <w:r>
        <w:rPr>
          <w:rStyle w:val="longtext"/>
          <w:rFonts w:hint="eastAsia"/>
        </w:rPr>
        <w:t>）</w:t>
      </w:r>
    </w:p>
    <w:p w14:paraId="05A5443C" w14:textId="77777777" w:rsidR="00AD641C" w:rsidRDefault="009B47A0">
      <w:pPr>
        <w:pStyle w:val="affffffff"/>
        <w:tabs>
          <w:tab w:val="left" w:pos="0"/>
          <w:tab w:val="center" w:pos="4201"/>
          <w:tab w:val="right" w:leader="dot" w:pos="9298"/>
        </w:tabs>
        <w:ind w:firstLine="420"/>
        <w:rPr>
          <w:rStyle w:val="longtext"/>
        </w:rPr>
      </w:pPr>
      <w:r>
        <w:rPr>
          <w:rStyle w:val="longtext"/>
          <w:rFonts w:hint="eastAsia"/>
        </w:rPr>
        <w:t xml:space="preserve">GB/T 2423.3-2016  </w:t>
      </w:r>
      <w:r>
        <w:rPr>
          <w:rStyle w:val="longtext"/>
          <w:rFonts w:hint="eastAsia"/>
        </w:rPr>
        <w:t>电工电子产品环境试验</w:t>
      </w:r>
      <w:r>
        <w:rPr>
          <w:rStyle w:val="longtext"/>
          <w:rFonts w:hint="eastAsia"/>
        </w:rPr>
        <w:t xml:space="preserve"> </w:t>
      </w:r>
      <w:r>
        <w:rPr>
          <w:rStyle w:val="longtext"/>
          <w:rFonts w:hint="eastAsia"/>
        </w:rPr>
        <w:t>第</w:t>
      </w:r>
      <w:r>
        <w:rPr>
          <w:rStyle w:val="longtext"/>
          <w:rFonts w:hint="eastAsia"/>
        </w:rPr>
        <w:t>2</w:t>
      </w:r>
      <w:r>
        <w:rPr>
          <w:rStyle w:val="longtext"/>
          <w:rFonts w:hint="eastAsia"/>
        </w:rPr>
        <w:t>部分：试验方法</w:t>
      </w:r>
      <w:r>
        <w:rPr>
          <w:rStyle w:val="longtext"/>
          <w:rFonts w:hint="eastAsia"/>
        </w:rPr>
        <w:t xml:space="preserve"> </w:t>
      </w:r>
      <w:r>
        <w:rPr>
          <w:rStyle w:val="longtext"/>
          <w:rFonts w:hint="eastAsia"/>
        </w:rPr>
        <w:t>试验</w:t>
      </w:r>
      <w:r>
        <w:rPr>
          <w:rStyle w:val="longtext"/>
          <w:rFonts w:hint="eastAsia"/>
        </w:rPr>
        <w:t>Cab</w:t>
      </w:r>
      <w:r>
        <w:rPr>
          <w:rStyle w:val="longtext"/>
          <w:rFonts w:hint="eastAsia"/>
        </w:rPr>
        <w:t>：恒定湿热试验（</w:t>
      </w:r>
      <w:r>
        <w:rPr>
          <w:rStyle w:val="longtext"/>
          <w:rFonts w:hint="eastAsia"/>
        </w:rPr>
        <w:t>IEC 60068-2-78:20</w:t>
      </w:r>
      <w:r>
        <w:rPr>
          <w:rStyle w:val="longtext"/>
          <w:rFonts w:hint="eastAsia"/>
        </w:rPr>
        <w:t>12</w:t>
      </w:r>
      <w:r>
        <w:rPr>
          <w:rStyle w:val="longtext"/>
          <w:rFonts w:hint="eastAsia"/>
        </w:rPr>
        <w:t>，</w:t>
      </w:r>
      <w:r>
        <w:rPr>
          <w:rStyle w:val="longtext"/>
          <w:rFonts w:hint="eastAsia"/>
        </w:rPr>
        <w:t>IDT</w:t>
      </w:r>
      <w:r>
        <w:rPr>
          <w:rStyle w:val="longtext"/>
          <w:rFonts w:hint="eastAsia"/>
        </w:rPr>
        <w:t>）</w:t>
      </w:r>
    </w:p>
    <w:p w14:paraId="30377143" w14:textId="77777777" w:rsidR="00AD641C" w:rsidRDefault="009B47A0">
      <w:pPr>
        <w:pStyle w:val="affffffff"/>
        <w:tabs>
          <w:tab w:val="left" w:pos="0"/>
          <w:tab w:val="center" w:pos="4201"/>
          <w:tab w:val="right" w:leader="dot" w:pos="9298"/>
        </w:tabs>
        <w:ind w:firstLine="420"/>
        <w:rPr>
          <w:rStyle w:val="longtext"/>
        </w:rPr>
      </w:pPr>
      <w:r>
        <w:rPr>
          <w:rStyle w:val="longtext"/>
          <w:rFonts w:hint="eastAsia"/>
        </w:rPr>
        <w:t>GB/T 2423.</w:t>
      </w:r>
      <w:r>
        <w:rPr>
          <w:rStyle w:val="longtext"/>
          <w:rFonts w:hint="eastAsia"/>
        </w:rPr>
        <w:t>4</w:t>
      </w:r>
      <w:r>
        <w:rPr>
          <w:rStyle w:val="longtext"/>
          <w:rFonts w:hint="eastAsia"/>
        </w:rPr>
        <w:t>-20</w:t>
      </w:r>
      <w:r>
        <w:rPr>
          <w:rStyle w:val="longtext"/>
          <w:rFonts w:hint="eastAsia"/>
        </w:rPr>
        <w:t>08</w:t>
      </w:r>
      <w:r>
        <w:rPr>
          <w:rStyle w:val="longtext"/>
          <w:rFonts w:hint="eastAsia"/>
        </w:rPr>
        <w:t xml:space="preserve">  </w:t>
      </w:r>
      <w:r>
        <w:rPr>
          <w:rStyle w:val="longtext"/>
          <w:rFonts w:hint="eastAsia"/>
          <w:szCs w:val="21"/>
        </w:rPr>
        <w:t>电工电子产品环境试验</w:t>
      </w:r>
      <w:r>
        <w:rPr>
          <w:rStyle w:val="longtext"/>
          <w:rFonts w:hint="eastAsia"/>
          <w:szCs w:val="21"/>
        </w:rPr>
        <w:t xml:space="preserve"> </w:t>
      </w:r>
      <w:r>
        <w:rPr>
          <w:rStyle w:val="longtext"/>
          <w:rFonts w:hint="eastAsia"/>
          <w:szCs w:val="21"/>
        </w:rPr>
        <w:t>第</w:t>
      </w:r>
      <w:r>
        <w:rPr>
          <w:rStyle w:val="longtext"/>
          <w:rFonts w:hint="eastAsia"/>
          <w:szCs w:val="21"/>
        </w:rPr>
        <w:t>2</w:t>
      </w:r>
      <w:r>
        <w:rPr>
          <w:rStyle w:val="longtext"/>
          <w:rFonts w:hint="eastAsia"/>
          <w:szCs w:val="21"/>
        </w:rPr>
        <w:t>部分：试验方法</w:t>
      </w:r>
      <w:r>
        <w:rPr>
          <w:rStyle w:val="longtext"/>
          <w:rFonts w:hint="eastAsia"/>
          <w:szCs w:val="21"/>
        </w:rPr>
        <w:t xml:space="preserve"> </w:t>
      </w:r>
      <w:r>
        <w:rPr>
          <w:rStyle w:val="longtext"/>
          <w:rFonts w:hint="eastAsia"/>
          <w:szCs w:val="21"/>
        </w:rPr>
        <w:t>试验</w:t>
      </w:r>
      <w:r>
        <w:rPr>
          <w:rStyle w:val="longtext"/>
          <w:rFonts w:hint="eastAsia"/>
          <w:szCs w:val="21"/>
        </w:rPr>
        <w:t>Db</w:t>
      </w:r>
      <w:r>
        <w:rPr>
          <w:rStyle w:val="longtext"/>
          <w:rFonts w:hint="eastAsia"/>
          <w:szCs w:val="21"/>
        </w:rPr>
        <w:t>：交变湿热</w:t>
      </w:r>
      <w:r>
        <w:rPr>
          <w:rStyle w:val="longtext"/>
          <w:rFonts w:hint="eastAsia"/>
          <w:szCs w:val="21"/>
        </w:rPr>
        <w:t>(12h</w:t>
      </w:r>
      <w:r>
        <w:rPr>
          <w:rStyle w:val="longtext"/>
          <w:rFonts w:hint="eastAsia"/>
          <w:szCs w:val="21"/>
        </w:rPr>
        <w:t>＋</w:t>
      </w:r>
      <w:r>
        <w:rPr>
          <w:rStyle w:val="longtext"/>
          <w:rFonts w:hint="eastAsia"/>
          <w:szCs w:val="21"/>
        </w:rPr>
        <w:t>12h</w:t>
      </w:r>
      <w:r>
        <w:rPr>
          <w:rStyle w:val="longtext"/>
          <w:rFonts w:hint="eastAsia"/>
          <w:szCs w:val="21"/>
        </w:rPr>
        <w:t>循环</w:t>
      </w:r>
      <w:r>
        <w:rPr>
          <w:rStyle w:val="longtext"/>
          <w:rFonts w:hint="eastAsia"/>
          <w:szCs w:val="21"/>
        </w:rPr>
        <w:t>)</w:t>
      </w:r>
      <w:r>
        <w:rPr>
          <w:rStyle w:val="longtext"/>
          <w:rFonts w:hint="eastAsia"/>
        </w:rPr>
        <w:t>（</w:t>
      </w:r>
      <w:r>
        <w:rPr>
          <w:rStyle w:val="longtext"/>
          <w:rFonts w:hint="eastAsia"/>
        </w:rPr>
        <w:t>IEC 60068-2-</w:t>
      </w:r>
      <w:r>
        <w:rPr>
          <w:rStyle w:val="longtext"/>
          <w:rFonts w:hint="eastAsia"/>
        </w:rPr>
        <w:t>30</w:t>
      </w:r>
      <w:r>
        <w:rPr>
          <w:rStyle w:val="longtext"/>
          <w:rFonts w:hint="eastAsia"/>
        </w:rPr>
        <w:t>:200</w:t>
      </w:r>
      <w:r>
        <w:rPr>
          <w:rStyle w:val="longtext"/>
          <w:rFonts w:hint="eastAsia"/>
        </w:rPr>
        <w:t>5</w:t>
      </w:r>
      <w:r>
        <w:rPr>
          <w:rStyle w:val="longtext"/>
          <w:rFonts w:hint="eastAsia"/>
        </w:rPr>
        <w:t>，</w:t>
      </w:r>
      <w:r>
        <w:rPr>
          <w:rStyle w:val="longtext"/>
          <w:rFonts w:hint="eastAsia"/>
        </w:rPr>
        <w:t>IDT</w:t>
      </w:r>
      <w:r>
        <w:rPr>
          <w:rStyle w:val="longtext"/>
          <w:rFonts w:hint="eastAsia"/>
        </w:rPr>
        <w:t>）</w:t>
      </w:r>
    </w:p>
    <w:p w14:paraId="5A00EB68" w14:textId="77777777" w:rsidR="00AD641C" w:rsidRDefault="009B47A0">
      <w:pPr>
        <w:pStyle w:val="affffffff"/>
        <w:tabs>
          <w:tab w:val="left" w:pos="0"/>
          <w:tab w:val="center" w:pos="4201"/>
          <w:tab w:val="right" w:leader="dot" w:pos="9298"/>
        </w:tabs>
        <w:ind w:firstLine="420"/>
        <w:rPr>
          <w:rStyle w:val="longtext"/>
        </w:rPr>
      </w:pPr>
      <w:r>
        <w:rPr>
          <w:rStyle w:val="longtext"/>
        </w:rPr>
        <w:t>GB/T 2423.17-200</w:t>
      </w:r>
      <w:r>
        <w:rPr>
          <w:rStyle w:val="longtext"/>
          <w:rFonts w:hint="eastAsia"/>
        </w:rPr>
        <w:t xml:space="preserve">8  </w:t>
      </w:r>
      <w:r>
        <w:rPr>
          <w:rStyle w:val="longtext"/>
          <w:rFonts w:hint="eastAsia"/>
          <w:szCs w:val="21"/>
        </w:rPr>
        <w:t>电工电子产品环境试</w:t>
      </w:r>
      <w:r>
        <w:rPr>
          <w:rStyle w:val="longtext"/>
          <w:rFonts w:hint="eastAsia"/>
          <w:szCs w:val="21"/>
        </w:rPr>
        <w:t xml:space="preserve"> </w:t>
      </w:r>
      <w:r>
        <w:rPr>
          <w:rStyle w:val="longtext"/>
        </w:rPr>
        <w:t>第</w:t>
      </w:r>
      <w:r>
        <w:rPr>
          <w:rStyle w:val="longtext"/>
        </w:rPr>
        <w:t>2</w:t>
      </w:r>
      <w:r>
        <w:rPr>
          <w:rStyle w:val="longtext"/>
        </w:rPr>
        <w:t>部分</w:t>
      </w:r>
      <w:r>
        <w:rPr>
          <w:rStyle w:val="longtext"/>
        </w:rPr>
        <w:t xml:space="preserve">: </w:t>
      </w:r>
      <w:r>
        <w:rPr>
          <w:rStyle w:val="longtext"/>
        </w:rPr>
        <w:t>试验方法</w:t>
      </w:r>
      <w:r>
        <w:rPr>
          <w:rStyle w:val="longtext"/>
        </w:rPr>
        <w:t xml:space="preserve"> </w:t>
      </w:r>
      <w:r>
        <w:rPr>
          <w:rStyle w:val="longtext"/>
        </w:rPr>
        <w:t>试验</w:t>
      </w:r>
      <w:r>
        <w:rPr>
          <w:rStyle w:val="longtext"/>
        </w:rPr>
        <w:t>Ka:</w:t>
      </w:r>
      <w:r>
        <w:rPr>
          <w:rStyle w:val="longtext"/>
        </w:rPr>
        <w:t>盐雾</w:t>
      </w:r>
      <w:r>
        <w:rPr>
          <w:rStyle w:val="longtext"/>
          <w:rFonts w:hint="eastAsia"/>
        </w:rPr>
        <w:t>（</w:t>
      </w:r>
      <w:r>
        <w:rPr>
          <w:rStyle w:val="longtext"/>
          <w:rFonts w:hint="eastAsia"/>
        </w:rPr>
        <w:t>IEC 60068-2-11:1981</w:t>
      </w:r>
      <w:r>
        <w:rPr>
          <w:rStyle w:val="longtext"/>
          <w:rFonts w:hint="eastAsia"/>
        </w:rPr>
        <w:t>，</w:t>
      </w:r>
      <w:r>
        <w:rPr>
          <w:rStyle w:val="longtext"/>
          <w:rFonts w:hint="eastAsia"/>
        </w:rPr>
        <w:t>IDT</w:t>
      </w:r>
      <w:r>
        <w:rPr>
          <w:rStyle w:val="longtext"/>
          <w:rFonts w:hint="eastAsia"/>
        </w:rPr>
        <w:t>）</w:t>
      </w:r>
    </w:p>
    <w:p w14:paraId="7053ED57" w14:textId="77777777" w:rsidR="00AD641C" w:rsidRDefault="009B47A0">
      <w:pPr>
        <w:pStyle w:val="affffffff"/>
        <w:tabs>
          <w:tab w:val="left" w:pos="0"/>
          <w:tab w:val="center" w:pos="4201"/>
          <w:tab w:val="right" w:leader="dot" w:pos="9298"/>
        </w:tabs>
        <w:ind w:firstLine="420"/>
        <w:rPr>
          <w:rStyle w:val="longtext"/>
        </w:rPr>
      </w:pPr>
      <w:r>
        <w:rPr>
          <w:rStyle w:val="longtext"/>
        </w:rPr>
        <w:t>GB/T 2423.22-2012</w:t>
      </w:r>
      <w:r>
        <w:rPr>
          <w:rStyle w:val="longtext"/>
          <w:rFonts w:hint="eastAsia"/>
        </w:rPr>
        <w:t xml:space="preserve">  </w:t>
      </w:r>
      <w:r>
        <w:rPr>
          <w:rStyle w:val="longtext"/>
          <w:rFonts w:hint="eastAsia"/>
        </w:rPr>
        <w:t>电工电子产品</w:t>
      </w:r>
      <w:r>
        <w:rPr>
          <w:rStyle w:val="longtext"/>
        </w:rPr>
        <w:t>环境试验</w:t>
      </w:r>
      <w:r>
        <w:rPr>
          <w:rStyle w:val="longtext"/>
        </w:rPr>
        <w:t xml:space="preserve"> </w:t>
      </w:r>
      <w:r>
        <w:rPr>
          <w:rStyle w:val="longtext"/>
        </w:rPr>
        <w:t>第</w:t>
      </w:r>
      <w:r>
        <w:rPr>
          <w:rStyle w:val="longtext"/>
        </w:rPr>
        <w:t>2</w:t>
      </w:r>
      <w:r>
        <w:rPr>
          <w:rStyle w:val="longtext"/>
        </w:rPr>
        <w:t>部分</w:t>
      </w:r>
      <w:r>
        <w:rPr>
          <w:rStyle w:val="longtext"/>
        </w:rPr>
        <w:t>:</w:t>
      </w:r>
      <w:r>
        <w:rPr>
          <w:rStyle w:val="longtext"/>
        </w:rPr>
        <w:t>试验方法</w:t>
      </w:r>
      <w:r>
        <w:rPr>
          <w:rStyle w:val="longtext"/>
        </w:rPr>
        <w:t xml:space="preserve"> </w:t>
      </w:r>
      <w:r>
        <w:rPr>
          <w:rStyle w:val="longtext"/>
        </w:rPr>
        <w:t>试验</w:t>
      </w:r>
      <w:r>
        <w:rPr>
          <w:rStyle w:val="longtext"/>
        </w:rPr>
        <w:t>N:</w:t>
      </w:r>
      <w:r>
        <w:rPr>
          <w:rStyle w:val="longtext"/>
        </w:rPr>
        <w:t>温度变化</w:t>
      </w:r>
      <w:r>
        <w:rPr>
          <w:rStyle w:val="longtext"/>
          <w:rFonts w:hint="eastAsia"/>
        </w:rPr>
        <w:t>（</w:t>
      </w:r>
      <w:r>
        <w:rPr>
          <w:rStyle w:val="longtext"/>
          <w:rFonts w:hint="eastAsia"/>
        </w:rPr>
        <w:t>IEC 60082-2-14</w:t>
      </w:r>
      <w:r>
        <w:rPr>
          <w:rStyle w:val="longtext"/>
          <w:rFonts w:hint="eastAsia"/>
        </w:rPr>
        <w:t>：</w:t>
      </w:r>
      <w:r>
        <w:rPr>
          <w:rStyle w:val="longtext"/>
          <w:rFonts w:hint="eastAsia"/>
        </w:rPr>
        <w:t>2009</w:t>
      </w:r>
      <w:r>
        <w:rPr>
          <w:rStyle w:val="longtext"/>
          <w:rFonts w:hint="eastAsia"/>
        </w:rPr>
        <w:t>，</w:t>
      </w:r>
      <w:r>
        <w:rPr>
          <w:rStyle w:val="longtext"/>
          <w:rFonts w:hint="eastAsia"/>
        </w:rPr>
        <w:t>IDT</w:t>
      </w:r>
      <w:r>
        <w:rPr>
          <w:rStyle w:val="longtext"/>
          <w:rFonts w:hint="eastAsia"/>
        </w:rPr>
        <w:t>）</w:t>
      </w:r>
    </w:p>
    <w:p w14:paraId="5EC50669" w14:textId="77777777" w:rsidR="00AD641C" w:rsidRDefault="009B47A0">
      <w:pPr>
        <w:pStyle w:val="affffffff"/>
        <w:tabs>
          <w:tab w:val="left" w:pos="0"/>
          <w:tab w:val="center" w:pos="4201"/>
          <w:tab w:val="right" w:leader="dot" w:pos="9298"/>
        </w:tabs>
        <w:ind w:firstLine="420"/>
        <w:rPr>
          <w:rStyle w:val="longtext"/>
        </w:rPr>
      </w:pPr>
      <w:r>
        <w:rPr>
          <w:rStyle w:val="longtext"/>
          <w:rFonts w:hint="eastAsia"/>
        </w:rPr>
        <w:t>GB</w:t>
      </w:r>
      <w:r>
        <w:rPr>
          <w:rStyle w:val="longtext"/>
          <w:rFonts w:hint="eastAsia"/>
        </w:rPr>
        <w:t>/</w:t>
      </w:r>
      <w:r>
        <w:rPr>
          <w:rStyle w:val="longtext"/>
          <w:rFonts w:hint="eastAsia"/>
        </w:rPr>
        <w:t>T</w:t>
      </w:r>
      <w:r>
        <w:rPr>
          <w:rStyle w:val="longtext"/>
          <w:rFonts w:hint="eastAsia"/>
        </w:rPr>
        <w:t xml:space="preserve"> </w:t>
      </w:r>
      <w:r>
        <w:rPr>
          <w:rStyle w:val="longtext"/>
          <w:rFonts w:hint="eastAsia"/>
        </w:rPr>
        <w:t>2423.51-20</w:t>
      </w:r>
      <w:r>
        <w:rPr>
          <w:rStyle w:val="longtext"/>
          <w:rFonts w:hint="eastAsia"/>
        </w:rPr>
        <w:t>2</w:t>
      </w:r>
      <w:r>
        <w:rPr>
          <w:rStyle w:val="longtext"/>
          <w:rFonts w:hint="eastAsia"/>
        </w:rPr>
        <w:t xml:space="preserve">0 </w:t>
      </w:r>
      <w:r>
        <w:rPr>
          <w:rStyle w:val="longtext"/>
          <w:rFonts w:hint="eastAsia"/>
        </w:rPr>
        <w:t xml:space="preserve"> </w:t>
      </w:r>
      <w:r>
        <w:rPr>
          <w:rStyle w:val="longtext"/>
          <w:rFonts w:hint="eastAsia"/>
        </w:rPr>
        <w:t>电工电子产品环境试验</w:t>
      </w:r>
      <w:r>
        <w:rPr>
          <w:rStyle w:val="longtext"/>
          <w:rFonts w:hint="eastAsia"/>
        </w:rPr>
        <w:t xml:space="preserve"> </w:t>
      </w:r>
      <w:r>
        <w:rPr>
          <w:rStyle w:val="longtext"/>
          <w:rFonts w:hint="eastAsia"/>
        </w:rPr>
        <w:t>第</w:t>
      </w:r>
      <w:r>
        <w:rPr>
          <w:rStyle w:val="longtext"/>
          <w:rFonts w:hint="eastAsia"/>
        </w:rPr>
        <w:t>2</w:t>
      </w:r>
      <w:r>
        <w:rPr>
          <w:rStyle w:val="longtext"/>
          <w:rFonts w:hint="eastAsia"/>
        </w:rPr>
        <w:t>部分：试验方法</w:t>
      </w:r>
      <w:r>
        <w:rPr>
          <w:rStyle w:val="longtext"/>
          <w:rFonts w:hint="eastAsia"/>
        </w:rPr>
        <w:t xml:space="preserve"> </w:t>
      </w:r>
      <w:r>
        <w:rPr>
          <w:rStyle w:val="longtext"/>
          <w:rFonts w:hint="eastAsia"/>
        </w:rPr>
        <w:t>试验</w:t>
      </w:r>
      <w:proofErr w:type="spellStart"/>
      <w:r>
        <w:rPr>
          <w:rStyle w:val="longtext"/>
          <w:rFonts w:hint="eastAsia"/>
        </w:rPr>
        <w:t>Ke</w:t>
      </w:r>
      <w:proofErr w:type="spellEnd"/>
      <w:r>
        <w:rPr>
          <w:rStyle w:val="longtext"/>
          <w:rFonts w:hint="eastAsia"/>
        </w:rPr>
        <w:t>：流动混合气体腐蚀试验</w:t>
      </w:r>
      <w:r>
        <w:rPr>
          <w:rStyle w:val="longtext"/>
          <w:rFonts w:hint="eastAsia"/>
        </w:rPr>
        <w:t>（</w:t>
      </w:r>
      <w:r>
        <w:rPr>
          <w:rStyle w:val="longtext"/>
          <w:rFonts w:hint="eastAsia"/>
        </w:rPr>
        <w:t>IEC 60082-2-</w:t>
      </w:r>
      <w:r>
        <w:rPr>
          <w:rStyle w:val="longtext"/>
          <w:rFonts w:hint="eastAsia"/>
        </w:rPr>
        <w:t>60</w:t>
      </w:r>
      <w:r>
        <w:rPr>
          <w:rStyle w:val="longtext"/>
          <w:rFonts w:hint="eastAsia"/>
        </w:rPr>
        <w:t>：</w:t>
      </w:r>
      <w:r>
        <w:rPr>
          <w:rStyle w:val="longtext"/>
          <w:rFonts w:hint="eastAsia"/>
        </w:rPr>
        <w:t>20</w:t>
      </w:r>
      <w:r>
        <w:rPr>
          <w:rStyle w:val="longtext"/>
          <w:rFonts w:hint="eastAsia"/>
        </w:rPr>
        <w:t>15</w:t>
      </w:r>
      <w:r>
        <w:rPr>
          <w:rStyle w:val="longtext"/>
          <w:rFonts w:hint="eastAsia"/>
        </w:rPr>
        <w:t>，</w:t>
      </w:r>
      <w:r>
        <w:rPr>
          <w:rStyle w:val="longtext"/>
          <w:rFonts w:hint="eastAsia"/>
        </w:rPr>
        <w:t>IDT</w:t>
      </w:r>
      <w:r>
        <w:rPr>
          <w:rStyle w:val="longtext"/>
          <w:rFonts w:hint="eastAsia"/>
        </w:rPr>
        <w:t>）</w:t>
      </w:r>
    </w:p>
    <w:p w14:paraId="4793C1E3" w14:textId="77777777" w:rsidR="00AD641C" w:rsidRDefault="009B47A0">
      <w:pPr>
        <w:pStyle w:val="affffffff"/>
        <w:tabs>
          <w:tab w:val="left" w:pos="0"/>
          <w:tab w:val="center" w:pos="4201"/>
          <w:tab w:val="right" w:leader="dot" w:pos="9298"/>
        </w:tabs>
        <w:ind w:firstLine="420"/>
        <w:rPr>
          <w:rStyle w:val="longtext"/>
        </w:rPr>
      </w:pPr>
      <w:r>
        <w:rPr>
          <w:rStyle w:val="longtext"/>
        </w:rPr>
        <w:t>GB/T</w:t>
      </w:r>
      <w:r>
        <w:rPr>
          <w:rStyle w:val="longtext"/>
          <w:rFonts w:hint="eastAsia"/>
        </w:rPr>
        <w:t xml:space="preserve"> </w:t>
      </w:r>
      <w:r>
        <w:rPr>
          <w:rStyle w:val="longtext"/>
        </w:rPr>
        <w:t>2828.1-2012</w:t>
      </w:r>
      <w:r>
        <w:rPr>
          <w:rStyle w:val="longtext"/>
          <w:rFonts w:hint="eastAsia"/>
        </w:rPr>
        <w:t xml:space="preserve">  </w:t>
      </w:r>
      <w:r>
        <w:rPr>
          <w:rStyle w:val="longtext"/>
        </w:rPr>
        <w:t>计数抽样检验程序</w:t>
      </w:r>
      <w:r>
        <w:rPr>
          <w:rStyle w:val="longtext"/>
        </w:rPr>
        <w:t xml:space="preserve"> </w:t>
      </w:r>
      <w:r>
        <w:rPr>
          <w:rStyle w:val="longtext"/>
        </w:rPr>
        <w:t>第</w:t>
      </w:r>
      <w:r>
        <w:rPr>
          <w:rStyle w:val="longtext"/>
        </w:rPr>
        <w:t>1</w:t>
      </w:r>
      <w:r>
        <w:rPr>
          <w:rStyle w:val="longtext"/>
        </w:rPr>
        <w:t>部分</w:t>
      </w:r>
      <w:r>
        <w:rPr>
          <w:rStyle w:val="longtext"/>
        </w:rPr>
        <w:t>:</w:t>
      </w:r>
      <w:r>
        <w:rPr>
          <w:rStyle w:val="longtext"/>
        </w:rPr>
        <w:t>按接收质量限</w:t>
      </w:r>
      <w:r>
        <w:rPr>
          <w:rStyle w:val="longtext"/>
        </w:rPr>
        <w:t>(AQL)</w:t>
      </w:r>
      <w:r>
        <w:rPr>
          <w:rStyle w:val="longtext"/>
        </w:rPr>
        <w:t>检索的逐批检验抽样计划</w:t>
      </w:r>
      <w:r>
        <w:rPr>
          <w:rStyle w:val="longtext"/>
          <w:rFonts w:hint="eastAsia"/>
        </w:rPr>
        <w:t>（</w:t>
      </w:r>
      <w:r>
        <w:rPr>
          <w:rStyle w:val="longtext"/>
          <w:rFonts w:hint="eastAsia"/>
        </w:rPr>
        <w:t>ISO 2859-1</w:t>
      </w:r>
      <w:r>
        <w:rPr>
          <w:rStyle w:val="longtext"/>
          <w:rFonts w:hint="eastAsia"/>
        </w:rPr>
        <w:t>：</w:t>
      </w:r>
      <w:r>
        <w:rPr>
          <w:rStyle w:val="longtext"/>
          <w:rFonts w:hint="eastAsia"/>
        </w:rPr>
        <w:t>1999</w:t>
      </w:r>
      <w:r>
        <w:rPr>
          <w:rStyle w:val="longtext"/>
          <w:rFonts w:hint="eastAsia"/>
        </w:rPr>
        <w:t>，</w:t>
      </w:r>
      <w:r>
        <w:rPr>
          <w:rStyle w:val="longtext"/>
          <w:rFonts w:hint="eastAsia"/>
        </w:rPr>
        <w:t>IDT</w:t>
      </w:r>
      <w:r>
        <w:rPr>
          <w:rStyle w:val="longtext"/>
          <w:rFonts w:hint="eastAsia"/>
        </w:rPr>
        <w:t>）</w:t>
      </w:r>
    </w:p>
    <w:p w14:paraId="0A81EFD8" w14:textId="77777777" w:rsidR="00AD641C" w:rsidRDefault="009B47A0">
      <w:pPr>
        <w:pStyle w:val="affffffff"/>
        <w:tabs>
          <w:tab w:val="left" w:pos="0"/>
          <w:tab w:val="center" w:pos="4201"/>
          <w:tab w:val="right" w:leader="dot" w:pos="9298"/>
        </w:tabs>
        <w:ind w:firstLine="420"/>
        <w:rPr>
          <w:rStyle w:val="longtext"/>
        </w:rPr>
      </w:pPr>
      <w:r>
        <w:rPr>
          <w:rStyle w:val="longtext"/>
        </w:rPr>
        <w:t>GB/T</w:t>
      </w:r>
      <w:r>
        <w:rPr>
          <w:rStyle w:val="longtext"/>
          <w:rFonts w:hint="eastAsia"/>
        </w:rPr>
        <w:t xml:space="preserve"> </w:t>
      </w:r>
      <w:r>
        <w:rPr>
          <w:rStyle w:val="longtext"/>
        </w:rPr>
        <w:t>3190-2008</w:t>
      </w:r>
      <w:r>
        <w:rPr>
          <w:rStyle w:val="longtext"/>
          <w:rFonts w:hint="eastAsia"/>
        </w:rPr>
        <w:t xml:space="preserve">  </w:t>
      </w:r>
      <w:r>
        <w:rPr>
          <w:rStyle w:val="longtext"/>
        </w:rPr>
        <w:t>变形铝及铝合金化学成分</w:t>
      </w:r>
      <w:r>
        <w:rPr>
          <w:rStyle w:val="longtext"/>
          <w:rFonts w:hint="eastAsia"/>
        </w:rPr>
        <w:t>（</w:t>
      </w:r>
      <w:r>
        <w:rPr>
          <w:rStyle w:val="longtext"/>
          <w:rFonts w:hint="eastAsia"/>
        </w:rPr>
        <w:t>ISO 209</w:t>
      </w:r>
      <w:r>
        <w:rPr>
          <w:rStyle w:val="longtext"/>
          <w:rFonts w:hint="eastAsia"/>
        </w:rPr>
        <w:t>：</w:t>
      </w:r>
      <w:r>
        <w:rPr>
          <w:rStyle w:val="longtext"/>
          <w:rFonts w:hint="eastAsia"/>
        </w:rPr>
        <w:t>2007</w:t>
      </w:r>
      <w:r>
        <w:rPr>
          <w:rStyle w:val="longtext"/>
          <w:rFonts w:hint="eastAsia"/>
        </w:rPr>
        <w:t>，</w:t>
      </w:r>
      <w:r>
        <w:rPr>
          <w:rStyle w:val="longtext"/>
          <w:rFonts w:hint="eastAsia"/>
        </w:rPr>
        <w:t>MOD</w:t>
      </w:r>
      <w:r>
        <w:rPr>
          <w:rStyle w:val="longtext"/>
          <w:rFonts w:hint="eastAsia"/>
        </w:rPr>
        <w:t>）</w:t>
      </w:r>
    </w:p>
    <w:p w14:paraId="35DAE4CC" w14:textId="77777777" w:rsidR="00AD641C" w:rsidRDefault="009B47A0">
      <w:pPr>
        <w:pStyle w:val="affffffff"/>
        <w:tabs>
          <w:tab w:val="left" w:pos="0"/>
          <w:tab w:val="center" w:pos="4201"/>
          <w:tab w:val="right" w:leader="dot" w:pos="9298"/>
        </w:tabs>
        <w:ind w:firstLine="420"/>
        <w:rPr>
          <w:rStyle w:val="longtext"/>
        </w:rPr>
      </w:pPr>
      <w:r>
        <w:rPr>
          <w:rStyle w:val="longtext"/>
        </w:rPr>
        <w:t>GB/T</w:t>
      </w:r>
      <w:r>
        <w:rPr>
          <w:rStyle w:val="longtext"/>
          <w:rFonts w:hint="eastAsia"/>
        </w:rPr>
        <w:t xml:space="preserve"> </w:t>
      </w:r>
      <w:r>
        <w:rPr>
          <w:rStyle w:val="longtext"/>
        </w:rPr>
        <w:t>319</w:t>
      </w:r>
      <w:r>
        <w:rPr>
          <w:rStyle w:val="longtext"/>
          <w:rFonts w:hint="eastAsia"/>
        </w:rPr>
        <w:t>1</w:t>
      </w:r>
      <w:r>
        <w:rPr>
          <w:rStyle w:val="longtext"/>
        </w:rPr>
        <w:t>-20</w:t>
      </w:r>
      <w:r>
        <w:rPr>
          <w:rStyle w:val="longtext"/>
          <w:rFonts w:hint="eastAsia"/>
        </w:rPr>
        <w:t>19</w:t>
      </w:r>
      <w:r>
        <w:rPr>
          <w:rStyle w:val="longtext"/>
          <w:rFonts w:hint="eastAsia"/>
        </w:rPr>
        <w:t xml:space="preserve">  </w:t>
      </w:r>
      <w:r>
        <w:rPr>
          <w:rStyle w:val="longtext"/>
          <w:rFonts w:hint="eastAsia"/>
        </w:rPr>
        <w:t>铝及铝合金挤压棒材</w:t>
      </w:r>
    </w:p>
    <w:p w14:paraId="298829D9" w14:textId="77777777" w:rsidR="00AD641C" w:rsidRDefault="009B47A0">
      <w:pPr>
        <w:pStyle w:val="affffffff"/>
        <w:tabs>
          <w:tab w:val="left" w:pos="0"/>
          <w:tab w:val="center" w:pos="4201"/>
          <w:tab w:val="right" w:leader="dot" w:pos="9298"/>
        </w:tabs>
        <w:ind w:firstLine="420"/>
        <w:rPr>
          <w:rStyle w:val="longtext"/>
        </w:rPr>
      </w:pPr>
      <w:r>
        <w:rPr>
          <w:rStyle w:val="longtext"/>
        </w:rPr>
        <w:t>GB/T</w:t>
      </w:r>
      <w:r>
        <w:rPr>
          <w:rStyle w:val="longtext"/>
          <w:rFonts w:hint="eastAsia"/>
        </w:rPr>
        <w:t xml:space="preserve"> </w:t>
      </w:r>
      <w:r>
        <w:rPr>
          <w:rStyle w:val="longtext"/>
        </w:rPr>
        <w:t>4208-2017</w:t>
      </w:r>
      <w:r>
        <w:rPr>
          <w:rStyle w:val="longtext"/>
          <w:rFonts w:hint="eastAsia"/>
        </w:rPr>
        <w:t xml:space="preserve">  </w:t>
      </w:r>
      <w:r>
        <w:rPr>
          <w:rStyle w:val="longtext"/>
        </w:rPr>
        <w:t>外壳防护等级</w:t>
      </w:r>
      <w:r>
        <w:rPr>
          <w:rStyle w:val="longtext"/>
        </w:rPr>
        <w:t>(IP</w:t>
      </w:r>
      <w:r>
        <w:rPr>
          <w:rStyle w:val="longtext"/>
        </w:rPr>
        <w:t>代码</w:t>
      </w:r>
      <w:r>
        <w:rPr>
          <w:rStyle w:val="longtext"/>
        </w:rPr>
        <w:t>)</w:t>
      </w:r>
      <w:r>
        <w:rPr>
          <w:rStyle w:val="longtext"/>
          <w:rFonts w:hint="eastAsia"/>
        </w:rPr>
        <w:t>（</w:t>
      </w:r>
      <w:r>
        <w:rPr>
          <w:rStyle w:val="longtext"/>
        </w:rPr>
        <w:t>IEC 60529:2013</w:t>
      </w:r>
      <w:r>
        <w:rPr>
          <w:rStyle w:val="longtext"/>
          <w:rFonts w:hint="eastAsia"/>
        </w:rPr>
        <w:t>，</w:t>
      </w:r>
      <w:r>
        <w:rPr>
          <w:rStyle w:val="longtext"/>
          <w:rFonts w:hint="eastAsia"/>
        </w:rPr>
        <w:t>IDT</w:t>
      </w:r>
      <w:r>
        <w:rPr>
          <w:rStyle w:val="longtext"/>
          <w:rFonts w:hint="eastAsia"/>
        </w:rPr>
        <w:t>）</w:t>
      </w:r>
    </w:p>
    <w:p w14:paraId="67BA2519" w14:textId="77777777" w:rsidR="00AD641C" w:rsidRDefault="009B47A0">
      <w:pPr>
        <w:pStyle w:val="affffffff"/>
        <w:tabs>
          <w:tab w:val="left" w:pos="0"/>
          <w:tab w:val="center" w:pos="4201"/>
          <w:tab w:val="right" w:leader="dot" w:pos="9298"/>
        </w:tabs>
        <w:ind w:firstLine="420"/>
        <w:rPr>
          <w:rStyle w:val="longtext"/>
        </w:rPr>
      </w:pPr>
      <w:r>
        <w:rPr>
          <w:rStyle w:val="longtext"/>
        </w:rPr>
        <w:t>GB/</w:t>
      </w:r>
      <w:r>
        <w:rPr>
          <w:rStyle w:val="longtext"/>
          <w:rFonts w:hint="eastAsia"/>
        </w:rPr>
        <w:t xml:space="preserve">T </w:t>
      </w:r>
      <w:r>
        <w:rPr>
          <w:rStyle w:val="longtext"/>
        </w:rPr>
        <w:t>4</w:t>
      </w:r>
      <w:r>
        <w:rPr>
          <w:rStyle w:val="longtext"/>
          <w:rFonts w:hint="eastAsia"/>
        </w:rPr>
        <w:t>423</w:t>
      </w:r>
      <w:r>
        <w:rPr>
          <w:rStyle w:val="longtext"/>
        </w:rPr>
        <w:t>-20</w:t>
      </w:r>
      <w:r>
        <w:rPr>
          <w:rStyle w:val="longtext"/>
          <w:rFonts w:hint="eastAsia"/>
        </w:rPr>
        <w:t>0</w:t>
      </w:r>
      <w:r>
        <w:rPr>
          <w:rStyle w:val="longtext"/>
        </w:rPr>
        <w:t>7</w:t>
      </w:r>
      <w:r>
        <w:rPr>
          <w:rStyle w:val="longtext"/>
          <w:rFonts w:hint="eastAsia"/>
        </w:rPr>
        <w:t xml:space="preserve">  </w:t>
      </w:r>
      <w:r>
        <w:rPr>
          <w:rStyle w:val="longtext"/>
          <w:rFonts w:hint="eastAsia"/>
        </w:rPr>
        <w:t>铜及铜合金拉制棒</w:t>
      </w:r>
    </w:p>
    <w:p w14:paraId="6B2E23EB" w14:textId="77777777" w:rsidR="00AD641C" w:rsidRDefault="009B47A0">
      <w:pPr>
        <w:pStyle w:val="affffffff"/>
        <w:tabs>
          <w:tab w:val="left" w:pos="0"/>
          <w:tab w:val="center" w:pos="4201"/>
          <w:tab w:val="right" w:leader="dot" w:pos="9298"/>
        </w:tabs>
        <w:ind w:firstLine="420"/>
        <w:rPr>
          <w:rStyle w:val="longtext"/>
        </w:rPr>
      </w:pPr>
      <w:r>
        <w:rPr>
          <w:rStyle w:val="longtext"/>
        </w:rPr>
        <w:t>GB/</w:t>
      </w:r>
      <w:r>
        <w:rPr>
          <w:rStyle w:val="longtext"/>
          <w:rFonts w:hint="eastAsia"/>
        </w:rPr>
        <w:t xml:space="preserve">T </w:t>
      </w:r>
      <w:r>
        <w:rPr>
          <w:rStyle w:val="longtext"/>
        </w:rPr>
        <w:t>5095.2-1997</w:t>
      </w:r>
      <w:r>
        <w:rPr>
          <w:rStyle w:val="longtext"/>
          <w:rFonts w:hint="eastAsia"/>
        </w:rPr>
        <w:t xml:space="preserve">  </w:t>
      </w:r>
      <w:r>
        <w:rPr>
          <w:rStyle w:val="longtext"/>
        </w:rPr>
        <w:t>电子设备用机电元件</w:t>
      </w:r>
      <w:r>
        <w:rPr>
          <w:rStyle w:val="longtext"/>
        </w:rPr>
        <w:t xml:space="preserve"> </w:t>
      </w:r>
      <w:r>
        <w:rPr>
          <w:rStyle w:val="longtext"/>
        </w:rPr>
        <w:t>基本试验规程及测量方法</w:t>
      </w:r>
      <w:r>
        <w:rPr>
          <w:rStyle w:val="longtext"/>
        </w:rPr>
        <w:t xml:space="preserve"> </w:t>
      </w:r>
      <w:r>
        <w:rPr>
          <w:rStyle w:val="longtext"/>
        </w:rPr>
        <w:t>第</w:t>
      </w:r>
      <w:r>
        <w:rPr>
          <w:rStyle w:val="longtext"/>
        </w:rPr>
        <w:t>2</w:t>
      </w:r>
      <w:r>
        <w:rPr>
          <w:rStyle w:val="longtext"/>
        </w:rPr>
        <w:t>部分</w:t>
      </w:r>
      <w:r>
        <w:rPr>
          <w:rStyle w:val="longtext"/>
        </w:rPr>
        <w:t>:</w:t>
      </w:r>
      <w:r>
        <w:rPr>
          <w:rStyle w:val="longtext"/>
        </w:rPr>
        <w:t>一般检查、电连续性和接触电阻测试、绝缘试验和电压应力试验</w:t>
      </w:r>
      <w:r>
        <w:rPr>
          <w:rStyle w:val="longtext"/>
          <w:rFonts w:hint="eastAsia"/>
        </w:rPr>
        <w:t>（</w:t>
      </w:r>
      <w:r>
        <w:rPr>
          <w:rStyle w:val="longtext"/>
        </w:rPr>
        <w:t>IEC 512-2:1985</w:t>
      </w:r>
      <w:r>
        <w:rPr>
          <w:rStyle w:val="longtext"/>
          <w:rFonts w:hint="eastAsia"/>
        </w:rPr>
        <w:t>，</w:t>
      </w:r>
      <w:r>
        <w:rPr>
          <w:rStyle w:val="longtext"/>
          <w:rFonts w:hint="eastAsia"/>
        </w:rPr>
        <w:t>IDT</w:t>
      </w:r>
      <w:r>
        <w:rPr>
          <w:rStyle w:val="longtext"/>
          <w:rFonts w:hint="eastAsia"/>
        </w:rPr>
        <w:t>）</w:t>
      </w:r>
    </w:p>
    <w:p w14:paraId="6424E787" w14:textId="77777777" w:rsidR="00AD641C" w:rsidRDefault="009B47A0">
      <w:pPr>
        <w:pStyle w:val="affffffff"/>
        <w:tabs>
          <w:tab w:val="left" w:pos="0"/>
          <w:tab w:val="center" w:pos="4201"/>
          <w:tab w:val="right" w:leader="dot" w:pos="9298"/>
        </w:tabs>
        <w:ind w:firstLine="420"/>
        <w:rPr>
          <w:rStyle w:val="longtext"/>
        </w:rPr>
      </w:pPr>
      <w:r>
        <w:rPr>
          <w:rStyle w:val="longtext"/>
        </w:rPr>
        <w:t>GB/T 5095.3-1997</w:t>
      </w:r>
      <w:r>
        <w:rPr>
          <w:rStyle w:val="longtext"/>
          <w:rFonts w:hint="eastAsia"/>
        </w:rPr>
        <w:t xml:space="preserve">  </w:t>
      </w:r>
      <w:r>
        <w:rPr>
          <w:rStyle w:val="longtext"/>
        </w:rPr>
        <w:t>电子设备用机电元件</w:t>
      </w:r>
      <w:r>
        <w:rPr>
          <w:rStyle w:val="longtext"/>
        </w:rPr>
        <w:t xml:space="preserve"> </w:t>
      </w:r>
      <w:r>
        <w:rPr>
          <w:rStyle w:val="longtext"/>
        </w:rPr>
        <w:t>基本试验规程及测量方法</w:t>
      </w:r>
      <w:r>
        <w:rPr>
          <w:rStyle w:val="longtext"/>
        </w:rPr>
        <w:t xml:space="preserve"> </w:t>
      </w:r>
      <w:r>
        <w:rPr>
          <w:rStyle w:val="longtext"/>
        </w:rPr>
        <w:t>第</w:t>
      </w:r>
      <w:r>
        <w:rPr>
          <w:rStyle w:val="longtext"/>
        </w:rPr>
        <w:t>3</w:t>
      </w:r>
      <w:r>
        <w:rPr>
          <w:rStyle w:val="longtext"/>
        </w:rPr>
        <w:t>部分</w:t>
      </w:r>
      <w:r>
        <w:rPr>
          <w:rStyle w:val="longtext"/>
        </w:rPr>
        <w:t>:</w:t>
      </w:r>
      <w:r>
        <w:rPr>
          <w:rStyle w:val="longtext"/>
        </w:rPr>
        <w:t>载流容量试验</w:t>
      </w:r>
      <w:r>
        <w:rPr>
          <w:rStyle w:val="longtext"/>
          <w:rFonts w:hint="eastAsia"/>
        </w:rPr>
        <w:t>（</w:t>
      </w:r>
      <w:r>
        <w:rPr>
          <w:rStyle w:val="longtext"/>
          <w:rFonts w:hint="eastAsia"/>
        </w:rPr>
        <w:t>IEC 512-3:1976</w:t>
      </w:r>
      <w:r>
        <w:rPr>
          <w:rStyle w:val="longtext"/>
          <w:rFonts w:hint="eastAsia"/>
        </w:rPr>
        <w:t>，</w:t>
      </w:r>
      <w:r>
        <w:rPr>
          <w:rStyle w:val="longtext"/>
          <w:rFonts w:hint="eastAsia"/>
        </w:rPr>
        <w:t>IDT</w:t>
      </w:r>
      <w:r>
        <w:rPr>
          <w:rStyle w:val="longtext"/>
          <w:rFonts w:hint="eastAsia"/>
        </w:rPr>
        <w:t>）</w:t>
      </w:r>
    </w:p>
    <w:p w14:paraId="76D31B4D" w14:textId="77777777" w:rsidR="00AD641C" w:rsidRDefault="009B47A0">
      <w:pPr>
        <w:pStyle w:val="affffffff"/>
        <w:tabs>
          <w:tab w:val="left" w:pos="0"/>
          <w:tab w:val="center" w:pos="4201"/>
          <w:tab w:val="right" w:leader="dot" w:pos="9298"/>
        </w:tabs>
        <w:ind w:firstLine="420"/>
        <w:rPr>
          <w:rStyle w:val="longtext"/>
        </w:rPr>
      </w:pPr>
      <w:r>
        <w:rPr>
          <w:rStyle w:val="longtext"/>
        </w:rPr>
        <w:t>GB/T 5095.5-1997</w:t>
      </w:r>
      <w:r>
        <w:rPr>
          <w:rStyle w:val="longtext"/>
          <w:rFonts w:hint="eastAsia"/>
        </w:rPr>
        <w:t xml:space="preserve">  </w:t>
      </w:r>
      <w:r>
        <w:rPr>
          <w:rStyle w:val="longtext"/>
          <w:rFonts w:hint="eastAsia"/>
        </w:rPr>
        <w:t>电子设备用机电元件</w:t>
      </w:r>
      <w:r>
        <w:rPr>
          <w:rStyle w:val="longtext"/>
          <w:rFonts w:hint="eastAsia"/>
        </w:rPr>
        <w:t xml:space="preserve"> </w:t>
      </w:r>
      <w:r>
        <w:rPr>
          <w:rStyle w:val="longtext"/>
          <w:rFonts w:hint="eastAsia"/>
        </w:rPr>
        <w:t>基本试验规程及测量方法</w:t>
      </w:r>
      <w:r>
        <w:rPr>
          <w:rStyle w:val="longtext"/>
          <w:rFonts w:hint="eastAsia"/>
        </w:rPr>
        <w:t xml:space="preserve"> </w:t>
      </w:r>
      <w:r>
        <w:rPr>
          <w:rStyle w:val="longtext"/>
          <w:rFonts w:hint="eastAsia"/>
        </w:rPr>
        <w:t>第</w:t>
      </w:r>
      <w:r>
        <w:rPr>
          <w:rStyle w:val="longtext"/>
          <w:rFonts w:hint="eastAsia"/>
        </w:rPr>
        <w:t>5</w:t>
      </w:r>
      <w:r>
        <w:rPr>
          <w:rStyle w:val="longtext"/>
          <w:rFonts w:hint="eastAsia"/>
        </w:rPr>
        <w:t>部分：撞击试验</w:t>
      </w:r>
      <w:r>
        <w:rPr>
          <w:rStyle w:val="longtext"/>
          <w:rFonts w:hint="eastAsia"/>
        </w:rPr>
        <w:t>(</w:t>
      </w:r>
      <w:r>
        <w:rPr>
          <w:rStyle w:val="longtext"/>
          <w:rFonts w:hint="eastAsia"/>
        </w:rPr>
        <w:t>自由元件</w:t>
      </w:r>
      <w:r>
        <w:rPr>
          <w:rStyle w:val="longtext"/>
          <w:rFonts w:hint="eastAsia"/>
        </w:rPr>
        <w:t>)</w:t>
      </w:r>
      <w:r>
        <w:rPr>
          <w:rStyle w:val="longtext"/>
          <w:rFonts w:hint="eastAsia"/>
        </w:rPr>
        <w:t>、静负荷试验</w:t>
      </w:r>
      <w:r>
        <w:rPr>
          <w:rStyle w:val="longtext"/>
          <w:rFonts w:hint="eastAsia"/>
        </w:rPr>
        <w:t>(</w:t>
      </w:r>
      <w:r>
        <w:rPr>
          <w:rStyle w:val="longtext"/>
          <w:rFonts w:hint="eastAsia"/>
        </w:rPr>
        <w:t>固定元件</w:t>
      </w:r>
      <w:r>
        <w:rPr>
          <w:rStyle w:val="longtext"/>
          <w:rFonts w:hint="eastAsia"/>
        </w:rPr>
        <w:t>)</w:t>
      </w:r>
      <w:r>
        <w:rPr>
          <w:rStyle w:val="longtext"/>
          <w:rFonts w:hint="eastAsia"/>
        </w:rPr>
        <w:t>、寿命试验和过负荷试验（</w:t>
      </w:r>
      <w:r>
        <w:rPr>
          <w:rStyle w:val="longtext"/>
          <w:rFonts w:hint="eastAsia"/>
        </w:rPr>
        <w:t>IEC 512-5:1995</w:t>
      </w:r>
      <w:r>
        <w:rPr>
          <w:rStyle w:val="longtext"/>
          <w:rFonts w:hint="eastAsia"/>
        </w:rPr>
        <w:t>，</w:t>
      </w:r>
      <w:r>
        <w:rPr>
          <w:rStyle w:val="longtext"/>
          <w:rFonts w:hint="eastAsia"/>
        </w:rPr>
        <w:t>IDT</w:t>
      </w:r>
      <w:r>
        <w:rPr>
          <w:rStyle w:val="longtext"/>
          <w:rFonts w:hint="eastAsia"/>
        </w:rPr>
        <w:t>）</w:t>
      </w:r>
    </w:p>
    <w:p w14:paraId="1BCB6371" w14:textId="77777777" w:rsidR="00AD641C" w:rsidRDefault="009B47A0">
      <w:pPr>
        <w:pStyle w:val="affffffff"/>
        <w:tabs>
          <w:tab w:val="left" w:pos="0"/>
          <w:tab w:val="center" w:pos="4201"/>
          <w:tab w:val="right" w:leader="dot" w:pos="9298"/>
        </w:tabs>
        <w:ind w:firstLine="420"/>
        <w:rPr>
          <w:rStyle w:val="longtext"/>
        </w:rPr>
      </w:pPr>
      <w:r>
        <w:rPr>
          <w:rStyle w:val="longtext"/>
        </w:rPr>
        <w:t>GB/T 5095.</w:t>
      </w:r>
      <w:r>
        <w:rPr>
          <w:rStyle w:val="longtext"/>
          <w:rFonts w:hint="eastAsia"/>
        </w:rPr>
        <w:t>7</w:t>
      </w:r>
      <w:r>
        <w:rPr>
          <w:rStyle w:val="longtext"/>
        </w:rPr>
        <w:t>-1997</w:t>
      </w:r>
      <w:r>
        <w:rPr>
          <w:rStyle w:val="longtext"/>
          <w:rFonts w:hint="eastAsia"/>
        </w:rPr>
        <w:t xml:space="preserve">  </w:t>
      </w:r>
      <w:r>
        <w:rPr>
          <w:rStyle w:val="longtext"/>
        </w:rPr>
        <w:t>电子设备用机电元件</w:t>
      </w:r>
      <w:r>
        <w:rPr>
          <w:rStyle w:val="longtext"/>
        </w:rPr>
        <w:t xml:space="preserve"> </w:t>
      </w:r>
      <w:r>
        <w:rPr>
          <w:rStyle w:val="longtext"/>
        </w:rPr>
        <w:t>基本试验规程及测量方法</w:t>
      </w:r>
      <w:r>
        <w:rPr>
          <w:rStyle w:val="longtext"/>
        </w:rPr>
        <w:t xml:space="preserve"> </w:t>
      </w:r>
      <w:r>
        <w:rPr>
          <w:rStyle w:val="longtext"/>
        </w:rPr>
        <w:t>第</w:t>
      </w:r>
      <w:r>
        <w:rPr>
          <w:rStyle w:val="longtext"/>
          <w:rFonts w:hint="eastAsia"/>
        </w:rPr>
        <w:t>7</w:t>
      </w:r>
      <w:r>
        <w:rPr>
          <w:rStyle w:val="longtext"/>
        </w:rPr>
        <w:t>部分</w:t>
      </w:r>
      <w:r>
        <w:rPr>
          <w:rStyle w:val="longtext"/>
        </w:rPr>
        <w:t>:</w:t>
      </w:r>
      <w:r>
        <w:rPr>
          <w:rStyle w:val="longtext"/>
          <w:rFonts w:hint="eastAsia"/>
        </w:rPr>
        <w:t>机械操作试验和密封性实验</w:t>
      </w:r>
      <w:r>
        <w:rPr>
          <w:rStyle w:val="longtext"/>
          <w:rFonts w:hint="eastAsia"/>
        </w:rPr>
        <w:t>（</w:t>
      </w:r>
      <w:r>
        <w:rPr>
          <w:rStyle w:val="longtext"/>
          <w:rFonts w:hint="eastAsia"/>
        </w:rPr>
        <w:t>IEC 512-</w:t>
      </w:r>
      <w:r>
        <w:rPr>
          <w:rStyle w:val="longtext"/>
          <w:rFonts w:hint="eastAsia"/>
        </w:rPr>
        <w:t>7</w:t>
      </w:r>
      <w:r>
        <w:rPr>
          <w:rStyle w:val="longtext"/>
          <w:rFonts w:hint="eastAsia"/>
        </w:rPr>
        <w:t>:1993</w:t>
      </w:r>
      <w:r>
        <w:rPr>
          <w:rStyle w:val="longtext"/>
          <w:rFonts w:hint="eastAsia"/>
        </w:rPr>
        <w:t>，</w:t>
      </w:r>
      <w:r>
        <w:rPr>
          <w:rStyle w:val="longtext"/>
          <w:rFonts w:hint="eastAsia"/>
        </w:rPr>
        <w:t>IDT</w:t>
      </w:r>
      <w:r>
        <w:rPr>
          <w:rStyle w:val="longtext"/>
          <w:rFonts w:hint="eastAsia"/>
        </w:rPr>
        <w:t>）</w:t>
      </w:r>
    </w:p>
    <w:p w14:paraId="64B2B34D" w14:textId="77777777" w:rsidR="00AD641C" w:rsidRDefault="009B47A0">
      <w:pPr>
        <w:pStyle w:val="affffffff"/>
        <w:tabs>
          <w:tab w:val="left" w:pos="0"/>
          <w:tab w:val="center" w:pos="4201"/>
          <w:tab w:val="right" w:leader="dot" w:pos="9298"/>
        </w:tabs>
        <w:ind w:firstLine="420"/>
        <w:rPr>
          <w:rStyle w:val="longtext"/>
        </w:rPr>
      </w:pPr>
      <w:r>
        <w:rPr>
          <w:rStyle w:val="longtext"/>
        </w:rPr>
        <w:lastRenderedPageBreak/>
        <w:t>GB/T 5095.8-1997</w:t>
      </w:r>
      <w:r>
        <w:rPr>
          <w:rStyle w:val="longtext"/>
          <w:rFonts w:hint="eastAsia"/>
        </w:rPr>
        <w:t xml:space="preserve">  </w:t>
      </w:r>
      <w:r>
        <w:rPr>
          <w:rStyle w:val="longtext"/>
        </w:rPr>
        <w:t>电子设备用机电元件</w:t>
      </w:r>
      <w:r>
        <w:rPr>
          <w:rStyle w:val="longtext"/>
        </w:rPr>
        <w:t xml:space="preserve"> </w:t>
      </w:r>
      <w:r>
        <w:rPr>
          <w:rStyle w:val="longtext"/>
        </w:rPr>
        <w:t>基本试验规程及测量方法</w:t>
      </w:r>
      <w:r>
        <w:rPr>
          <w:rStyle w:val="longtext"/>
        </w:rPr>
        <w:t xml:space="preserve"> </w:t>
      </w:r>
      <w:r>
        <w:rPr>
          <w:rStyle w:val="longtext"/>
        </w:rPr>
        <w:t>第</w:t>
      </w:r>
      <w:r>
        <w:rPr>
          <w:rStyle w:val="longtext"/>
        </w:rPr>
        <w:t>8</w:t>
      </w:r>
      <w:r>
        <w:rPr>
          <w:rStyle w:val="longtext"/>
        </w:rPr>
        <w:t>部分</w:t>
      </w:r>
      <w:r>
        <w:rPr>
          <w:rStyle w:val="longtext"/>
        </w:rPr>
        <w:t>:</w:t>
      </w:r>
      <w:r>
        <w:rPr>
          <w:rStyle w:val="longtext"/>
          <w:rFonts w:hint="eastAsia"/>
        </w:rPr>
        <w:t>电连接器</w:t>
      </w:r>
      <w:r>
        <w:rPr>
          <w:rStyle w:val="longtext"/>
        </w:rPr>
        <w:t>、接触件及引出端的机械试验</w:t>
      </w:r>
      <w:r>
        <w:rPr>
          <w:rStyle w:val="longtext"/>
          <w:rFonts w:hint="eastAsia"/>
        </w:rPr>
        <w:t>（</w:t>
      </w:r>
      <w:r>
        <w:rPr>
          <w:rStyle w:val="longtext"/>
          <w:rFonts w:hint="eastAsia"/>
        </w:rPr>
        <w:t>IEC 512-8:1993</w:t>
      </w:r>
      <w:r>
        <w:rPr>
          <w:rStyle w:val="longtext"/>
          <w:rFonts w:hint="eastAsia"/>
        </w:rPr>
        <w:t>，</w:t>
      </w:r>
      <w:r>
        <w:rPr>
          <w:rStyle w:val="longtext"/>
          <w:rFonts w:hint="eastAsia"/>
        </w:rPr>
        <w:t>IDT</w:t>
      </w:r>
      <w:r>
        <w:rPr>
          <w:rStyle w:val="longtext"/>
          <w:rFonts w:hint="eastAsia"/>
        </w:rPr>
        <w:t>）</w:t>
      </w:r>
    </w:p>
    <w:p w14:paraId="3695753A" w14:textId="77777777" w:rsidR="00AD641C" w:rsidRDefault="009B47A0">
      <w:pPr>
        <w:pStyle w:val="affffffff"/>
        <w:tabs>
          <w:tab w:val="left" w:pos="0"/>
          <w:tab w:val="center" w:pos="4201"/>
          <w:tab w:val="right" w:leader="dot" w:pos="9298"/>
        </w:tabs>
        <w:ind w:firstLine="420"/>
        <w:rPr>
          <w:rStyle w:val="longtext"/>
        </w:rPr>
      </w:pPr>
      <w:r>
        <w:rPr>
          <w:rStyle w:val="longtext"/>
        </w:rPr>
        <w:t>GB/T 5095.9-</w:t>
      </w:r>
      <w:r>
        <w:rPr>
          <w:rStyle w:val="longtext"/>
        </w:rPr>
        <w:t>1997</w:t>
      </w:r>
      <w:r>
        <w:rPr>
          <w:rStyle w:val="longtext"/>
          <w:rFonts w:hint="eastAsia"/>
        </w:rPr>
        <w:t xml:space="preserve">  </w:t>
      </w:r>
      <w:r>
        <w:rPr>
          <w:rStyle w:val="longtext"/>
        </w:rPr>
        <w:t>电子设备用机电元件</w:t>
      </w:r>
      <w:r>
        <w:rPr>
          <w:rStyle w:val="longtext"/>
        </w:rPr>
        <w:t xml:space="preserve"> </w:t>
      </w:r>
      <w:r>
        <w:rPr>
          <w:rStyle w:val="longtext"/>
        </w:rPr>
        <w:t>基本试验规程及测量方法</w:t>
      </w:r>
      <w:r>
        <w:rPr>
          <w:rStyle w:val="longtext"/>
        </w:rPr>
        <w:t xml:space="preserve"> </w:t>
      </w:r>
      <w:r>
        <w:rPr>
          <w:rStyle w:val="longtext"/>
        </w:rPr>
        <w:t>第</w:t>
      </w:r>
      <w:r>
        <w:rPr>
          <w:rStyle w:val="longtext"/>
        </w:rPr>
        <w:t>9</w:t>
      </w:r>
      <w:r>
        <w:rPr>
          <w:rStyle w:val="longtext"/>
        </w:rPr>
        <w:t>部分</w:t>
      </w:r>
      <w:r>
        <w:rPr>
          <w:rStyle w:val="longtext"/>
        </w:rPr>
        <w:t>:</w:t>
      </w:r>
      <w:r>
        <w:rPr>
          <w:rStyle w:val="longtext"/>
        </w:rPr>
        <w:t>杂项试验</w:t>
      </w:r>
      <w:r>
        <w:rPr>
          <w:rStyle w:val="longtext"/>
          <w:rFonts w:hint="eastAsia"/>
        </w:rPr>
        <w:t>（</w:t>
      </w:r>
      <w:r>
        <w:rPr>
          <w:rStyle w:val="longtext"/>
          <w:rFonts w:hint="eastAsia"/>
        </w:rPr>
        <w:t>IEC 512-9:1992</w:t>
      </w:r>
      <w:r>
        <w:rPr>
          <w:rStyle w:val="longtext"/>
          <w:rFonts w:hint="eastAsia"/>
        </w:rPr>
        <w:t>，</w:t>
      </w:r>
      <w:r>
        <w:rPr>
          <w:rStyle w:val="longtext"/>
          <w:rFonts w:hint="eastAsia"/>
        </w:rPr>
        <w:t>IDT</w:t>
      </w:r>
      <w:r>
        <w:rPr>
          <w:rStyle w:val="longtext"/>
          <w:rFonts w:hint="eastAsia"/>
        </w:rPr>
        <w:t>）</w:t>
      </w:r>
      <w:r>
        <w:rPr>
          <w:rStyle w:val="longtext"/>
        </w:rPr>
        <w:t> </w:t>
      </w:r>
    </w:p>
    <w:p w14:paraId="1EBF0D43" w14:textId="77777777" w:rsidR="00AD641C" w:rsidRDefault="009B47A0">
      <w:pPr>
        <w:pStyle w:val="affffffff"/>
        <w:tabs>
          <w:tab w:val="left" w:pos="0"/>
          <w:tab w:val="center" w:pos="4201"/>
          <w:tab w:val="right" w:leader="dot" w:pos="9298"/>
        </w:tabs>
        <w:ind w:firstLine="420"/>
        <w:rPr>
          <w:rStyle w:val="longtext"/>
        </w:rPr>
      </w:pPr>
      <w:r>
        <w:rPr>
          <w:rStyle w:val="longtext"/>
        </w:rPr>
        <w:t>GB/T</w:t>
      </w:r>
      <w:r>
        <w:rPr>
          <w:rStyle w:val="longtext"/>
          <w:rFonts w:hint="eastAsia"/>
        </w:rPr>
        <w:t xml:space="preserve"> </w:t>
      </w:r>
      <w:r>
        <w:rPr>
          <w:rStyle w:val="longtext"/>
        </w:rPr>
        <w:t>5231-201</w:t>
      </w:r>
      <w:r>
        <w:rPr>
          <w:rStyle w:val="longtext"/>
          <w:rFonts w:hint="eastAsia"/>
        </w:rPr>
        <w:t>2</w:t>
      </w:r>
      <w:r>
        <w:rPr>
          <w:rStyle w:val="longtext"/>
          <w:rFonts w:hint="eastAsia"/>
        </w:rPr>
        <w:t xml:space="preserve">  </w:t>
      </w:r>
      <w:r>
        <w:rPr>
          <w:rStyle w:val="longtext"/>
        </w:rPr>
        <w:t>加工铜及铜合金牌号和化学成分</w:t>
      </w:r>
    </w:p>
    <w:p w14:paraId="226C78FE" w14:textId="77777777" w:rsidR="00AD641C" w:rsidRDefault="009B47A0">
      <w:pPr>
        <w:pStyle w:val="affffffff"/>
        <w:tabs>
          <w:tab w:val="left" w:pos="0"/>
          <w:tab w:val="center" w:pos="4201"/>
          <w:tab w:val="right" w:leader="dot" w:pos="9298"/>
        </w:tabs>
        <w:ind w:firstLine="420"/>
        <w:rPr>
          <w:rFonts w:hAnsi="宋体" w:cs="宋体"/>
          <w:szCs w:val="21"/>
        </w:rPr>
      </w:pPr>
      <w:r>
        <w:rPr>
          <w:rFonts w:hAnsi="宋体" w:cs="宋体" w:hint="eastAsia"/>
          <w:szCs w:val="21"/>
        </w:rPr>
        <w:t xml:space="preserve">GB/T 5465.2-2008  </w:t>
      </w:r>
      <w:r>
        <w:rPr>
          <w:rFonts w:hAnsi="宋体" w:cs="宋体" w:hint="eastAsia"/>
          <w:szCs w:val="21"/>
        </w:rPr>
        <w:t>电气设备用图形符号</w:t>
      </w:r>
      <w:r>
        <w:rPr>
          <w:rFonts w:hAnsi="宋体" w:cs="宋体" w:hint="eastAsia"/>
          <w:szCs w:val="21"/>
        </w:rPr>
        <w:t xml:space="preserve"> </w:t>
      </w:r>
      <w:r>
        <w:rPr>
          <w:rFonts w:hAnsi="宋体" w:cs="宋体" w:hint="eastAsia"/>
          <w:szCs w:val="21"/>
        </w:rPr>
        <w:t>第</w:t>
      </w:r>
      <w:r>
        <w:rPr>
          <w:rFonts w:hAnsi="宋体" w:cs="宋体" w:hint="eastAsia"/>
          <w:szCs w:val="21"/>
        </w:rPr>
        <w:t>2</w:t>
      </w:r>
      <w:r>
        <w:rPr>
          <w:rFonts w:hAnsi="宋体" w:cs="宋体" w:hint="eastAsia"/>
          <w:szCs w:val="21"/>
        </w:rPr>
        <w:t>部分：图形符号（</w:t>
      </w:r>
      <w:r>
        <w:rPr>
          <w:rFonts w:hAnsi="宋体" w:cs="宋体"/>
          <w:szCs w:val="21"/>
        </w:rPr>
        <w:t>IEC 60417 DB:2007</w:t>
      </w:r>
      <w:r>
        <w:rPr>
          <w:rFonts w:hAnsi="宋体" w:cs="宋体" w:hint="eastAsia"/>
          <w:szCs w:val="21"/>
        </w:rPr>
        <w:t>，</w:t>
      </w:r>
      <w:r>
        <w:rPr>
          <w:rFonts w:hAnsi="宋体" w:cs="宋体" w:hint="eastAsia"/>
          <w:szCs w:val="21"/>
        </w:rPr>
        <w:t>IDT</w:t>
      </w:r>
      <w:r>
        <w:rPr>
          <w:rFonts w:hAnsi="宋体" w:cs="宋体" w:hint="eastAsia"/>
          <w:szCs w:val="21"/>
        </w:rPr>
        <w:t>）</w:t>
      </w:r>
    </w:p>
    <w:p w14:paraId="366A5DD9" w14:textId="77777777" w:rsidR="00AD641C" w:rsidRDefault="009B47A0">
      <w:pPr>
        <w:pStyle w:val="affffffff"/>
        <w:tabs>
          <w:tab w:val="left" w:pos="0"/>
          <w:tab w:val="center" w:pos="4201"/>
          <w:tab w:val="right" w:leader="dot" w:pos="9298"/>
        </w:tabs>
        <w:ind w:firstLine="420"/>
        <w:rPr>
          <w:rFonts w:hAnsi="宋体" w:cs="宋体"/>
          <w:szCs w:val="21"/>
        </w:rPr>
      </w:pPr>
      <w:r>
        <w:rPr>
          <w:rFonts w:hint="eastAsia"/>
        </w:rPr>
        <w:t xml:space="preserve">GB/T 13911-2008 </w:t>
      </w:r>
      <w:r>
        <w:rPr>
          <w:rFonts w:hint="eastAsia"/>
        </w:rPr>
        <w:t>金属镀覆和化学处理标识方法</w:t>
      </w:r>
    </w:p>
    <w:p w14:paraId="299F22CD" w14:textId="77777777" w:rsidR="00AD641C" w:rsidRDefault="009B47A0">
      <w:pPr>
        <w:pStyle w:val="affffffff"/>
        <w:tabs>
          <w:tab w:val="left" w:pos="0"/>
          <w:tab w:val="center" w:pos="4201"/>
          <w:tab w:val="right" w:leader="dot" w:pos="9298"/>
        </w:tabs>
        <w:ind w:firstLine="420"/>
        <w:rPr>
          <w:rStyle w:val="longtext"/>
        </w:rPr>
      </w:pPr>
      <w:r>
        <w:rPr>
          <w:rStyle w:val="longtext"/>
        </w:rPr>
        <w:t>GB/T 21563-2018</w:t>
      </w:r>
      <w:r>
        <w:rPr>
          <w:rStyle w:val="longtext"/>
          <w:rFonts w:hint="eastAsia"/>
        </w:rPr>
        <w:t xml:space="preserve">  </w:t>
      </w:r>
      <w:r>
        <w:rPr>
          <w:rStyle w:val="longtext"/>
        </w:rPr>
        <w:t>轨道交通机车车辆设备冲击和振动试验</w:t>
      </w:r>
      <w:r>
        <w:rPr>
          <w:rStyle w:val="longtext"/>
          <w:rFonts w:hint="eastAsia"/>
        </w:rPr>
        <w:t>（</w:t>
      </w:r>
      <w:r>
        <w:rPr>
          <w:rStyle w:val="longtext"/>
          <w:rFonts w:hint="eastAsia"/>
        </w:rPr>
        <w:t>IEC 61373</w:t>
      </w:r>
      <w:r>
        <w:rPr>
          <w:rStyle w:val="longtext"/>
          <w:rFonts w:hint="eastAsia"/>
        </w:rPr>
        <w:t>：</w:t>
      </w:r>
      <w:r>
        <w:rPr>
          <w:rStyle w:val="longtext"/>
          <w:rFonts w:hint="eastAsia"/>
        </w:rPr>
        <w:t>2010</w:t>
      </w:r>
      <w:r>
        <w:rPr>
          <w:rStyle w:val="longtext"/>
          <w:rFonts w:hint="eastAsia"/>
        </w:rPr>
        <w:t>，</w:t>
      </w:r>
      <w:r>
        <w:rPr>
          <w:rStyle w:val="longtext"/>
          <w:rFonts w:hint="eastAsia"/>
        </w:rPr>
        <w:t>MOD</w:t>
      </w:r>
      <w:r>
        <w:rPr>
          <w:rStyle w:val="longtext"/>
          <w:rFonts w:hint="eastAsia"/>
        </w:rPr>
        <w:t>）</w:t>
      </w:r>
    </w:p>
    <w:p w14:paraId="5906EB90" w14:textId="77777777" w:rsidR="00AD641C" w:rsidRDefault="009B47A0">
      <w:pPr>
        <w:pStyle w:val="affffffff"/>
        <w:ind w:firstLine="420"/>
      </w:pPr>
      <w:r>
        <w:rPr>
          <w:rStyle w:val="longtext"/>
        </w:rPr>
        <w:t xml:space="preserve">GB/T </w:t>
      </w:r>
      <w:r>
        <w:rPr>
          <w:rStyle w:val="longtext"/>
        </w:rPr>
        <w:t>34119-2017</w:t>
      </w:r>
      <w:r>
        <w:rPr>
          <w:rStyle w:val="longtext"/>
          <w:rFonts w:hint="eastAsia"/>
        </w:rPr>
        <w:t xml:space="preserve">  </w:t>
      </w:r>
      <w:r>
        <w:rPr>
          <w:rStyle w:val="longtext"/>
        </w:rPr>
        <w:t>轨道交通</w:t>
      </w:r>
      <w:r>
        <w:rPr>
          <w:rStyle w:val="longtext"/>
        </w:rPr>
        <w:t xml:space="preserve"> </w:t>
      </w:r>
      <w:r>
        <w:rPr>
          <w:rStyle w:val="longtext"/>
        </w:rPr>
        <w:t>机车车辆用</w:t>
      </w:r>
      <w:r>
        <w:rPr>
          <w:rStyle w:val="longtext"/>
          <w:rFonts w:hint="eastAsia"/>
        </w:rPr>
        <w:t>电连接器</w:t>
      </w:r>
    </w:p>
    <w:p w14:paraId="7987CC06" w14:textId="77777777" w:rsidR="00AD641C" w:rsidRDefault="009B47A0">
      <w:pPr>
        <w:pStyle w:val="a9"/>
        <w:spacing w:before="240" w:after="240"/>
      </w:pPr>
      <w:bookmarkStart w:id="9" w:name="_Toc23706"/>
      <w:r>
        <w:rPr>
          <w:rFonts w:hint="eastAsia"/>
        </w:rPr>
        <w:t>术语</w:t>
      </w:r>
      <w:r>
        <w:t>和定义</w:t>
      </w:r>
      <w:bookmarkEnd w:id="9"/>
    </w:p>
    <w:p w14:paraId="69AB04C7" w14:textId="77777777" w:rsidR="00AD641C" w:rsidRDefault="009B47A0">
      <w:pPr>
        <w:pStyle w:val="affffffff"/>
        <w:ind w:firstLine="420"/>
        <w:rPr>
          <w:rFonts w:hAnsi="宋体" w:cs="宋体"/>
          <w:kern w:val="2"/>
          <w:szCs w:val="24"/>
        </w:rPr>
      </w:pPr>
      <w:r>
        <w:rPr>
          <w:rFonts w:hAnsi="宋体" w:cs="宋体" w:hint="eastAsia"/>
          <w:kern w:val="2"/>
          <w:szCs w:val="24"/>
        </w:rPr>
        <w:t>GB/T</w:t>
      </w:r>
      <w:r>
        <w:rPr>
          <w:rFonts w:hAnsi="宋体" w:cs="宋体" w:hint="eastAsia"/>
          <w:kern w:val="2"/>
          <w:szCs w:val="24"/>
        </w:rPr>
        <w:t xml:space="preserve"> </w:t>
      </w:r>
      <w:r>
        <w:rPr>
          <w:rFonts w:hAnsi="宋体" w:cs="宋体" w:hint="eastAsia"/>
          <w:kern w:val="2"/>
          <w:szCs w:val="24"/>
        </w:rPr>
        <w:t>34119-2017</w:t>
      </w:r>
      <w:r>
        <w:rPr>
          <w:rFonts w:hAnsi="宋体" w:cs="宋体" w:hint="eastAsia"/>
          <w:kern w:val="2"/>
          <w:szCs w:val="24"/>
        </w:rPr>
        <w:t>界定的术语和定义适用于本文件。</w:t>
      </w:r>
    </w:p>
    <w:p w14:paraId="60E33735" w14:textId="77777777" w:rsidR="00AD641C" w:rsidRDefault="009B47A0">
      <w:pPr>
        <w:pStyle w:val="a9"/>
        <w:spacing w:before="240" w:after="240"/>
      </w:pPr>
      <w:bookmarkStart w:id="10" w:name="_Toc21429"/>
      <w:r>
        <w:rPr>
          <w:rFonts w:hint="eastAsia"/>
        </w:rPr>
        <w:t>技术要求</w:t>
      </w:r>
      <w:bookmarkEnd w:id="10"/>
    </w:p>
    <w:p w14:paraId="07C9E232" w14:textId="77777777" w:rsidR="00AD641C" w:rsidRDefault="009B47A0">
      <w:pPr>
        <w:pStyle w:val="aa"/>
        <w:spacing w:before="120" w:after="120"/>
        <w:outlineLvl w:val="2"/>
      </w:pPr>
      <w:bookmarkStart w:id="11" w:name="_Toc15083"/>
      <w:r>
        <w:rPr>
          <w:rFonts w:hint="eastAsia"/>
        </w:rPr>
        <w:t>材料</w:t>
      </w:r>
      <w:bookmarkEnd w:id="11"/>
    </w:p>
    <w:p w14:paraId="66F747E4" w14:textId="77777777" w:rsidR="00AD641C" w:rsidRDefault="009B47A0">
      <w:pPr>
        <w:pStyle w:val="ab"/>
        <w:spacing w:before="120" w:after="120"/>
      </w:pPr>
      <w:r>
        <w:rPr>
          <w:rFonts w:hint="eastAsia"/>
        </w:rPr>
        <w:t>金属件</w:t>
      </w:r>
    </w:p>
    <w:p w14:paraId="378DEAB8" w14:textId="77777777" w:rsidR="00AD641C" w:rsidRDefault="009B47A0">
      <w:pPr>
        <w:pStyle w:val="ac"/>
        <w:spacing w:before="120" w:after="120"/>
      </w:pPr>
      <w:r>
        <w:rPr>
          <w:rFonts w:hint="eastAsia"/>
        </w:rPr>
        <w:t>接触件</w:t>
      </w:r>
    </w:p>
    <w:p w14:paraId="5A72561B" w14:textId="77777777" w:rsidR="00AD641C" w:rsidRDefault="009B47A0">
      <w:pPr>
        <w:pStyle w:val="affffffff"/>
        <w:ind w:firstLine="420"/>
      </w:pPr>
      <w:r>
        <w:rPr>
          <w:rFonts w:hAnsi="宋体" w:cs="宋体" w:hint="eastAsia"/>
        </w:rPr>
        <w:t>电连接器</w:t>
      </w:r>
      <w:r>
        <w:rPr>
          <w:rFonts w:hAnsi="宋体" w:cs="宋体" w:hint="eastAsia"/>
        </w:rPr>
        <w:t>接触件材料为铜合金材料，</w:t>
      </w:r>
      <w:r>
        <w:rPr>
          <w:rFonts w:hAnsi="宋体" w:cs="宋体" w:hint="eastAsia"/>
        </w:rPr>
        <w:t>牌号及成分应</w:t>
      </w:r>
      <w:r>
        <w:rPr>
          <w:rFonts w:hAnsi="宋体" w:cs="宋体" w:hint="eastAsia"/>
        </w:rPr>
        <w:t>符合</w:t>
      </w:r>
      <w:r>
        <w:rPr>
          <w:rFonts w:hAnsi="宋体" w:cs="宋体" w:hint="eastAsia"/>
        </w:rPr>
        <w:t>GB/T 5231-2012</w:t>
      </w:r>
      <w:r>
        <w:rPr>
          <w:rFonts w:hAnsi="宋体" w:cs="宋体" w:hint="eastAsia"/>
        </w:rPr>
        <w:t>的规定</w:t>
      </w:r>
      <w:r>
        <w:rPr>
          <w:rFonts w:hAnsi="宋体" w:cs="宋体" w:hint="eastAsia"/>
        </w:rPr>
        <w:t>，性能应符合</w:t>
      </w:r>
      <w:r>
        <w:rPr>
          <w:rFonts w:hAnsi="宋体" w:cs="宋体" w:hint="eastAsia"/>
        </w:rPr>
        <w:t xml:space="preserve">GB/T </w:t>
      </w:r>
      <w:r>
        <w:rPr>
          <w:rFonts w:hAnsi="宋体" w:cs="宋体" w:hint="eastAsia"/>
        </w:rPr>
        <w:t>4423</w:t>
      </w:r>
      <w:r>
        <w:rPr>
          <w:rFonts w:hAnsi="宋体" w:cs="宋体" w:hint="eastAsia"/>
        </w:rPr>
        <w:t>-20</w:t>
      </w:r>
      <w:r>
        <w:rPr>
          <w:rFonts w:hAnsi="宋体" w:cs="宋体" w:hint="eastAsia"/>
        </w:rPr>
        <w:t>07</w:t>
      </w:r>
      <w:r>
        <w:rPr>
          <w:rFonts w:hint="eastAsia"/>
        </w:rPr>
        <w:t>的规定</w:t>
      </w:r>
      <w:r>
        <w:rPr>
          <w:rFonts w:hint="eastAsia"/>
        </w:rPr>
        <w:t>。</w:t>
      </w:r>
    </w:p>
    <w:p w14:paraId="6F5E2BAA" w14:textId="77777777" w:rsidR="00AD641C" w:rsidRDefault="009B47A0">
      <w:pPr>
        <w:pStyle w:val="ac"/>
        <w:spacing w:before="120" w:after="120"/>
      </w:pPr>
      <w:r>
        <w:rPr>
          <w:rFonts w:hint="eastAsia"/>
        </w:rPr>
        <w:t>外壳</w:t>
      </w:r>
    </w:p>
    <w:p w14:paraId="0ABDFB24" w14:textId="77777777" w:rsidR="00AD641C" w:rsidRDefault="009B47A0">
      <w:pPr>
        <w:pStyle w:val="affffffff"/>
        <w:ind w:firstLine="420"/>
      </w:pPr>
      <w:r>
        <w:rPr>
          <w:rFonts w:hAnsi="宋体" w:cs="宋体" w:hint="eastAsia"/>
        </w:rPr>
        <w:t>电连接器</w:t>
      </w:r>
      <w:r>
        <w:rPr>
          <w:rFonts w:hAnsi="宋体" w:cs="宋体" w:hint="eastAsia"/>
        </w:rPr>
        <w:t>外壳为铝合金材料</w:t>
      </w:r>
      <w:r>
        <w:rPr>
          <w:rFonts w:hAnsi="宋体" w:cs="宋体" w:hint="eastAsia"/>
          <w:kern w:val="2"/>
          <w:szCs w:val="24"/>
        </w:rPr>
        <w:t>，</w:t>
      </w:r>
      <w:r>
        <w:rPr>
          <w:rFonts w:hAnsi="宋体" w:cs="宋体" w:hint="eastAsia"/>
          <w:kern w:val="2"/>
          <w:szCs w:val="24"/>
        </w:rPr>
        <w:t>成分应</w:t>
      </w:r>
      <w:r>
        <w:rPr>
          <w:rFonts w:hAnsi="宋体" w:cs="宋体" w:hint="eastAsia"/>
          <w:kern w:val="2"/>
          <w:szCs w:val="24"/>
        </w:rPr>
        <w:t>符合</w:t>
      </w:r>
      <w:r>
        <w:rPr>
          <w:rFonts w:hAnsi="宋体" w:cs="宋体" w:hint="eastAsia"/>
          <w:kern w:val="2"/>
          <w:szCs w:val="24"/>
        </w:rPr>
        <w:t>GB/T 3190-2008</w:t>
      </w:r>
      <w:r>
        <w:rPr>
          <w:rFonts w:hAnsi="宋体" w:cs="宋体" w:hint="eastAsia"/>
          <w:kern w:val="2"/>
          <w:szCs w:val="24"/>
        </w:rPr>
        <w:t>的规定</w:t>
      </w:r>
      <w:r>
        <w:rPr>
          <w:rFonts w:hAnsi="宋体" w:cs="宋体" w:hint="eastAsia"/>
          <w:kern w:val="2"/>
          <w:szCs w:val="24"/>
        </w:rPr>
        <w:t>，性能应符合</w:t>
      </w:r>
      <w:r>
        <w:rPr>
          <w:rFonts w:hAnsi="宋体" w:cs="宋体" w:hint="eastAsia"/>
          <w:kern w:val="2"/>
          <w:szCs w:val="24"/>
        </w:rPr>
        <w:t>GB/T 319</w:t>
      </w:r>
      <w:r>
        <w:rPr>
          <w:rFonts w:hAnsi="宋体" w:cs="宋体" w:hint="eastAsia"/>
          <w:kern w:val="2"/>
          <w:szCs w:val="24"/>
        </w:rPr>
        <w:t>1</w:t>
      </w:r>
      <w:r>
        <w:rPr>
          <w:rFonts w:hAnsi="宋体" w:cs="宋体" w:hint="eastAsia"/>
          <w:kern w:val="2"/>
          <w:szCs w:val="24"/>
        </w:rPr>
        <w:t>-20</w:t>
      </w:r>
      <w:r>
        <w:rPr>
          <w:rFonts w:hAnsi="宋体" w:cs="宋体" w:hint="eastAsia"/>
          <w:kern w:val="2"/>
          <w:szCs w:val="24"/>
        </w:rPr>
        <w:t>19</w:t>
      </w:r>
      <w:r>
        <w:rPr>
          <w:rFonts w:hAnsi="宋体" w:cs="宋体" w:hint="eastAsia"/>
          <w:kern w:val="2"/>
          <w:szCs w:val="24"/>
        </w:rPr>
        <w:t>或</w:t>
      </w:r>
      <w:r>
        <w:rPr>
          <w:rFonts w:hAnsi="宋体" w:cs="宋体" w:hint="eastAsia"/>
          <w:kern w:val="2"/>
          <w:szCs w:val="24"/>
        </w:rPr>
        <w:t>GB/T 1173-2013</w:t>
      </w:r>
      <w:r>
        <w:rPr>
          <w:rFonts w:hAnsi="宋体" w:cs="宋体" w:hint="eastAsia"/>
          <w:kern w:val="2"/>
          <w:szCs w:val="24"/>
        </w:rPr>
        <w:t>的规定。</w:t>
      </w:r>
    </w:p>
    <w:p w14:paraId="35585A96" w14:textId="77777777" w:rsidR="00AD641C" w:rsidRDefault="009B47A0">
      <w:pPr>
        <w:pStyle w:val="ac"/>
        <w:spacing w:before="120" w:after="120"/>
      </w:pPr>
      <w:r>
        <w:rPr>
          <w:rFonts w:hint="eastAsia"/>
        </w:rPr>
        <w:t>镀层</w:t>
      </w:r>
    </w:p>
    <w:p w14:paraId="19980369" w14:textId="77777777" w:rsidR="00AD641C" w:rsidRDefault="009B47A0">
      <w:pPr>
        <w:pStyle w:val="affffffff"/>
        <w:ind w:firstLine="420"/>
        <w:rPr>
          <w:rFonts w:hAnsi="宋体"/>
        </w:rPr>
      </w:pPr>
      <w:r>
        <w:rPr>
          <w:rFonts w:hint="eastAsia"/>
        </w:rPr>
        <w:t>电连接器</w:t>
      </w:r>
      <w:r>
        <w:rPr>
          <w:rFonts w:hint="eastAsia"/>
        </w:rPr>
        <w:t>接触件的涂覆层为镀银，壳体要进行有效的防护涂覆层处理</w:t>
      </w:r>
      <w:r>
        <w:rPr>
          <w:rFonts w:hAnsi="宋体" w:hint="eastAsia"/>
        </w:rPr>
        <w:t>。</w:t>
      </w:r>
    </w:p>
    <w:p w14:paraId="77C7A197" w14:textId="77777777" w:rsidR="00AD641C" w:rsidRDefault="009B47A0">
      <w:pPr>
        <w:pStyle w:val="ab"/>
        <w:spacing w:before="120" w:after="120"/>
      </w:pPr>
      <w:r>
        <w:rPr>
          <w:rFonts w:hint="eastAsia"/>
        </w:rPr>
        <w:t>模制塑料</w:t>
      </w:r>
    </w:p>
    <w:p w14:paraId="408F24E0" w14:textId="77777777" w:rsidR="00AD641C" w:rsidRDefault="009B47A0">
      <w:pPr>
        <w:pStyle w:val="affffffff"/>
        <w:ind w:firstLine="420"/>
        <w:rPr>
          <w:rFonts w:hAnsi="宋体"/>
        </w:rPr>
      </w:pPr>
      <w:r>
        <w:rPr>
          <w:rFonts w:hint="eastAsia"/>
        </w:rPr>
        <w:t>电连接器</w:t>
      </w:r>
      <w:r>
        <w:rPr>
          <w:rFonts w:hint="eastAsia"/>
        </w:rPr>
        <w:t>绝缘体材料为工程塑料</w:t>
      </w:r>
      <w:r>
        <w:rPr>
          <w:rFonts w:hAnsi="宋体" w:hint="eastAsia"/>
        </w:rPr>
        <w:t>。</w:t>
      </w:r>
    </w:p>
    <w:p w14:paraId="4E868B80" w14:textId="77777777" w:rsidR="00AD641C" w:rsidRDefault="009B47A0">
      <w:pPr>
        <w:pStyle w:val="ab"/>
        <w:spacing w:before="120" w:after="120"/>
      </w:pPr>
      <w:r>
        <w:rPr>
          <w:rFonts w:hint="eastAsia"/>
        </w:rPr>
        <w:t>禁限用物料</w:t>
      </w:r>
    </w:p>
    <w:p w14:paraId="1AA29D72" w14:textId="77777777" w:rsidR="00AD641C" w:rsidRDefault="009B47A0">
      <w:pPr>
        <w:pStyle w:val="affffffff"/>
        <w:ind w:firstLine="420"/>
      </w:pPr>
      <w:r>
        <w:rPr>
          <w:rFonts w:hint="eastAsia"/>
        </w:rPr>
        <w:t>制造</w:t>
      </w:r>
      <w:r>
        <w:rPr>
          <w:rFonts w:hint="eastAsia"/>
        </w:rPr>
        <w:t>电连接器</w:t>
      </w:r>
      <w:r>
        <w:rPr>
          <w:rFonts w:hint="eastAsia"/>
        </w:rPr>
        <w:t>所用的材料，尽可能使用满足或优于工作和维修要求的可回收、再生和环保材料，并充分提高其经济效益和降低寿命期内的费用</w:t>
      </w:r>
      <w:r>
        <w:rPr>
          <w:rFonts w:hint="eastAsia"/>
          <w:szCs w:val="22"/>
        </w:rPr>
        <w:t>。表</w:t>
      </w:r>
      <w:r>
        <w:rPr>
          <w:rFonts w:hint="eastAsia"/>
          <w:szCs w:val="22"/>
        </w:rPr>
        <w:t>1</w:t>
      </w:r>
      <w:r>
        <w:rPr>
          <w:rFonts w:hint="eastAsia"/>
          <w:szCs w:val="22"/>
        </w:rPr>
        <w:t>列举了环保机构确定的</w:t>
      </w:r>
      <w:r>
        <w:rPr>
          <w:rFonts w:hint="eastAsia"/>
          <w:szCs w:val="22"/>
        </w:rPr>
        <w:t>17</w:t>
      </w:r>
      <w:r>
        <w:rPr>
          <w:rFonts w:hint="eastAsia"/>
          <w:szCs w:val="22"/>
        </w:rPr>
        <w:t>种最危险的材料，</w:t>
      </w:r>
      <w:r>
        <w:rPr>
          <w:rFonts w:hint="eastAsia"/>
        </w:rPr>
        <w:t>应尽量少用，如果需要使用危险材料，建议只有在其它材料不能满足性能要求时才使用这些材料。</w:t>
      </w:r>
    </w:p>
    <w:p w14:paraId="6B7EE020" w14:textId="5FDFEBA6" w:rsidR="00AD641C" w:rsidRDefault="0061649C">
      <w:pPr>
        <w:pStyle w:val="a5"/>
        <w:spacing w:before="120" w:after="120"/>
      </w:pPr>
      <w:r>
        <w:rPr>
          <w:rFonts w:hint="eastAsia"/>
        </w:rPr>
        <w:t>禁限用</w:t>
      </w:r>
      <w:r w:rsidR="009B47A0">
        <w:rPr>
          <w:rFonts w:hint="eastAsia"/>
        </w:rPr>
        <w:t>材料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3642"/>
        <w:gridCol w:w="1222"/>
        <w:gridCol w:w="3240"/>
      </w:tblGrid>
      <w:tr w:rsidR="00AD641C" w14:paraId="3B0BC733" w14:textId="77777777">
        <w:trPr>
          <w:jc w:val="center"/>
        </w:trPr>
        <w:tc>
          <w:tcPr>
            <w:tcW w:w="655" w:type="pct"/>
            <w:tcBorders>
              <w:top w:val="single" w:sz="12" w:space="0" w:color="auto"/>
              <w:left w:val="single" w:sz="12" w:space="0" w:color="auto"/>
              <w:bottom w:val="single" w:sz="12" w:space="0" w:color="auto"/>
            </w:tcBorders>
            <w:shd w:val="clear" w:color="auto" w:fill="auto"/>
          </w:tcPr>
          <w:p w14:paraId="7D6910ED"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序号</w:t>
            </w:r>
          </w:p>
        </w:tc>
        <w:tc>
          <w:tcPr>
            <w:tcW w:w="1953" w:type="pct"/>
            <w:tcBorders>
              <w:top w:val="single" w:sz="12" w:space="0" w:color="auto"/>
              <w:bottom w:val="single" w:sz="12" w:space="0" w:color="auto"/>
              <w:right w:val="double" w:sz="4" w:space="0" w:color="auto"/>
            </w:tcBorders>
            <w:shd w:val="clear" w:color="auto" w:fill="auto"/>
          </w:tcPr>
          <w:p w14:paraId="42BB441E"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材料名称</w:t>
            </w:r>
          </w:p>
        </w:tc>
        <w:tc>
          <w:tcPr>
            <w:tcW w:w="655" w:type="pct"/>
            <w:tcBorders>
              <w:top w:val="single" w:sz="12" w:space="0" w:color="auto"/>
              <w:left w:val="double" w:sz="4" w:space="0" w:color="auto"/>
              <w:bottom w:val="single" w:sz="12" w:space="0" w:color="auto"/>
            </w:tcBorders>
            <w:shd w:val="clear" w:color="auto" w:fill="auto"/>
          </w:tcPr>
          <w:p w14:paraId="2530FBA8"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序号</w:t>
            </w:r>
          </w:p>
        </w:tc>
        <w:tc>
          <w:tcPr>
            <w:tcW w:w="1737" w:type="pct"/>
            <w:tcBorders>
              <w:top w:val="single" w:sz="12" w:space="0" w:color="auto"/>
              <w:bottom w:val="single" w:sz="12" w:space="0" w:color="auto"/>
              <w:right w:val="single" w:sz="12" w:space="0" w:color="auto"/>
            </w:tcBorders>
            <w:shd w:val="clear" w:color="auto" w:fill="auto"/>
          </w:tcPr>
          <w:p w14:paraId="63331DD1"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材料名称</w:t>
            </w:r>
          </w:p>
        </w:tc>
      </w:tr>
      <w:tr w:rsidR="00AD641C" w14:paraId="536E97E7" w14:textId="77777777">
        <w:trPr>
          <w:jc w:val="center"/>
        </w:trPr>
        <w:tc>
          <w:tcPr>
            <w:tcW w:w="655" w:type="pct"/>
            <w:tcBorders>
              <w:top w:val="single" w:sz="12" w:space="0" w:color="auto"/>
              <w:left w:val="single" w:sz="12" w:space="0" w:color="auto"/>
            </w:tcBorders>
            <w:shd w:val="clear" w:color="auto" w:fill="auto"/>
          </w:tcPr>
          <w:p w14:paraId="4DE5B50F"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1</w:t>
            </w:r>
          </w:p>
        </w:tc>
        <w:tc>
          <w:tcPr>
            <w:tcW w:w="1953" w:type="pct"/>
            <w:tcBorders>
              <w:top w:val="single" w:sz="12" w:space="0" w:color="auto"/>
              <w:right w:val="double" w:sz="4" w:space="0" w:color="auto"/>
            </w:tcBorders>
            <w:shd w:val="clear" w:color="auto" w:fill="auto"/>
          </w:tcPr>
          <w:p w14:paraId="005FEFDF"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汞及其化合物</w:t>
            </w:r>
          </w:p>
        </w:tc>
        <w:tc>
          <w:tcPr>
            <w:tcW w:w="655" w:type="pct"/>
            <w:tcBorders>
              <w:top w:val="single" w:sz="12" w:space="0" w:color="auto"/>
              <w:left w:val="double" w:sz="4" w:space="0" w:color="auto"/>
            </w:tcBorders>
            <w:shd w:val="clear" w:color="auto" w:fill="auto"/>
          </w:tcPr>
          <w:p w14:paraId="7B81F54E"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10</w:t>
            </w:r>
          </w:p>
        </w:tc>
        <w:tc>
          <w:tcPr>
            <w:tcW w:w="1737" w:type="pct"/>
            <w:tcBorders>
              <w:top w:val="single" w:sz="12" w:space="0" w:color="auto"/>
              <w:right w:val="single" w:sz="12" w:space="0" w:color="auto"/>
            </w:tcBorders>
            <w:shd w:val="clear" w:color="auto" w:fill="auto"/>
          </w:tcPr>
          <w:p w14:paraId="43ACB37D" w14:textId="77777777" w:rsidR="00AD641C" w:rsidRDefault="009B47A0">
            <w:pPr>
              <w:pStyle w:val="affffffff"/>
              <w:tabs>
                <w:tab w:val="left" w:pos="2189"/>
                <w:tab w:val="center" w:pos="4201"/>
                <w:tab w:val="right" w:leader="dot" w:pos="9298"/>
              </w:tabs>
              <w:ind w:firstLineChars="0" w:firstLine="0"/>
              <w:rPr>
                <w:sz w:val="18"/>
                <w:szCs w:val="18"/>
              </w:rPr>
            </w:pPr>
            <w:r>
              <w:rPr>
                <w:rFonts w:hint="eastAsia"/>
                <w:sz w:val="18"/>
                <w:szCs w:val="18"/>
              </w:rPr>
              <w:t>三氯乙烯</w:t>
            </w:r>
          </w:p>
        </w:tc>
      </w:tr>
      <w:tr w:rsidR="00AD641C" w14:paraId="61D673C1" w14:textId="77777777">
        <w:trPr>
          <w:jc w:val="center"/>
        </w:trPr>
        <w:tc>
          <w:tcPr>
            <w:tcW w:w="655" w:type="pct"/>
            <w:tcBorders>
              <w:left w:val="single" w:sz="12" w:space="0" w:color="auto"/>
            </w:tcBorders>
            <w:shd w:val="clear" w:color="auto" w:fill="auto"/>
          </w:tcPr>
          <w:p w14:paraId="54C65C6C"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2</w:t>
            </w:r>
          </w:p>
        </w:tc>
        <w:tc>
          <w:tcPr>
            <w:tcW w:w="1953" w:type="pct"/>
            <w:tcBorders>
              <w:right w:val="double" w:sz="4" w:space="0" w:color="auto"/>
            </w:tcBorders>
            <w:shd w:val="clear" w:color="auto" w:fill="auto"/>
          </w:tcPr>
          <w:p w14:paraId="58D47D77"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铅及其化合物</w:t>
            </w:r>
          </w:p>
        </w:tc>
        <w:tc>
          <w:tcPr>
            <w:tcW w:w="655" w:type="pct"/>
            <w:tcBorders>
              <w:left w:val="double" w:sz="4" w:space="0" w:color="auto"/>
            </w:tcBorders>
            <w:shd w:val="clear" w:color="auto" w:fill="auto"/>
          </w:tcPr>
          <w:p w14:paraId="6ADE1D16"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11</w:t>
            </w:r>
          </w:p>
        </w:tc>
        <w:tc>
          <w:tcPr>
            <w:tcW w:w="1737" w:type="pct"/>
            <w:tcBorders>
              <w:right w:val="single" w:sz="12" w:space="0" w:color="auto"/>
            </w:tcBorders>
            <w:shd w:val="clear" w:color="auto" w:fill="auto"/>
          </w:tcPr>
          <w:p w14:paraId="660ED38B"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四氯乙烯</w:t>
            </w:r>
          </w:p>
        </w:tc>
      </w:tr>
      <w:tr w:rsidR="00AD641C" w14:paraId="6E5CA386" w14:textId="77777777">
        <w:trPr>
          <w:jc w:val="center"/>
        </w:trPr>
        <w:tc>
          <w:tcPr>
            <w:tcW w:w="655" w:type="pct"/>
            <w:tcBorders>
              <w:left w:val="single" w:sz="12" w:space="0" w:color="auto"/>
            </w:tcBorders>
            <w:shd w:val="clear" w:color="auto" w:fill="auto"/>
          </w:tcPr>
          <w:p w14:paraId="7B23A168"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3</w:t>
            </w:r>
          </w:p>
        </w:tc>
        <w:tc>
          <w:tcPr>
            <w:tcW w:w="1953" w:type="pct"/>
            <w:tcBorders>
              <w:right w:val="double" w:sz="4" w:space="0" w:color="auto"/>
            </w:tcBorders>
            <w:shd w:val="clear" w:color="auto" w:fill="auto"/>
          </w:tcPr>
          <w:p w14:paraId="20F3FB02" w14:textId="77777777" w:rsidR="00AD641C" w:rsidRDefault="009B47A0">
            <w:pPr>
              <w:pStyle w:val="affffffff"/>
              <w:tabs>
                <w:tab w:val="center" w:pos="4201"/>
                <w:tab w:val="right" w:leader="dot" w:pos="9298"/>
              </w:tabs>
              <w:ind w:firstLineChars="0" w:firstLine="0"/>
              <w:rPr>
                <w:sz w:val="18"/>
                <w:szCs w:val="18"/>
              </w:rPr>
            </w:pPr>
            <w:proofErr w:type="gramStart"/>
            <w:r>
              <w:rPr>
                <w:rFonts w:hint="eastAsia"/>
                <w:sz w:val="18"/>
                <w:szCs w:val="18"/>
              </w:rPr>
              <w:t>镍及其</w:t>
            </w:r>
            <w:proofErr w:type="gramEnd"/>
            <w:r>
              <w:rPr>
                <w:rFonts w:hint="eastAsia"/>
                <w:sz w:val="18"/>
                <w:szCs w:val="18"/>
              </w:rPr>
              <w:t>化合物</w:t>
            </w:r>
          </w:p>
        </w:tc>
        <w:tc>
          <w:tcPr>
            <w:tcW w:w="655" w:type="pct"/>
            <w:tcBorders>
              <w:left w:val="double" w:sz="4" w:space="0" w:color="auto"/>
            </w:tcBorders>
            <w:shd w:val="clear" w:color="auto" w:fill="auto"/>
          </w:tcPr>
          <w:p w14:paraId="4AF148AD"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12</w:t>
            </w:r>
          </w:p>
        </w:tc>
        <w:tc>
          <w:tcPr>
            <w:tcW w:w="1737" w:type="pct"/>
            <w:tcBorders>
              <w:right w:val="single" w:sz="12" w:space="0" w:color="auto"/>
            </w:tcBorders>
            <w:shd w:val="clear" w:color="auto" w:fill="auto"/>
          </w:tcPr>
          <w:p w14:paraId="257E0398"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1.1.1-</w:t>
            </w:r>
            <w:r>
              <w:rPr>
                <w:rFonts w:hint="eastAsia"/>
                <w:sz w:val="18"/>
                <w:szCs w:val="18"/>
              </w:rPr>
              <w:t>三氯乙烷</w:t>
            </w:r>
          </w:p>
        </w:tc>
      </w:tr>
      <w:tr w:rsidR="00AD641C" w14:paraId="7A622C6A" w14:textId="77777777">
        <w:trPr>
          <w:jc w:val="center"/>
        </w:trPr>
        <w:tc>
          <w:tcPr>
            <w:tcW w:w="655" w:type="pct"/>
            <w:tcBorders>
              <w:left w:val="single" w:sz="12" w:space="0" w:color="auto"/>
            </w:tcBorders>
            <w:shd w:val="clear" w:color="auto" w:fill="auto"/>
          </w:tcPr>
          <w:p w14:paraId="72FA4C8E"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4</w:t>
            </w:r>
          </w:p>
        </w:tc>
        <w:tc>
          <w:tcPr>
            <w:tcW w:w="1953" w:type="pct"/>
            <w:tcBorders>
              <w:right w:val="double" w:sz="4" w:space="0" w:color="auto"/>
            </w:tcBorders>
            <w:shd w:val="clear" w:color="auto" w:fill="auto"/>
          </w:tcPr>
          <w:p w14:paraId="0757CD9D" w14:textId="77777777" w:rsidR="00AD641C" w:rsidRDefault="009B47A0">
            <w:pPr>
              <w:pStyle w:val="affffffff"/>
              <w:tabs>
                <w:tab w:val="center" w:pos="4201"/>
                <w:tab w:val="right" w:leader="dot" w:pos="9298"/>
              </w:tabs>
              <w:ind w:firstLineChars="0" w:firstLine="0"/>
              <w:rPr>
                <w:sz w:val="18"/>
                <w:szCs w:val="18"/>
              </w:rPr>
            </w:pPr>
            <w:proofErr w:type="gramStart"/>
            <w:r>
              <w:rPr>
                <w:rFonts w:hint="eastAsia"/>
                <w:sz w:val="18"/>
                <w:szCs w:val="18"/>
              </w:rPr>
              <w:t>镉</w:t>
            </w:r>
            <w:proofErr w:type="gramEnd"/>
            <w:r>
              <w:rPr>
                <w:rFonts w:hint="eastAsia"/>
                <w:sz w:val="18"/>
                <w:szCs w:val="18"/>
              </w:rPr>
              <w:t>及其化合物</w:t>
            </w:r>
          </w:p>
        </w:tc>
        <w:tc>
          <w:tcPr>
            <w:tcW w:w="655" w:type="pct"/>
            <w:tcBorders>
              <w:left w:val="double" w:sz="4" w:space="0" w:color="auto"/>
            </w:tcBorders>
            <w:shd w:val="clear" w:color="auto" w:fill="auto"/>
          </w:tcPr>
          <w:p w14:paraId="4E77B469"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13</w:t>
            </w:r>
          </w:p>
        </w:tc>
        <w:tc>
          <w:tcPr>
            <w:tcW w:w="1737" w:type="pct"/>
            <w:tcBorders>
              <w:right w:val="single" w:sz="12" w:space="0" w:color="auto"/>
            </w:tcBorders>
            <w:shd w:val="clear" w:color="auto" w:fill="auto"/>
          </w:tcPr>
          <w:p w14:paraId="6150F8B5"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二氯甲烷</w:t>
            </w:r>
          </w:p>
        </w:tc>
      </w:tr>
      <w:tr w:rsidR="00AD641C" w14:paraId="7B636F3A" w14:textId="77777777">
        <w:trPr>
          <w:jc w:val="center"/>
        </w:trPr>
        <w:tc>
          <w:tcPr>
            <w:tcW w:w="655" w:type="pct"/>
            <w:tcBorders>
              <w:left w:val="single" w:sz="12" w:space="0" w:color="auto"/>
            </w:tcBorders>
            <w:shd w:val="clear" w:color="auto" w:fill="auto"/>
          </w:tcPr>
          <w:p w14:paraId="234ED798"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5</w:t>
            </w:r>
          </w:p>
        </w:tc>
        <w:tc>
          <w:tcPr>
            <w:tcW w:w="1953" w:type="pct"/>
            <w:tcBorders>
              <w:right w:val="double" w:sz="4" w:space="0" w:color="auto"/>
            </w:tcBorders>
            <w:shd w:val="clear" w:color="auto" w:fill="auto"/>
          </w:tcPr>
          <w:p w14:paraId="22B1AA14" w14:textId="77777777" w:rsidR="00AD641C" w:rsidRDefault="009B47A0">
            <w:pPr>
              <w:pStyle w:val="affffffff"/>
              <w:tabs>
                <w:tab w:val="center" w:pos="4201"/>
                <w:tab w:val="right" w:leader="dot" w:pos="9298"/>
              </w:tabs>
              <w:ind w:firstLineChars="0" w:firstLine="0"/>
              <w:rPr>
                <w:sz w:val="18"/>
                <w:szCs w:val="18"/>
              </w:rPr>
            </w:pPr>
            <w:proofErr w:type="gramStart"/>
            <w:r>
              <w:rPr>
                <w:rFonts w:hint="eastAsia"/>
                <w:sz w:val="18"/>
                <w:szCs w:val="18"/>
              </w:rPr>
              <w:t>铬</w:t>
            </w:r>
            <w:proofErr w:type="gramEnd"/>
            <w:r>
              <w:rPr>
                <w:rFonts w:hint="eastAsia"/>
                <w:sz w:val="18"/>
                <w:szCs w:val="18"/>
              </w:rPr>
              <w:t>及其化合物</w:t>
            </w:r>
          </w:p>
        </w:tc>
        <w:tc>
          <w:tcPr>
            <w:tcW w:w="655" w:type="pct"/>
            <w:tcBorders>
              <w:left w:val="double" w:sz="4" w:space="0" w:color="auto"/>
            </w:tcBorders>
            <w:shd w:val="clear" w:color="auto" w:fill="auto"/>
          </w:tcPr>
          <w:p w14:paraId="14D67C2A"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14</w:t>
            </w:r>
          </w:p>
        </w:tc>
        <w:tc>
          <w:tcPr>
            <w:tcW w:w="1737" w:type="pct"/>
            <w:tcBorders>
              <w:right w:val="single" w:sz="12" w:space="0" w:color="auto"/>
            </w:tcBorders>
            <w:shd w:val="clear" w:color="auto" w:fill="auto"/>
          </w:tcPr>
          <w:p w14:paraId="036601E5"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三氯甲烷</w:t>
            </w:r>
          </w:p>
        </w:tc>
      </w:tr>
      <w:tr w:rsidR="00AD641C" w14:paraId="14EA9296" w14:textId="77777777">
        <w:trPr>
          <w:jc w:val="center"/>
        </w:trPr>
        <w:tc>
          <w:tcPr>
            <w:tcW w:w="655" w:type="pct"/>
            <w:tcBorders>
              <w:left w:val="single" w:sz="12" w:space="0" w:color="auto"/>
            </w:tcBorders>
            <w:shd w:val="clear" w:color="auto" w:fill="auto"/>
          </w:tcPr>
          <w:p w14:paraId="30AEF763"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6</w:t>
            </w:r>
          </w:p>
        </w:tc>
        <w:tc>
          <w:tcPr>
            <w:tcW w:w="1953" w:type="pct"/>
            <w:tcBorders>
              <w:right w:val="double" w:sz="4" w:space="0" w:color="auto"/>
            </w:tcBorders>
            <w:shd w:val="clear" w:color="auto" w:fill="auto"/>
          </w:tcPr>
          <w:p w14:paraId="4355596C"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氯化物及其化合物</w:t>
            </w:r>
          </w:p>
        </w:tc>
        <w:tc>
          <w:tcPr>
            <w:tcW w:w="655" w:type="pct"/>
            <w:tcBorders>
              <w:left w:val="double" w:sz="4" w:space="0" w:color="auto"/>
            </w:tcBorders>
            <w:shd w:val="clear" w:color="auto" w:fill="auto"/>
          </w:tcPr>
          <w:p w14:paraId="3C545083"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15</w:t>
            </w:r>
          </w:p>
        </w:tc>
        <w:tc>
          <w:tcPr>
            <w:tcW w:w="1737" w:type="pct"/>
            <w:tcBorders>
              <w:right w:val="single" w:sz="12" w:space="0" w:color="auto"/>
            </w:tcBorders>
            <w:shd w:val="clear" w:color="auto" w:fill="auto"/>
          </w:tcPr>
          <w:p w14:paraId="09A187FC"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四氯化碳</w:t>
            </w:r>
          </w:p>
        </w:tc>
      </w:tr>
      <w:tr w:rsidR="00AD641C" w14:paraId="584E7EE2" w14:textId="77777777">
        <w:trPr>
          <w:jc w:val="center"/>
        </w:trPr>
        <w:tc>
          <w:tcPr>
            <w:tcW w:w="655" w:type="pct"/>
            <w:tcBorders>
              <w:left w:val="single" w:sz="12" w:space="0" w:color="auto"/>
            </w:tcBorders>
            <w:shd w:val="clear" w:color="auto" w:fill="auto"/>
          </w:tcPr>
          <w:p w14:paraId="06063546"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7</w:t>
            </w:r>
          </w:p>
        </w:tc>
        <w:tc>
          <w:tcPr>
            <w:tcW w:w="1953" w:type="pct"/>
            <w:tcBorders>
              <w:right w:val="double" w:sz="4" w:space="0" w:color="auto"/>
            </w:tcBorders>
            <w:shd w:val="clear" w:color="auto" w:fill="auto"/>
          </w:tcPr>
          <w:p w14:paraId="37367B6C"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苯</w:t>
            </w:r>
          </w:p>
        </w:tc>
        <w:tc>
          <w:tcPr>
            <w:tcW w:w="655" w:type="pct"/>
            <w:tcBorders>
              <w:left w:val="double" w:sz="4" w:space="0" w:color="auto"/>
            </w:tcBorders>
            <w:shd w:val="clear" w:color="auto" w:fill="auto"/>
          </w:tcPr>
          <w:p w14:paraId="4029B287"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16</w:t>
            </w:r>
          </w:p>
        </w:tc>
        <w:tc>
          <w:tcPr>
            <w:tcW w:w="1737" w:type="pct"/>
            <w:tcBorders>
              <w:right w:val="single" w:sz="12" w:space="0" w:color="auto"/>
            </w:tcBorders>
            <w:shd w:val="clear" w:color="auto" w:fill="auto"/>
          </w:tcPr>
          <w:p w14:paraId="1AB2CC26"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甲基异丁基酮</w:t>
            </w:r>
          </w:p>
        </w:tc>
      </w:tr>
      <w:tr w:rsidR="00AD641C" w14:paraId="5F2227A7" w14:textId="77777777">
        <w:trPr>
          <w:jc w:val="center"/>
        </w:trPr>
        <w:tc>
          <w:tcPr>
            <w:tcW w:w="655" w:type="pct"/>
            <w:tcBorders>
              <w:left w:val="single" w:sz="12" w:space="0" w:color="auto"/>
            </w:tcBorders>
            <w:shd w:val="clear" w:color="auto" w:fill="auto"/>
          </w:tcPr>
          <w:p w14:paraId="56667CF7"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8</w:t>
            </w:r>
          </w:p>
        </w:tc>
        <w:tc>
          <w:tcPr>
            <w:tcW w:w="1953" w:type="pct"/>
            <w:tcBorders>
              <w:right w:val="double" w:sz="4" w:space="0" w:color="auto"/>
            </w:tcBorders>
            <w:shd w:val="clear" w:color="auto" w:fill="auto"/>
          </w:tcPr>
          <w:p w14:paraId="34D4F9E8"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甲苯</w:t>
            </w:r>
          </w:p>
        </w:tc>
        <w:tc>
          <w:tcPr>
            <w:tcW w:w="655" w:type="pct"/>
            <w:tcBorders>
              <w:left w:val="double" w:sz="4" w:space="0" w:color="auto"/>
            </w:tcBorders>
            <w:shd w:val="clear" w:color="auto" w:fill="auto"/>
          </w:tcPr>
          <w:p w14:paraId="6983FB84"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17</w:t>
            </w:r>
          </w:p>
        </w:tc>
        <w:tc>
          <w:tcPr>
            <w:tcW w:w="1737" w:type="pct"/>
            <w:tcBorders>
              <w:right w:val="single" w:sz="12" w:space="0" w:color="auto"/>
            </w:tcBorders>
            <w:shd w:val="clear" w:color="auto" w:fill="auto"/>
          </w:tcPr>
          <w:p w14:paraId="0754E6AD"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甲基乙基酮</w:t>
            </w:r>
          </w:p>
        </w:tc>
      </w:tr>
      <w:tr w:rsidR="00AD641C" w14:paraId="6DE2892B" w14:textId="77777777">
        <w:trPr>
          <w:jc w:val="center"/>
        </w:trPr>
        <w:tc>
          <w:tcPr>
            <w:tcW w:w="655" w:type="pct"/>
            <w:tcBorders>
              <w:left w:val="single" w:sz="12" w:space="0" w:color="auto"/>
              <w:bottom w:val="single" w:sz="12" w:space="0" w:color="auto"/>
            </w:tcBorders>
            <w:shd w:val="clear" w:color="auto" w:fill="auto"/>
          </w:tcPr>
          <w:p w14:paraId="3C582356"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9</w:t>
            </w:r>
          </w:p>
        </w:tc>
        <w:tc>
          <w:tcPr>
            <w:tcW w:w="1953" w:type="pct"/>
            <w:tcBorders>
              <w:bottom w:val="single" w:sz="12" w:space="0" w:color="auto"/>
              <w:right w:val="double" w:sz="4" w:space="0" w:color="auto"/>
            </w:tcBorders>
            <w:shd w:val="clear" w:color="auto" w:fill="auto"/>
          </w:tcPr>
          <w:p w14:paraId="1C5062C6"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二甲苯</w:t>
            </w:r>
          </w:p>
        </w:tc>
        <w:tc>
          <w:tcPr>
            <w:tcW w:w="655" w:type="pct"/>
            <w:tcBorders>
              <w:left w:val="double" w:sz="4" w:space="0" w:color="auto"/>
              <w:bottom w:val="single" w:sz="12" w:space="0" w:color="auto"/>
            </w:tcBorders>
            <w:shd w:val="clear" w:color="auto" w:fill="auto"/>
          </w:tcPr>
          <w:p w14:paraId="52EA192D" w14:textId="77777777" w:rsidR="00AD641C" w:rsidRDefault="009B47A0">
            <w:pPr>
              <w:pStyle w:val="affffffff"/>
              <w:tabs>
                <w:tab w:val="center" w:pos="4201"/>
                <w:tab w:val="right" w:leader="dot" w:pos="9298"/>
              </w:tabs>
              <w:ind w:firstLineChars="0" w:firstLine="0"/>
              <w:jc w:val="center"/>
              <w:rPr>
                <w:sz w:val="18"/>
                <w:szCs w:val="18"/>
              </w:rPr>
            </w:pPr>
            <w:r>
              <w:rPr>
                <w:rFonts w:hint="eastAsia"/>
                <w:sz w:val="18"/>
                <w:szCs w:val="18"/>
              </w:rPr>
              <w:t>—</w:t>
            </w:r>
          </w:p>
        </w:tc>
        <w:tc>
          <w:tcPr>
            <w:tcW w:w="1737" w:type="pct"/>
            <w:tcBorders>
              <w:bottom w:val="single" w:sz="12" w:space="0" w:color="auto"/>
              <w:right w:val="single" w:sz="12" w:space="0" w:color="auto"/>
            </w:tcBorders>
            <w:shd w:val="clear" w:color="auto" w:fill="auto"/>
          </w:tcPr>
          <w:p w14:paraId="79D4A59E" w14:textId="77777777" w:rsidR="00AD641C" w:rsidRDefault="009B47A0">
            <w:pPr>
              <w:pStyle w:val="affffffff"/>
              <w:tabs>
                <w:tab w:val="center" w:pos="4201"/>
                <w:tab w:val="right" w:leader="dot" w:pos="9298"/>
              </w:tabs>
              <w:ind w:firstLineChars="0" w:firstLine="0"/>
              <w:rPr>
                <w:sz w:val="18"/>
                <w:szCs w:val="18"/>
              </w:rPr>
            </w:pPr>
            <w:r>
              <w:rPr>
                <w:rFonts w:hint="eastAsia"/>
                <w:sz w:val="18"/>
                <w:szCs w:val="18"/>
              </w:rPr>
              <w:t>—</w:t>
            </w:r>
          </w:p>
        </w:tc>
      </w:tr>
    </w:tbl>
    <w:p w14:paraId="26B530AE" w14:textId="77777777" w:rsidR="00AD641C" w:rsidRDefault="009B47A0">
      <w:pPr>
        <w:pStyle w:val="aa"/>
        <w:spacing w:before="120" w:after="120"/>
        <w:outlineLvl w:val="2"/>
      </w:pPr>
      <w:bookmarkStart w:id="12" w:name="_Toc31653"/>
      <w:r>
        <w:rPr>
          <w:rFonts w:hint="eastAsia"/>
        </w:rPr>
        <w:t>结构和物理特性</w:t>
      </w:r>
      <w:bookmarkEnd w:id="12"/>
    </w:p>
    <w:p w14:paraId="10195902" w14:textId="77777777" w:rsidR="00AD641C" w:rsidRDefault="009B47A0">
      <w:pPr>
        <w:pStyle w:val="ab"/>
        <w:spacing w:before="120" w:after="120"/>
      </w:pPr>
      <w:r>
        <w:rPr>
          <w:rFonts w:hint="eastAsia"/>
        </w:rPr>
        <w:lastRenderedPageBreak/>
        <w:t>结构</w:t>
      </w:r>
    </w:p>
    <w:p w14:paraId="37785461" w14:textId="77777777" w:rsidR="00AD641C" w:rsidRDefault="009B47A0">
      <w:pPr>
        <w:pStyle w:val="affffffff"/>
        <w:ind w:firstLine="420"/>
        <w:rPr>
          <w:rFonts w:ascii="Times New Roman"/>
        </w:rPr>
      </w:pPr>
      <w:r>
        <w:rPr>
          <w:rFonts w:ascii="Times New Roman" w:hint="eastAsia"/>
        </w:rPr>
        <w:t>电连接器</w:t>
      </w:r>
      <w:r>
        <w:rPr>
          <w:rFonts w:ascii="Times New Roman" w:hint="eastAsia"/>
        </w:rPr>
        <w:t>由插头和插座组成，</w:t>
      </w:r>
      <w:r>
        <w:rPr>
          <w:rFonts w:ascii="Times New Roman" w:hint="eastAsia"/>
        </w:rPr>
        <w:t>插头、插座分别由壳体、绝缘体、接触件及尾部附件构成。根据安装位置、使用情况不同，电连接器外形可分为矩形、圆形两种，其结构应能满足牵引电机运用所要求的电气、机械性能，并能耐受使用要求的环境指标。</w:t>
      </w:r>
    </w:p>
    <w:p w14:paraId="1E49DEFD" w14:textId="77777777" w:rsidR="00AD641C" w:rsidRDefault="009B47A0">
      <w:pPr>
        <w:pStyle w:val="ab"/>
        <w:spacing w:before="120" w:after="120"/>
      </w:pPr>
      <w:r>
        <w:rPr>
          <w:rFonts w:hint="eastAsia"/>
        </w:rPr>
        <w:t>外形尺寸</w:t>
      </w:r>
    </w:p>
    <w:p w14:paraId="12FC49E8" w14:textId="77777777" w:rsidR="00AD641C" w:rsidRDefault="009B47A0">
      <w:pPr>
        <w:pStyle w:val="affffffff"/>
        <w:tabs>
          <w:tab w:val="center" w:pos="4201"/>
          <w:tab w:val="right" w:leader="dot" w:pos="9298"/>
        </w:tabs>
        <w:spacing w:before="156" w:after="156"/>
        <w:ind w:firstLine="420"/>
        <w:rPr>
          <w:rFonts w:ascii="Times New Roman"/>
        </w:rPr>
      </w:pPr>
      <w:r>
        <w:rPr>
          <w:rFonts w:hAnsi="宋体" w:hint="eastAsia"/>
        </w:rPr>
        <w:t>电连接器</w:t>
      </w:r>
      <w:r>
        <w:rPr>
          <w:rFonts w:hAnsi="宋体" w:hint="eastAsia"/>
        </w:rPr>
        <w:t>外形尺寸应符合附录</w:t>
      </w:r>
      <w:r>
        <w:rPr>
          <w:rFonts w:hAnsi="宋体" w:hint="eastAsia"/>
        </w:rPr>
        <w:t>A</w:t>
      </w:r>
      <w:r>
        <w:rPr>
          <w:rFonts w:hAnsi="宋体" w:hint="eastAsia"/>
        </w:rPr>
        <w:t>规定。</w:t>
      </w:r>
    </w:p>
    <w:p w14:paraId="73AC1362" w14:textId="77777777" w:rsidR="00AD641C" w:rsidRDefault="009B47A0">
      <w:pPr>
        <w:pStyle w:val="ab"/>
        <w:spacing w:before="120" w:after="120"/>
      </w:pPr>
      <w:r>
        <w:rPr>
          <w:rFonts w:hint="eastAsia"/>
        </w:rPr>
        <w:t>接触件规格</w:t>
      </w:r>
    </w:p>
    <w:p w14:paraId="2B708918" w14:textId="77777777" w:rsidR="00AD641C" w:rsidRDefault="009B47A0">
      <w:pPr>
        <w:pStyle w:val="affffffff"/>
        <w:tabs>
          <w:tab w:val="center" w:pos="4201"/>
          <w:tab w:val="right" w:leader="dot" w:pos="9298"/>
        </w:tabs>
        <w:spacing w:before="156" w:after="156"/>
        <w:ind w:firstLine="420"/>
        <w:rPr>
          <w:rFonts w:hAnsi="宋体"/>
          <w:szCs w:val="22"/>
        </w:rPr>
      </w:pPr>
      <w:r>
        <w:rPr>
          <w:rFonts w:hAnsi="宋体" w:hint="eastAsia"/>
          <w:szCs w:val="22"/>
        </w:rPr>
        <w:t>电连接器</w:t>
      </w:r>
      <w:r>
        <w:rPr>
          <w:rFonts w:hAnsi="宋体" w:hint="eastAsia"/>
          <w:szCs w:val="22"/>
        </w:rPr>
        <w:t>的接触件插配端直径应符合附录</w:t>
      </w:r>
      <w:r>
        <w:rPr>
          <w:rFonts w:hAnsi="宋体" w:hint="eastAsia"/>
          <w:szCs w:val="22"/>
        </w:rPr>
        <w:t>B</w:t>
      </w:r>
      <w:r>
        <w:rPr>
          <w:rFonts w:hAnsi="宋体" w:hint="eastAsia"/>
          <w:szCs w:val="22"/>
        </w:rPr>
        <w:t>的规定。</w:t>
      </w:r>
    </w:p>
    <w:p w14:paraId="1748262D" w14:textId="77777777" w:rsidR="00AD641C" w:rsidRDefault="009B47A0">
      <w:pPr>
        <w:pStyle w:val="aa"/>
        <w:spacing w:before="120" w:after="120"/>
        <w:outlineLvl w:val="2"/>
      </w:pPr>
      <w:bookmarkStart w:id="13" w:name="_Toc656"/>
      <w:r>
        <w:rPr>
          <w:rFonts w:hint="eastAsia"/>
        </w:rPr>
        <w:t>外观质量</w:t>
      </w:r>
      <w:bookmarkEnd w:id="13"/>
    </w:p>
    <w:p w14:paraId="45ED58A0" w14:textId="77777777" w:rsidR="00AD641C" w:rsidRDefault="009B47A0">
      <w:pPr>
        <w:pStyle w:val="ab"/>
        <w:spacing w:before="120" w:after="120"/>
      </w:pPr>
      <w:r>
        <w:rPr>
          <w:rFonts w:hint="eastAsia"/>
        </w:rPr>
        <w:t>标记</w:t>
      </w:r>
    </w:p>
    <w:p w14:paraId="3D6DC885" w14:textId="77777777" w:rsidR="00AD641C" w:rsidRDefault="009B47A0">
      <w:pPr>
        <w:pStyle w:val="affffffff"/>
        <w:tabs>
          <w:tab w:val="center" w:pos="4201"/>
          <w:tab w:val="right" w:leader="dot" w:pos="9298"/>
        </w:tabs>
        <w:ind w:firstLine="420"/>
        <w:rPr>
          <w:rFonts w:hAnsi="宋体"/>
          <w:szCs w:val="21"/>
        </w:rPr>
      </w:pPr>
      <w:r>
        <w:rPr>
          <w:rFonts w:hAnsi="宋体" w:hint="eastAsia"/>
          <w:szCs w:val="21"/>
        </w:rPr>
        <w:t>电连接器</w:t>
      </w:r>
      <w:r>
        <w:rPr>
          <w:rFonts w:hAnsi="宋体" w:hint="eastAsia"/>
          <w:szCs w:val="21"/>
        </w:rPr>
        <w:t>标记应正确、清晰、牢固、耐久</w:t>
      </w:r>
      <w:r>
        <w:rPr>
          <w:rFonts w:hAnsi="宋体" w:hint="eastAsia"/>
          <w:szCs w:val="21"/>
        </w:rPr>
        <w:t>，</w:t>
      </w:r>
      <w:r>
        <w:rPr>
          <w:rFonts w:hint="eastAsia"/>
          <w:bCs/>
        </w:rPr>
        <w:t>标记用符号应符合</w:t>
      </w:r>
      <w:r>
        <w:rPr>
          <w:rFonts w:hint="eastAsia"/>
          <w:bCs/>
        </w:rPr>
        <w:t>GB/T 5465.2-2008</w:t>
      </w:r>
      <w:r>
        <w:rPr>
          <w:rFonts w:hint="eastAsia"/>
          <w:bCs/>
        </w:rPr>
        <w:t>的规定</w:t>
      </w:r>
      <w:r>
        <w:rPr>
          <w:rFonts w:hAnsi="宋体" w:hint="eastAsia"/>
          <w:szCs w:val="21"/>
        </w:rPr>
        <w:t>。标记应由以下几部分组成</w:t>
      </w:r>
      <w:r>
        <w:rPr>
          <w:rFonts w:hAnsi="宋体" w:hint="eastAsia"/>
          <w:szCs w:val="21"/>
        </w:rPr>
        <w:t>:</w:t>
      </w:r>
    </w:p>
    <w:p w14:paraId="37B25A5A" w14:textId="77777777" w:rsidR="00AD641C" w:rsidRDefault="009B47A0">
      <w:pPr>
        <w:numPr>
          <w:ilvl w:val="1"/>
          <w:numId w:val="29"/>
        </w:numPr>
        <w:tabs>
          <w:tab w:val="clear" w:pos="363"/>
          <w:tab w:val="left" w:pos="840"/>
        </w:tabs>
        <w:ind w:leftChars="200" w:left="840" w:hanging="420"/>
        <w:rPr>
          <w:rFonts w:ascii="宋体" w:hAnsi="宋体"/>
          <w:szCs w:val="21"/>
        </w:rPr>
      </w:pPr>
      <w:r>
        <w:rPr>
          <w:rFonts w:ascii="宋体" w:hAnsi="宋体" w:hint="eastAsia"/>
          <w:szCs w:val="21"/>
        </w:rPr>
        <w:t>制造商名称</w:t>
      </w:r>
      <w:r>
        <w:rPr>
          <w:rFonts w:ascii="宋体" w:hAnsi="宋体"/>
          <w:szCs w:val="21"/>
        </w:rPr>
        <w:t>、商标或</w:t>
      </w:r>
      <w:r>
        <w:rPr>
          <w:rFonts w:ascii="宋体" w:hAnsi="宋体" w:hint="eastAsia"/>
          <w:szCs w:val="21"/>
        </w:rPr>
        <w:t>溯源</w:t>
      </w:r>
      <w:r>
        <w:rPr>
          <w:rFonts w:ascii="宋体" w:hAnsi="宋体"/>
          <w:szCs w:val="21"/>
        </w:rPr>
        <w:t>标记（</w:t>
      </w:r>
      <w:r>
        <w:rPr>
          <w:rFonts w:ascii="宋体" w:hAnsi="宋体" w:hint="eastAsia"/>
          <w:szCs w:val="21"/>
        </w:rPr>
        <w:t>至少</w:t>
      </w:r>
      <w:r>
        <w:rPr>
          <w:rFonts w:ascii="宋体" w:hAnsi="宋体"/>
          <w:szCs w:val="21"/>
        </w:rPr>
        <w:t>三</w:t>
      </w:r>
      <w:r>
        <w:rPr>
          <w:rFonts w:ascii="宋体" w:hAnsi="宋体" w:hint="eastAsia"/>
          <w:szCs w:val="21"/>
        </w:rPr>
        <w:t>者</w:t>
      </w:r>
      <w:r>
        <w:rPr>
          <w:rFonts w:ascii="宋体" w:hAnsi="宋体"/>
          <w:szCs w:val="21"/>
        </w:rPr>
        <w:t>之一）</w:t>
      </w:r>
      <w:r>
        <w:rPr>
          <w:rFonts w:ascii="宋体" w:hAnsi="宋体" w:hint="eastAsia"/>
          <w:szCs w:val="21"/>
        </w:rPr>
        <w:t>；</w:t>
      </w:r>
    </w:p>
    <w:p w14:paraId="504105D6" w14:textId="77777777" w:rsidR="00AD641C" w:rsidRDefault="009B47A0">
      <w:pPr>
        <w:numPr>
          <w:ilvl w:val="1"/>
          <w:numId w:val="29"/>
        </w:numPr>
        <w:tabs>
          <w:tab w:val="clear" w:pos="363"/>
          <w:tab w:val="left" w:pos="840"/>
        </w:tabs>
        <w:ind w:leftChars="200" w:left="840" w:hanging="420"/>
        <w:rPr>
          <w:rFonts w:ascii="宋体" w:hAnsi="宋体"/>
          <w:szCs w:val="21"/>
        </w:rPr>
      </w:pPr>
      <w:r>
        <w:rPr>
          <w:rFonts w:ascii="宋体" w:hAnsi="宋体" w:hint="eastAsia"/>
          <w:szCs w:val="21"/>
        </w:rPr>
        <w:t>电连接器</w:t>
      </w:r>
      <w:r>
        <w:rPr>
          <w:rFonts w:ascii="宋体" w:hAnsi="宋体" w:hint="eastAsia"/>
          <w:szCs w:val="21"/>
        </w:rPr>
        <w:t>型号标记；</w:t>
      </w:r>
    </w:p>
    <w:p w14:paraId="6989C618" w14:textId="77777777" w:rsidR="00AD641C" w:rsidRDefault="009B47A0">
      <w:pPr>
        <w:numPr>
          <w:ilvl w:val="1"/>
          <w:numId w:val="29"/>
        </w:numPr>
        <w:tabs>
          <w:tab w:val="clear" w:pos="363"/>
          <w:tab w:val="left" w:pos="840"/>
        </w:tabs>
        <w:ind w:leftChars="200" w:left="840" w:hanging="420"/>
        <w:rPr>
          <w:rFonts w:ascii="宋体" w:hAnsi="宋体"/>
          <w:szCs w:val="21"/>
        </w:rPr>
      </w:pPr>
      <w:proofErr w:type="gramStart"/>
      <w:r>
        <w:rPr>
          <w:rFonts w:ascii="宋体" w:hAnsi="宋体" w:hint="eastAsia"/>
          <w:szCs w:val="21"/>
        </w:rPr>
        <w:t>批次号</w:t>
      </w:r>
      <w:proofErr w:type="gramEnd"/>
      <w:r>
        <w:rPr>
          <w:rFonts w:ascii="宋体" w:hAnsi="宋体" w:hint="eastAsia"/>
          <w:szCs w:val="21"/>
        </w:rPr>
        <w:t>或生产代号。</w:t>
      </w:r>
    </w:p>
    <w:p w14:paraId="65818160" w14:textId="77777777" w:rsidR="00AD641C" w:rsidRDefault="009B47A0">
      <w:pPr>
        <w:pStyle w:val="ab"/>
        <w:spacing w:before="120" w:after="120"/>
      </w:pPr>
      <w:r>
        <w:rPr>
          <w:rFonts w:hint="eastAsia"/>
        </w:rPr>
        <w:t>外观</w:t>
      </w:r>
    </w:p>
    <w:p w14:paraId="344D26FA" w14:textId="77777777" w:rsidR="00AD641C" w:rsidRDefault="009B47A0">
      <w:pPr>
        <w:ind w:firstLineChars="200" w:firstLine="420"/>
        <w:rPr>
          <w:rFonts w:ascii="宋体" w:hAnsi="宋体" w:cs="宋体"/>
          <w:szCs w:val="21"/>
        </w:rPr>
      </w:pPr>
      <w:r>
        <w:rPr>
          <w:rFonts w:ascii="宋体" w:hAnsi="宋体" w:cs="宋体" w:hint="eastAsia"/>
          <w:szCs w:val="21"/>
        </w:rPr>
        <w:t>电连接器外观</w:t>
      </w:r>
      <w:r>
        <w:rPr>
          <w:rFonts w:ascii="宋体" w:hAnsi="宋体" w:cs="宋体" w:hint="eastAsia"/>
          <w:szCs w:val="21"/>
        </w:rPr>
        <w:t>应符合</w:t>
      </w:r>
      <w:r>
        <w:rPr>
          <w:rFonts w:ascii="宋体" w:hAnsi="宋体" w:cs="宋体" w:hint="eastAsia"/>
          <w:szCs w:val="21"/>
        </w:rPr>
        <w:t>下列要求：</w:t>
      </w:r>
    </w:p>
    <w:p w14:paraId="0EDD1C44" w14:textId="77777777" w:rsidR="00AD641C" w:rsidRDefault="009B47A0">
      <w:pPr>
        <w:numPr>
          <w:ilvl w:val="0"/>
          <w:numId w:val="30"/>
        </w:numPr>
        <w:rPr>
          <w:rFonts w:ascii="宋体" w:hAnsi="宋体" w:cs="宋体"/>
          <w:szCs w:val="21"/>
        </w:rPr>
      </w:pPr>
      <w:r>
        <w:rPr>
          <w:rFonts w:ascii="宋体" w:hAnsi="宋体" w:cs="宋体" w:hint="eastAsia"/>
          <w:szCs w:val="21"/>
        </w:rPr>
        <w:t>电连接器的零件表面不应有龟裂、气泡或起皮等缺陷；</w:t>
      </w:r>
    </w:p>
    <w:p w14:paraId="53920F34" w14:textId="77777777" w:rsidR="00AD641C" w:rsidRDefault="009B47A0">
      <w:pPr>
        <w:numPr>
          <w:ilvl w:val="0"/>
          <w:numId w:val="30"/>
        </w:numPr>
        <w:rPr>
          <w:rFonts w:ascii="宋体" w:hAnsi="宋体" w:cs="宋体"/>
          <w:szCs w:val="21"/>
        </w:rPr>
      </w:pPr>
      <w:r>
        <w:rPr>
          <w:rFonts w:ascii="宋体" w:hAnsi="宋体" w:cs="宋体" w:hint="eastAsia"/>
          <w:szCs w:val="21"/>
        </w:rPr>
        <w:t>绝缘安装板应无掉渣、开裂、破碎等影响使用的缺陷；</w:t>
      </w:r>
    </w:p>
    <w:p w14:paraId="255E2811" w14:textId="77777777" w:rsidR="00AD641C" w:rsidRDefault="009B47A0">
      <w:pPr>
        <w:numPr>
          <w:ilvl w:val="0"/>
          <w:numId w:val="30"/>
        </w:numPr>
        <w:rPr>
          <w:rFonts w:ascii="宋体" w:hAnsi="宋体" w:cs="宋体"/>
          <w:szCs w:val="21"/>
        </w:rPr>
      </w:pPr>
      <w:r>
        <w:rPr>
          <w:rFonts w:ascii="宋体" w:hAnsi="宋体" w:cs="宋体" w:hint="eastAsia"/>
          <w:szCs w:val="21"/>
        </w:rPr>
        <w:t>标识孔位排列的数字或字母应永久清晰；</w:t>
      </w:r>
    </w:p>
    <w:p w14:paraId="2833D66A" w14:textId="77777777" w:rsidR="00AD641C" w:rsidRDefault="009B47A0">
      <w:pPr>
        <w:numPr>
          <w:ilvl w:val="0"/>
          <w:numId w:val="30"/>
        </w:numPr>
        <w:rPr>
          <w:rFonts w:hAnsi="宋体"/>
          <w:szCs w:val="21"/>
        </w:rPr>
      </w:pPr>
      <w:r>
        <w:rPr>
          <w:rFonts w:ascii="宋体" w:hAnsi="宋体" w:cs="宋体" w:hint="eastAsia"/>
          <w:szCs w:val="21"/>
        </w:rPr>
        <w:t>电连接器的端子不应存在</w:t>
      </w:r>
      <w:proofErr w:type="gramStart"/>
      <w:r>
        <w:rPr>
          <w:rFonts w:ascii="宋体" w:hAnsi="宋体" w:cs="宋体" w:hint="eastAsia"/>
          <w:szCs w:val="21"/>
        </w:rPr>
        <w:t>锐</w:t>
      </w:r>
      <w:proofErr w:type="gramEnd"/>
      <w:r>
        <w:rPr>
          <w:rFonts w:ascii="宋体" w:hAnsi="宋体" w:cs="宋体" w:hint="eastAsia"/>
          <w:szCs w:val="21"/>
        </w:rPr>
        <w:t>边缘，以避免破坏绝缘</w:t>
      </w:r>
      <w:r>
        <w:rPr>
          <w:rFonts w:ascii="宋体" w:hAnsi="宋体" w:cs="宋体" w:hint="eastAsia"/>
          <w:szCs w:val="21"/>
        </w:rPr>
        <w:t>性能；</w:t>
      </w:r>
    </w:p>
    <w:p w14:paraId="67B569DC" w14:textId="77777777" w:rsidR="00AD641C" w:rsidRDefault="009B47A0">
      <w:pPr>
        <w:pStyle w:val="affffffff"/>
        <w:numPr>
          <w:ilvl w:val="0"/>
          <w:numId w:val="30"/>
        </w:numPr>
        <w:ind w:firstLineChars="0"/>
        <w:rPr>
          <w:rFonts w:hAnsi="宋体" w:cs="宋体"/>
          <w:szCs w:val="21"/>
        </w:rPr>
      </w:pPr>
      <w:r>
        <w:rPr>
          <w:rFonts w:hAnsi="宋体" w:cs="宋体" w:hint="eastAsia"/>
          <w:szCs w:val="21"/>
        </w:rPr>
        <w:t>电连接器外观应无破裂、无变色、无污点和无</w:t>
      </w:r>
      <w:r>
        <w:rPr>
          <w:rFonts w:hAnsi="宋体" w:cs="宋体" w:hint="eastAsia"/>
          <w:szCs w:val="21"/>
        </w:rPr>
        <w:t>变形。</w:t>
      </w:r>
    </w:p>
    <w:p w14:paraId="35AB1675" w14:textId="77777777" w:rsidR="00AD641C" w:rsidRDefault="009B47A0">
      <w:pPr>
        <w:pStyle w:val="aa"/>
        <w:spacing w:before="120" w:after="120"/>
        <w:outlineLvl w:val="2"/>
      </w:pPr>
      <w:bookmarkStart w:id="14" w:name="_Toc19960"/>
      <w:r>
        <w:rPr>
          <w:rFonts w:hint="eastAsia"/>
        </w:rPr>
        <w:t>性能</w:t>
      </w:r>
      <w:bookmarkEnd w:id="14"/>
    </w:p>
    <w:p w14:paraId="7F8951CE" w14:textId="77777777" w:rsidR="00AD641C" w:rsidRDefault="009B47A0">
      <w:pPr>
        <w:pStyle w:val="ab"/>
        <w:spacing w:before="120" w:after="120"/>
      </w:pPr>
      <w:r>
        <w:rPr>
          <w:rFonts w:hint="eastAsia"/>
        </w:rPr>
        <w:t>气候类别</w:t>
      </w:r>
    </w:p>
    <w:p w14:paraId="52143ABB" w14:textId="77777777" w:rsidR="00AD641C" w:rsidRDefault="009B47A0">
      <w:pPr>
        <w:pStyle w:val="affffffff"/>
        <w:ind w:firstLine="420"/>
        <w:rPr>
          <w:rFonts w:hAnsi="宋体"/>
          <w:szCs w:val="21"/>
        </w:rPr>
      </w:pPr>
      <w:r>
        <w:rPr>
          <w:rFonts w:hAnsi="宋体" w:hint="eastAsia"/>
          <w:szCs w:val="21"/>
        </w:rPr>
        <w:t>按</w:t>
      </w:r>
      <w:r>
        <w:rPr>
          <w:rFonts w:hAnsi="宋体" w:hint="eastAsia"/>
          <w:szCs w:val="21"/>
        </w:rPr>
        <w:t>GB/T 2421.1-2008</w:t>
      </w:r>
      <w:r>
        <w:rPr>
          <w:rFonts w:hAnsi="宋体" w:hint="eastAsia"/>
          <w:szCs w:val="21"/>
        </w:rPr>
        <w:t>和表</w:t>
      </w:r>
      <w:r>
        <w:rPr>
          <w:rFonts w:hAnsi="宋体" w:hint="eastAsia"/>
          <w:szCs w:val="21"/>
        </w:rPr>
        <w:t>2</w:t>
      </w:r>
      <w:r>
        <w:rPr>
          <w:rFonts w:hAnsi="宋体" w:hint="eastAsia"/>
          <w:szCs w:val="21"/>
        </w:rPr>
        <w:t>。</w:t>
      </w:r>
    </w:p>
    <w:p w14:paraId="6D1DEB2D" w14:textId="77777777" w:rsidR="00AD641C" w:rsidRDefault="009B47A0">
      <w:pPr>
        <w:pStyle w:val="a5"/>
        <w:spacing w:before="120" w:after="120"/>
      </w:pPr>
      <w:r>
        <w:rPr>
          <w:rFonts w:hint="eastAsia"/>
        </w:rPr>
        <w:t>气候类别</w:t>
      </w:r>
    </w:p>
    <w:tbl>
      <w:tblPr>
        <w:tblW w:w="499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95"/>
        <w:gridCol w:w="2379"/>
        <w:gridCol w:w="2252"/>
        <w:gridCol w:w="2395"/>
      </w:tblGrid>
      <w:tr w:rsidR="00AD641C" w14:paraId="00A38B16" w14:textId="77777777">
        <w:tc>
          <w:tcPr>
            <w:tcW w:w="1231" w:type="pct"/>
            <w:tcBorders>
              <w:top w:val="single" w:sz="12" w:space="0" w:color="000000"/>
              <w:bottom w:val="single" w:sz="12" w:space="0" w:color="000000"/>
            </w:tcBorders>
            <w:vAlign w:val="center"/>
          </w:tcPr>
          <w:p w14:paraId="2FD415FC"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气候类别</w:t>
            </w:r>
          </w:p>
        </w:tc>
        <w:tc>
          <w:tcPr>
            <w:tcW w:w="1275" w:type="pct"/>
            <w:tcBorders>
              <w:top w:val="single" w:sz="12" w:space="0" w:color="000000"/>
              <w:bottom w:val="single" w:sz="12" w:space="0" w:color="000000"/>
            </w:tcBorders>
            <w:vAlign w:val="center"/>
          </w:tcPr>
          <w:p w14:paraId="765C291A"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低温</w:t>
            </w:r>
          </w:p>
          <w:p w14:paraId="48A1D25D"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w:t>
            </w:r>
          </w:p>
        </w:tc>
        <w:tc>
          <w:tcPr>
            <w:tcW w:w="1208" w:type="pct"/>
            <w:tcBorders>
              <w:top w:val="single" w:sz="12" w:space="0" w:color="000000"/>
              <w:bottom w:val="single" w:sz="12" w:space="0" w:color="000000"/>
            </w:tcBorders>
            <w:vAlign w:val="center"/>
          </w:tcPr>
          <w:p w14:paraId="031026CF" w14:textId="77777777" w:rsidR="00AD641C" w:rsidRDefault="009B47A0">
            <w:pPr>
              <w:autoSpaceDE w:val="0"/>
              <w:autoSpaceDN w:val="0"/>
              <w:adjustRightInd w:val="0"/>
              <w:jc w:val="center"/>
              <w:rPr>
                <w:rStyle w:val="longtext"/>
                <w:rFonts w:ascii="宋体" w:hAnsi="宋体"/>
                <w:sz w:val="18"/>
                <w:szCs w:val="18"/>
              </w:rPr>
            </w:pPr>
            <w:r>
              <w:rPr>
                <w:rStyle w:val="longtext"/>
                <w:rFonts w:ascii="宋体" w:hAnsi="宋体" w:hint="eastAsia"/>
                <w:sz w:val="18"/>
                <w:szCs w:val="18"/>
              </w:rPr>
              <w:t>高温</w:t>
            </w:r>
          </w:p>
          <w:p w14:paraId="1DAD91B1" w14:textId="77777777" w:rsidR="00AD641C" w:rsidRDefault="009B47A0">
            <w:pPr>
              <w:autoSpaceDE w:val="0"/>
              <w:autoSpaceDN w:val="0"/>
              <w:adjustRightInd w:val="0"/>
              <w:jc w:val="center"/>
              <w:rPr>
                <w:rStyle w:val="longtext"/>
                <w:rFonts w:ascii="宋体" w:hAnsi="宋体"/>
                <w:sz w:val="18"/>
                <w:szCs w:val="18"/>
              </w:rPr>
            </w:pPr>
            <w:r>
              <w:rPr>
                <w:rStyle w:val="longtext"/>
                <w:rFonts w:ascii="宋体" w:hAnsi="宋体" w:cs="宋体" w:hint="eastAsia"/>
                <w:sz w:val="18"/>
                <w:szCs w:val="18"/>
              </w:rPr>
              <w:t>℃</w:t>
            </w:r>
          </w:p>
        </w:tc>
        <w:tc>
          <w:tcPr>
            <w:tcW w:w="1284" w:type="pct"/>
            <w:tcBorders>
              <w:top w:val="single" w:sz="12" w:space="0" w:color="000000"/>
              <w:bottom w:val="single" w:sz="12" w:space="0" w:color="000000"/>
            </w:tcBorders>
            <w:vAlign w:val="center"/>
          </w:tcPr>
          <w:p w14:paraId="26BAF983" w14:textId="77777777" w:rsidR="00AD641C" w:rsidRDefault="009B47A0">
            <w:pPr>
              <w:autoSpaceDE w:val="0"/>
              <w:autoSpaceDN w:val="0"/>
              <w:adjustRightInd w:val="0"/>
              <w:jc w:val="center"/>
              <w:rPr>
                <w:rStyle w:val="longtext"/>
                <w:rFonts w:ascii="宋体" w:hAnsi="宋体"/>
                <w:sz w:val="18"/>
                <w:szCs w:val="18"/>
              </w:rPr>
            </w:pPr>
            <w:r>
              <w:rPr>
                <w:rStyle w:val="longtext"/>
                <w:rFonts w:ascii="宋体" w:hAnsi="宋体" w:hint="eastAsia"/>
                <w:sz w:val="18"/>
                <w:szCs w:val="18"/>
              </w:rPr>
              <w:t>恒定</w:t>
            </w:r>
            <w:r>
              <w:rPr>
                <w:rStyle w:val="longtext"/>
                <w:rFonts w:ascii="宋体" w:hAnsi="宋体" w:hint="eastAsia"/>
                <w:sz w:val="18"/>
                <w:szCs w:val="18"/>
              </w:rPr>
              <w:t>湿热</w:t>
            </w:r>
          </w:p>
          <w:p w14:paraId="6E02E8A2" w14:textId="77777777" w:rsidR="00AD641C" w:rsidRDefault="009B47A0">
            <w:pPr>
              <w:autoSpaceDE w:val="0"/>
              <w:autoSpaceDN w:val="0"/>
              <w:adjustRightInd w:val="0"/>
              <w:jc w:val="center"/>
              <w:rPr>
                <w:rStyle w:val="longtext"/>
                <w:rFonts w:ascii="宋体" w:hAnsi="宋体"/>
                <w:sz w:val="18"/>
                <w:szCs w:val="18"/>
              </w:rPr>
            </w:pPr>
            <w:r>
              <w:rPr>
                <w:rStyle w:val="longtext"/>
                <w:rFonts w:ascii="宋体" w:hAnsi="宋体" w:hint="eastAsia"/>
                <w:sz w:val="18"/>
                <w:szCs w:val="18"/>
              </w:rPr>
              <w:t>d</w:t>
            </w:r>
          </w:p>
        </w:tc>
      </w:tr>
      <w:tr w:rsidR="00AD641C" w14:paraId="0AA96FD1" w14:textId="77777777">
        <w:tc>
          <w:tcPr>
            <w:tcW w:w="1231" w:type="pct"/>
            <w:tcBorders>
              <w:top w:val="single" w:sz="12" w:space="0" w:color="000000"/>
            </w:tcBorders>
            <w:vAlign w:val="center"/>
          </w:tcPr>
          <w:p w14:paraId="1D1B84C4"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-55</w:t>
            </w:r>
            <w:r>
              <w:rPr>
                <w:rStyle w:val="longtext"/>
                <w:rFonts w:ascii="宋体" w:hAnsi="宋体"/>
                <w:sz w:val="18"/>
                <w:szCs w:val="18"/>
              </w:rPr>
              <w:t>/</w:t>
            </w:r>
            <w:r>
              <w:rPr>
                <w:rStyle w:val="longtext"/>
                <w:rFonts w:ascii="宋体" w:hAnsi="宋体" w:hint="eastAsia"/>
                <w:sz w:val="18"/>
                <w:szCs w:val="18"/>
              </w:rPr>
              <w:t>12</w:t>
            </w:r>
            <w:r>
              <w:rPr>
                <w:rStyle w:val="longtext"/>
                <w:rFonts w:ascii="宋体" w:hAnsi="宋体"/>
                <w:sz w:val="18"/>
                <w:szCs w:val="18"/>
              </w:rPr>
              <w:t>5/</w:t>
            </w:r>
            <w:r>
              <w:rPr>
                <w:rStyle w:val="longtext"/>
                <w:rFonts w:ascii="宋体" w:hAnsi="宋体" w:hint="eastAsia"/>
                <w:sz w:val="18"/>
                <w:szCs w:val="18"/>
              </w:rPr>
              <w:t>04</w:t>
            </w:r>
          </w:p>
        </w:tc>
        <w:tc>
          <w:tcPr>
            <w:tcW w:w="1275" w:type="pct"/>
            <w:tcBorders>
              <w:top w:val="single" w:sz="12" w:space="0" w:color="000000"/>
            </w:tcBorders>
            <w:vAlign w:val="center"/>
          </w:tcPr>
          <w:p w14:paraId="43C10867"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sz w:val="18"/>
                <w:szCs w:val="18"/>
              </w:rPr>
              <w:t>-</w:t>
            </w:r>
            <w:r>
              <w:rPr>
                <w:rStyle w:val="longtext"/>
                <w:rFonts w:ascii="宋体" w:hAnsi="宋体" w:hint="eastAsia"/>
                <w:sz w:val="18"/>
                <w:szCs w:val="18"/>
              </w:rPr>
              <w:t>55</w:t>
            </w:r>
          </w:p>
        </w:tc>
        <w:tc>
          <w:tcPr>
            <w:tcW w:w="1208" w:type="pct"/>
            <w:tcBorders>
              <w:top w:val="single" w:sz="12" w:space="0" w:color="000000"/>
            </w:tcBorders>
            <w:vAlign w:val="center"/>
          </w:tcPr>
          <w:p w14:paraId="5F6C3B68"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125</w:t>
            </w:r>
          </w:p>
        </w:tc>
        <w:tc>
          <w:tcPr>
            <w:tcW w:w="1284" w:type="pct"/>
            <w:tcBorders>
              <w:top w:val="single" w:sz="12" w:space="0" w:color="000000"/>
            </w:tcBorders>
            <w:vAlign w:val="center"/>
          </w:tcPr>
          <w:p w14:paraId="56300129" w14:textId="77777777" w:rsidR="00AD641C" w:rsidRDefault="009B47A0">
            <w:pPr>
              <w:autoSpaceDE w:val="0"/>
              <w:autoSpaceDN w:val="0"/>
              <w:adjustRightInd w:val="0"/>
              <w:spacing w:line="360" w:lineRule="exact"/>
              <w:jc w:val="center"/>
              <w:rPr>
                <w:rStyle w:val="longtext"/>
                <w:rFonts w:ascii="宋体" w:hAnsi="宋体"/>
                <w:sz w:val="18"/>
              </w:rPr>
            </w:pPr>
            <w:r>
              <w:rPr>
                <w:rStyle w:val="longtext"/>
                <w:rFonts w:ascii="宋体" w:hAnsi="宋体" w:hint="eastAsia"/>
                <w:sz w:val="18"/>
              </w:rPr>
              <w:t>4</w:t>
            </w:r>
          </w:p>
        </w:tc>
      </w:tr>
    </w:tbl>
    <w:p w14:paraId="21336A50" w14:textId="77777777" w:rsidR="00AD641C" w:rsidRDefault="009B47A0">
      <w:pPr>
        <w:pStyle w:val="ab"/>
        <w:spacing w:before="120" w:after="120"/>
      </w:pPr>
      <w:r>
        <w:rPr>
          <w:rFonts w:hint="eastAsia"/>
        </w:rPr>
        <w:t>额定工作电流</w:t>
      </w:r>
    </w:p>
    <w:p w14:paraId="4C823A2E" w14:textId="77777777" w:rsidR="00AD641C" w:rsidRDefault="009B47A0">
      <w:pPr>
        <w:pStyle w:val="affffffff"/>
        <w:ind w:firstLine="420"/>
        <w:rPr>
          <w:rFonts w:hAnsi="宋体"/>
        </w:rPr>
      </w:pPr>
      <w:r>
        <w:rPr>
          <w:rFonts w:hAnsi="宋体" w:hint="eastAsia"/>
        </w:rPr>
        <w:t>电连接器</w:t>
      </w:r>
      <w:r>
        <w:rPr>
          <w:rFonts w:hAnsi="宋体" w:hint="eastAsia"/>
        </w:rPr>
        <w:t>接触件的额定工作电流应符合表</w:t>
      </w:r>
      <w:r>
        <w:rPr>
          <w:rFonts w:hAnsi="宋体" w:hint="eastAsia"/>
        </w:rPr>
        <w:t>3</w:t>
      </w:r>
      <w:r>
        <w:rPr>
          <w:rFonts w:hAnsi="宋体" w:hint="eastAsia"/>
        </w:rPr>
        <w:t>规定。</w:t>
      </w:r>
    </w:p>
    <w:p w14:paraId="3AFEDC9D" w14:textId="77777777" w:rsidR="00AD641C" w:rsidRDefault="009B47A0">
      <w:pPr>
        <w:pStyle w:val="a5"/>
        <w:spacing w:before="120" w:after="120"/>
      </w:pPr>
      <w:r>
        <w:rPr>
          <w:rFonts w:hint="eastAsia"/>
        </w:rPr>
        <w:t>额定工作电流</w:t>
      </w:r>
    </w:p>
    <w:tbl>
      <w:tblPr>
        <w:tblW w:w="4995"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152"/>
        <w:gridCol w:w="3096"/>
        <w:gridCol w:w="3068"/>
      </w:tblGrid>
      <w:tr w:rsidR="00AD641C" w14:paraId="66DADCCB" w14:textId="77777777">
        <w:tc>
          <w:tcPr>
            <w:tcW w:w="1691" w:type="pct"/>
            <w:tcBorders>
              <w:top w:val="single" w:sz="12" w:space="0" w:color="000000"/>
              <w:bottom w:val="single" w:sz="12" w:space="0" w:color="000000"/>
            </w:tcBorders>
            <w:vAlign w:val="center"/>
          </w:tcPr>
          <w:p w14:paraId="5E624E12"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接触件插配端直径</w:t>
            </w:r>
          </w:p>
          <w:p w14:paraId="7C59FCF9"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mm</w:t>
            </w:r>
          </w:p>
        </w:tc>
        <w:tc>
          <w:tcPr>
            <w:tcW w:w="1661" w:type="pct"/>
            <w:tcBorders>
              <w:top w:val="single" w:sz="12" w:space="0" w:color="000000"/>
              <w:bottom w:val="single" w:sz="12" w:space="0" w:color="000000"/>
            </w:tcBorders>
            <w:vAlign w:val="center"/>
          </w:tcPr>
          <w:p w14:paraId="234AE700"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推荐适配电缆截面积</w:t>
            </w:r>
          </w:p>
          <w:p w14:paraId="0B8CBF4C" w14:textId="77777777" w:rsidR="00AD641C" w:rsidRDefault="009B47A0">
            <w:pPr>
              <w:autoSpaceDE w:val="0"/>
              <w:autoSpaceDN w:val="0"/>
              <w:adjustRightInd w:val="0"/>
              <w:spacing w:line="360" w:lineRule="exact"/>
              <w:jc w:val="center"/>
              <w:rPr>
                <w:rStyle w:val="longtext"/>
                <w:rFonts w:ascii="宋体" w:hAnsi="宋体"/>
                <w:sz w:val="18"/>
                <w:szCs w:val="18"/>
                <w:vertAlign w:val="superscript"/>
              </w:rPr>
            </w:pPr>
            <w:r>
              <w:rPr>
                <w:rStyle w:val="longtext"/>
                <w:rFonts w:ascii="宋体" w:hAnsi="宋体" w:hint="eastAsia"/>
                <w:sz w:val="18"/>
                <w:szCs w:val="18"/>
              </w:rPr>
              <w:t>mm</w:t>
            </w:r>
            <w:r>
              <w:rPr>
                <w:rStyle w:val="longtext"/>
                <w:rFonts w:ascii="宋体" w:hAnsi="宋体" w:hint="eastAsia"/>
                <w:sz w:val="18"/>
                <w:szCs w:val="18"/>
                <w:vertAlign w:val="superscript"/>
              </w:rPr>
              <w:t>2</w:t>
            </w:r>
          </w:p>
        </w:tc>
        <w:tc>
          <w:tcPr>
            <w:tcW w:w="1646" w:type="pct"/>
            <w:tcBorders>
              <w:top w:val="single" w:sz="12" w:space="0" w:color="000000"/>
              <w:bottom w:val="single" w:sz="12" w:space="0" w:color="000000"/>
            </w:tcBorders>
            <w:vAlign w:val="center"/>
          </w:tcPr>
          <w:p w14:paraId="31938759"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额定工作电流</w:t>
            </w:r>
          </w:p>
          <w:p w14:paraId="03BC38C7"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A</w:t>
            </w:r>
          </w:p>
        </w:tc>
      </w:tr>
      <w:tr w:rsidR="00AD641C" w14:paraId="6532AFBB" w14:textId="77777777">
        <w:tc>
          <w:tcPr>
            <w:tcW w:w="1691" w:type="pct"/>
            <w:vMerge w:val="restart"/>
            <w:tcBorders>
              <w:top w:val="single" w:sz="12" w:space="0" w:color="000000"/>
            </w:tcBorders>
            <w:vAlign w:val="center"/>
          </w:tcPr>
          <w:p w14:paraId="755541EB"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Φ</w:t>
            </w:r>
            <w:r>
              <w:rPr>
                <w:rStyle w:val="longtext"/>
                <w:rFonts w:ascii="宋体" w:hAnsi="宋体" w:hint="eastAsia"/>
                <w:sz w:val="18"/>
                <w:szCs w:val="18"/>
              </w:rPr>
              <w:t>8</w:t>
            </w:r>
          </w:p>
        </w:tc>
        <w:tc>
          <w:tcPr>
            <w:tcW w:w="1661" w:type="pct"/>
            <w:tcBorders>
              <w:top w:val="single" w:sz="12" w:space="0" w:color="000000"/>
            </w:tcBorders>
            <w:vAlign w:val="center"/>
          </w:tcPr>
          <w:p w14:paraId="62CEBCF8"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35</w:t>
            </w:r>
          </w:p>
        </w:tc>
        <w:tc>
          <w:tcPr>
            <w:tcW w:w="1646" w:type="pct"/>
            <w:tcBorders>
              <w:top w:val="single" w:sz="12" w:space="0" w:color="000000"/>
            </w:tcBorders>
            <w:vAlign w:val="center"/>
          </w:tcPr>
          <w:p w14:paraId="303465D0"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105</w:t>
            </w:r>
          </w:p>
        </w:tc>
      </w:tr>
      <w:tr w:rsidR="00AD641C" w14:paraId="0093CA07" w14:textId="77777777">
        <w:tc>
          <w:tcPr>
            <w:tcW w:w="1691" w:type="pct"/>
            <w:vMerge/>
            <w:vAlign w:val="center"/>
          </w:tcPr>
          <w:p w14:paraId="648C8A99" w14:textId="77777777" w:rsidR="00AD641C" w:rsidRDefault="00AD641C">
            <w:pPr>
              <w:autoSpaceDE w:val="0"/>
              <w:autoSpaceDN w:val="0"/>
              <w:adjustRightInd w:val="0"/>
              <w:spacing w:line="360" w:lineRule="exact"/>
              <w:jc w:val="center"/>
              <w:rPr>
                <w:rFonts w:ascii="宋体" w:hAnsi="宋体"/>
                <w:sz w:val="18"/>
                <w:szCs w:val="18"/>
              </w:rPr>
            </w:pPr>
          </w:p>
        </w:tc>
        <w:tc>
          <w:tcPr>
            <w:tcW w:w="1661" w:type="pct"/>
            <w:vAlign w:val="center"/>
          </w:tcPr>
          <w:p w14:paraId="7EADFE79"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50</w:t>
            </w:r>
          </w:p>
        </w:tc>
        <w:tc>
          <w:tcPr>
            <w:tcW w:w="1646" w:type="pct"/>
            <w:vAlign w:val="center"/>
          </w:tcPr>
          <w:p w14:paraId="74086190"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150</w:t>
            </w:r>
          </w:p>
        </w:tc>
      </w:tr>
      <w:tr w:rsidR="00AD641C" w14:paraId="52FE72FB" w14:textId="77777777">
        <w:tc>
          <w:tcPr>
            <w:tcW w:w="1691" w:type="pct"/>
            <w:vAlign w:val="center"/>
          </w:tcPr>
          <w:p w14:paraId="40BA13A2"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Φ</w:t>
            </w:r>
            <w:r>
              <w:rPr>
                <w:rStyle w:val="longtext"/>
                <w:rFonts w:ascii="宋体" w:hAnsi="宋体" w:hint="eastAsia"/>
                <w:sz w:val="18"/>
                <w:szCs w:val="18"/>
              </w:rPr>
              <w:t>9.1</w:t>
            </w:r>
          </w:p>
        </w:tc>
        <w:tc>
          <w:tcPr>
            <w:tcW w:w="1661" w:type="pct"/>
            <w:vAlign w:val="center"/>
          </w:tcPr>
          <w:p w14:paraId="3D900452"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70</w:t>
            </w:r>
          </w:p>
        </w:tc>
        <w:tc>
          <w:tcPr>
            <w:tcW w:w="1646" w:type="pct"/>
            <w:vAlign w:val="center"/>
          </w:tcPr>
          <w:p w14:paraId="59029441"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21</w:t>
            </w:r>
            <w:r>
              <w:rPr>
                <w:rStyle w:val="longtext"/>
                <w:rFonts w:ascii="宋体" w:hAnsi="宋体" w:hint="eastAsia"/>
                <w:sz w:val="18"/>
                <w:szCs w:val="18"/>
              </w:rPr>
              <w:t>0</w:t>
            </w:r>
          </w:p>
        </w:tc>
      </w:tr>
      <w:tr w:rsidR="00AD641C" w14:paraId="6290CE44" w14:textId="77777777">
        <w:tc>
          <w:tcPr>
            <w:tcW w:w="1691" w:type="pct"/>
            <w:vAlign w:val="center"/>
          </w:tcPr>
          <w:p w14:paraId="068DDA35"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lastRenderedPageBreak/>
              <w:t>Φ</w:t>
            </w:r>
            <w:r>
              <w:rPr>
                <w:rStyle w:val="longtext"/>
                <w:rFonts w:ascii="宋体" w:hAnsi="宋体" w:hint="eastAsia"/>
                <w:sz w:val="18"/>
                <w:szCs w:val="18"/>
              </w:rPr>
              <w:t>10</w:t>
            </w:r>
          </w:p>
        </w:tc>
        <w:tc>
          <w:tcPr>
            <w:tcW w:w="1661" w:type="pct"/>
            <w:vAlign w:val="center"/>
          </w:tcPr>
          <w:p w14:paraId="0AF8E0A0"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95</w:t>
            </w:r>
          </w:p>
        </w:tc>
        <w:tc>
          <w:tcPr>
            <w:tcW w:w="1646" w:type="pct"/>
            <w:vAlign w:val="center"/>
          </w:tcPr>
          <w:p w14:paraId="08CE048A"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340</w:t>
            </w:r>
          </w:p>
        </w:tc>
      </w:tr>
      <w:tr w:rsidR="00AD641C" w14:paraId="767204E5" w14:textId="77777777">
        <w:tc>
          <w:tcPr>
            <w:tcW w:w="1691" w:type="pct"/>
            <w:vMerge w:val="restart"/>
            <w:vAlign w:val="center"/>
          </w:tcPr>
          <w:p w14:paraId="6845E004"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Φ</w:t>
            </w:r>
            <w:r>
              <w:rPr>
                <w:rStyle w:val="longtext"/>
                <w:rFonts w:ascii="宋体" w:hAnsi="宋体" w:hint="eastAsia"/>
                <w:sz w:val="18"/>
                <w:szCs w:val="18"/>
              </w:rPr>
              <w:t>15</w:t>
            </w:r>
          </w:p>
        </w:tc>
        <w:tc>
          <w:tcPr>
            <w:tcW w:w="1661" w:type="pct"/>
            <w:vAlign w:val="center"/>
          </w:tcPr>
          <w:p w14:paraId="5BAFE712"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120</w:t>
            </w:r>
          </w:p>
        </w:tc>
        <w:tc>
          <w:tcPr>
            <w:tcW w:w="1646" w:type="pct"/>
            <w:vAlign w:val="center"/>
          </w:tcPr>
          <w:p w14:paraId="064093C8"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400</w:t>
            </w:r>
          </w:p>
        </w:tc>
      </w:tr>
      <w:tr w:rsidR="00AD641C" w14:paraId="7308C358" w14:textId="77777777">
        <w:tc>
          <w:tcPr>
            <w:tcW w:w="1691" w:type="pct"/>
            <w:vMerge/>
            <w:vAlign w:val="center"/>
          </w:tcPr>
          <w:p w14:paraId="0F32A999" w14:textId="77777777" w:rsidR="00AD641C" w:rsidRDefault="00AD641C">
            <w:pPr>
              <w:autoSpaceDE w:val="0"/>
              <w:autoSpaceDN w:val="0"/>
              <w:adjustRightInd w:val="0"/>
              <w:spacing w:line="360" w:lineRule="exact"/>
              <w:jc w:val="center"/>
              <w:rPr>
                <w:rStyle w:val="longtext"/>
                <w:rFonts w:ascii="宋体" w:hAnsi="宋体"/>
                <w:sz w:val="18"/>
                <w:szCs w:val="18"/>
              </w:rPr>
            </w:pPr>
          </w:p>
        </w:tc>
        <w:tc>
          <w:tcPr>
            <w:tcW w:w="1661" w:type="pct"/>
            <w:vAlign w:val="center"/>
          </w:tcPr>
          <w:p w14:paraId="25A11558"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150</w:t>
            </w:r>
          </w:p>
        </w:tc>
        <w:tc>
          <w:tcPr>
            <w:tcW w:w="1646" w:type="pct"/>
            <w:vAlign w:val="center"/>
          </w:tcPr>
          <w:p w14:paraId="2FBCA4BD"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500</w:t>
            </w:r>
          </w:p>
        </w:tc>
      </w:tr>
    </w:tbl>
    <w:p w14:paraId="323AFB42" w14:textId="77777777" w:rsidR="00AD641C" w:rsidRDefault="009B47A0">
      <w:pPr>
        <w:pStyle w:val="ab"/>
        <w:spacing w:before="120" w:after="120"/>
      </w:pPr>
      <w:r>
        <w:rPr>
          <w:rFonts w:hint="eastAsia"/>
        </w:rPr>
        <w:t>额定工作电压</w:t>
      </w:r>
    </w:p>
    <w:p w14:paraId="1BC5E939" w14:textId="77777777" w:rsidR="00AD641C" w:rsidRDefault="009B47A0">
      <w:pPr>
        <w:spacing w:line="360" w:lineRule="auto"/>
        <w:ind w:firstLineChars="200" w:firstLine="420"/>
        <w:rPr>
          <w:rFonts w:ascii="宋体" w:hAnsi="宋体"/>
          <w:szCs w:val="21"/>
        </w:rPr>
      </w:pPr>
      <w:r>
        <w:rPr>
          <w:rFonts w:ascii="宋体" w:hAnsi="宋体" w:hint="eastAsia"/>
          <w:szCs w:val="21"/>
        </w:rPr>
        <w:t>在无特殊要求的情况下，电连接器</w:t>
      </w:r>
      <w:r>
        <w:rPr>
          <w:rFonts w:ascii="宋体" w:hAnsi="宋体" w:hint="eastAsia"/>
          <w:szCs w:val="21"/>
        </w:rPr>
        <w:t>的额定工作</w:t>
      </w:r>
      <w:r>
        <w:rPr>
          <w:rFonts w:ascii="宋体" w:hAnsi="宋体" w:hint="eastAsia"/>
          <w:szCs w:val="21"/>
        </w:rPr>
        <w:t>电压</w:t>
      </w:r>
      <w:r>
        <w:rPr>
          <w:rFonts w:ascii="宋体" w:hAnsi="宋体" w:hint="eastAsia"/>
          <w:szCs w:val="21"/>
        </w:rPr>
        <w:t>为</w:t>
      </w:r>
      <w:r>
        <w:rPr>
          <w:rFonts w:ascii="宋体" w:hAnsi="宋体" w:hint="eastAsia"/>
          <w:szCs w:val="21"/>
        </w:rPr>
        <w:t>1</w:t>
      </w:r>
      <w:r>
        <w:rPr>
          <w:rFonts w:ascii="宋体" w:hAnsi="宋体" w:hint="eastAsia"/>
          <w:szCs w:val="21"/>
        </w:rPr>
        <w:t>8</w:t>
      </w:r>
      <w:r>
        <w:rPr>
          <w:rFonts w:ascii="宋体" w:hAnsi="宋体" w:hint="eastAsia"/>
          <w:szCs w:val="21"/>
        </w:rPr>
        <w:t>00V</w:t>
      </w:r>
      <w:r>
        <w:rPr>
          <w:rFonts w:ascii="宋体" w:hAnsi="宋体" w:hint="eastAsia"/>
          <w:szCs w:val="21"/>
        </w:rPr>
        <w:t xml:space="preserve"> AC</w:t>
      </w:r>
      <w:r>
        <w:rPr>
          <w:rFonts w:ascii="宋体" w:hAnsi="宋体" w:hint="eastAsia"/>
          <w:szCs w:val="21"/>
        </w:rPr>
        <w:t xml:space="preserve"> </w:t>
      </w:r>
      <w:r>
        <w:rPr>
          <w:rFonts w:ascii="宋体" w:hAnsi="宋体" w:hint="eastAsia"/>
          <w:szCs w:val="21"/>
        </w:rPr>
        <w:t>。</w:t>
      </w:r>
      <w:r>
        <w:rPr>
          <w:rFonts w:ascii="宋体" w:hAnsi="宋体" w:hint="eastAsia"/>
          <w:szCs w:val="21"/>
        </w:rPr>
        <w:t>超过该指标的可以由供需双方另行规定。</w:t>
      </w:r>
    </w:p>
    <w:p w14:paraId="1290E5CF" w14:textId="77777777" w:rsidR="00AD641C" w:rsidRDefault="009B47A0">
      <w:pPr>
        <w:pStyle w:val="ab"/>
        <w:spacing w:before="120" w:after="120"/>
      </w:pPr>
      <w:r>
        <w:rPr>
          <w:rFonts w:hint="eastAsia"/>
        </w:rPr>
        <w:t>互换性</w:t>
      </w:r>
    </w:p>
    <w:p w14:paraId="5BCCEF38" w14:textId="77777777" w:rsidR="00AD641C" w:rsidRDefault="009B47A0">
      <w:pPr>
        <w:pStyle w:val="affffffff"/>
        <w:ind w:firstLine="420"/>
        <w:rPr>
          <w:rFonts w:hAnsi="宋体"/>
          <w:szCs w:val="21"/>
        </w:rPr>
      </w:pPr>
      <w:r>
        <w:rPr>
          <w:rFonts w:hAnsi="宋体" w:hint="eastAsia"/>
          <w:szCs w:val="21"/>
        </w:rPr>
        <w:t>同一型号相同规格的</w:t>
      </w:r>
      <w:r>
        <w:rPr>
          <w:rFonts w:hAnsi="宋体" w:hint="eastAsia"/>
          <w:szCs w:val="21"/>
        </w:rPr>
        <w:t>电连接器</w:t>
      </w:r>
      <w:r>
        <w:rPr>
          <w:rFonts w:hAnsi="宋体" w:hint="eastAsia"/>
          <w:szCs w:val="21"/>
        </w:rPr>
        <w:t>插头、插座之间应能完全互换</w:t>
      </w:r>
      <w:r>
        <w:rPr>
          <w:rFonts w:hAnsi="宋体" w:hint="eastAsia"/>
          <w:szCs w:val="21"/>
        </w:rPr>
        <w:t>，互换时，需确认定位和误</w:t>
      </w:r>
      <w:proofErr w:type="gramStart"/>
      <w:r>
        <w:rPr>
          <w:rFonts w:hAnsi="宋体" w:hint="eastAsia"/>
          <w:szCs w:val="21"/>
        </w:rPr>
        <w:t>插保护</w:t>
      </w:r>
      <w:proofErr w:type="gramEnd"/>
      <w:r>
        <w:rPr>
          <w:rFonts w:hAnsi="宋体" w:hint="eastAsia"/>
          <w:szCs w:val="21"/>
        </w:rPr>
        <w:t>有效性</w:t>
      </w:r>
      <w:r>
        <w:rPr>
          <w:rFonts w:hAnsi="宋体" w:hint="eastAsia"/>
          <w:szCs w:val="21"/>
        </w:rPr>
        <w:t>。</w:t>
      </w:r>
    </w:p>
    <w:p w14:paraId="600219F3" w14:textId="77777777" w:rsidR="00AD641C" w:rsidRDefault="009B47A0">
      <w:pPr>
        <w:pStyle w:val="ab"/>
        <w:spacing w:before="120" w:after="120"/>
      </w:pPr>
      <w:r>
        <w:rPr>
          <w:rFonts w:hint="eastAsia"/>
        </w:rPr>
        <w:t>接触电阻</w:t>
      </w:r>
    </w:p>
    <w:p w14:paraId="4BAA5A9D" w14:textId="77777777" w:rsidR="00AD641C" w:rsidRDefault="009B47A0">
      <w:pPr>
        <w:pStyle w:val="affffffff"/>
        <w:ind w:firstLine="420"/>
        <w:rPr>
          <w:rFonts w:hAnsi="宋体"/>
        </w:rPr>
      </w:pPr>
      <w:r>
        <w:rPr>
          <w:rFonts w:hAnsi="宋体" w:hint="eastAsia"/>
        </w:rPr>
        <w:t>按</w:t>
      </w:r>
      <w:r>
        <w:rPr>
          <w:rFonts w:hAnsi="宋体" w:hint="eastAsia"/>
        </w:rPr>
        <w:t>5.5.3</w:t>
      </w:r>
      <w:r>
        <w:rPr>
          <w:rFonts w:hAnsi="宋体" w:hint="eastAsia"/>
        </w:rPr>
        <w:t>条规定进行试验时，电连接器接触件最大接触电阻应符合表</w:t>
      </w:r>
      <w:r>
        <w:rPr>
          <w:rFonts w:hAnsi="宋体" w:hint="eastAsia"/>
        </w:rPr>
        <w:t>4</w:t>
      </w:r>
      <w:r>
        <w:rPr>
          <w:rFonts w:hAnsi="宋体" w:hint="eastAsia"/>
        </w:rPr>
        <w:t>的规定。机械寿命后，接触电阻不得大于初始值的</w:t>
      </w:r>
      <w:r>
        <w:rPr>
          <w:rFonts w:hAnsi="宋体" w:hint="eastAsia"/>
        </w:rPr>
        <w:t>2</w:t>
      </w:r>
      <w:r>
        <w:rPr>
          <w:rFonts w:hAnsi="宋体" w:hint="eastAsia"/>
        </w:rPr>
        <w:t>倍。</w:t>
      </w:r>
    </w:p>
    <w:p w14:paraId="616322FB" w14:textId="77777777" w:rsidR="00AD641C" w:rsidRDefault="009B47A0">
      <w:pPr>
        <w:pStyle w:val="a5"/>
        <w:spacing w:before="120" w:after="120"/>
      </w:pPr>
      <w:r>
        <w:rPr>
          <w:rFonts w:hint="eastAsia"/>
        </w:rPr>
        <w:t>接触电阻</w:t>
      </w:r>
    </w:p>
    <w:tbl>
      <w:tblPr>
        <w:tblW w:w="49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2"/>
        <w:gridCol w:w="4641"/>
      </w:tblGrid>
      <w:tr w:rsidR="00AD641C" w14:paraId="4A131F6A" w14:textId="77777777">
        <w:tc>
          <w:tcPr>
            <w:tcW w:w="2510" w:type="pct"/>
            <w:tcBorders>
              <w:bottom w:val="single" w:sz="12" w:space="0" w:color="000000"/>
              <w:right w:val="single" w:sz="6" w:space="0" w:color="000000"/>
            </w:tcBorders>
          </w:tcPr>
          <w:p w14:paraId="3341F13E"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接触件插配端直径</w:t>
            </w:r>
          </w:p>
          <w:p w14:paraId="03D0AD3F"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mm</w:t>
            </w:r>
          </w:p>
        </w:tc>
        <w:tc>
          <w:tcPr>
            <w:tcW w:w="2489" w:type="pct"/>
            <w:tcBorders>
              <w:left w:val="single" w:sz="6" w:space="0" w:color="000000"/>
              <w:bottom w:val="single" w:sz="12" w:space="0" w:color="000000"/>
            </w:tcBorders>
            <w:vAlign w:val="center"/>
          </w:tcPr>
          <w:p w14:paraId="7792F591"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最大接触电阻</w:t>
            </w:r>
          </w:p>
          <w:p w14:paraId="5BE3B7E8"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cs="宋体" w:hint="eastAsia"/>
                <w:sz w:val="18"/>
              </w:rPr>
              <w:t>m</w:t>
            </w:r>
            <w:r>
              <w:rPr>
                <w:rStyle w:val="longtext"/>
                <w:rFonts w:ascii="宋体" w:hAnsi="宋体" w:cs="宋体" w:hint="eastAsia"/>
                <w:sz w:val="18"/>
              </w:rPr>
              <w:t>Ω</w:t>
            </w:r>
          </w:p>
        </w:tc>
      </w:tr>
      <w:tr w:rsidR="00AD641C" w14:paraId="71C4423C" w14:textId="77777777">
        <w:tc>
          <w:tcPr>
            <w:tcW w:w="2510" w:type="pct"/>
            <w:tcBorders>
              <w:bottom w:val="single" w:sz="6" w:space="0" w:color="000000"/>
              <w:right w:val="single" w:sz="6" w:space="0" w:color="000000"/>
            </w:tcBorders>
          </w:tcPr>
          <w:p w14:paraId="5AA90112"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Φ</w:t>
            </w:r>
            <w:r>
              <w:rPr>
                <w:rStyle w:val="longtext"/>
                <w:rFonts w:ascii="宋体" w:hAnsi="宋体" w:hint="eastAsia"/>
                <w:sz w:val="18"/>
                <w:szCs w:val="18"/>
              </w:rPr>
              <w:t>8</w:t>
            </w:r>
          </w:p>
        </w:tc>
        <w:tc>
          <w:tcPr>
            <w:tcW w:w="2489" w:type="pct"/>
            <w:tcBorders>
              <w:left w:val="single" w:sz="6" w:space="0" w:color="000000"/>
              <w:bottom w:val="single" w:sz="6" w:space="0" w:color="000000"/>
              <w:right w:val="single" w:sz="12" w:space="0" w:color="000000"/>
            </w:tcBorders>
            <w:vAlign w:val="center"/>
          </w:tcPr>
          <w:p w14:paraId="209AE808"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0.35</w:t>
            </w:r>
          </w:p>
        </w:tc>
      </w:tr>
      <w:tr w:rsidR="00AD641C" w14:paraId="1006991F" w14:textId="77777777">
        <w:tc>
          <w:tcPr>
            <w:tcW w:w="2510" w:type="pct"/>
            <w:tcBorders>
              <w:top w:val="single" w:sz="6" w:space="0" w:color="000000"/>
              <w:bottom w:val="single" w:sz="6" w:space="0" w:color="000000"/>
              <w:right w:val="single" w:sz="6" w:space="0" w:color="000000"/>
            </w:tcBorders>
          </w:tcPr>
          <w:p w14:paraId="112DF501"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Φ</w:t>
            </w:r>
            <w:r>
              <w:rPr>
                <w:rStyle w:val="longtext"/>
                <w:rFonts w:ascii="宋体" w:hAnsi="宋体" w:hint="eastAsia"/>
                <w:sz w:val="18"/>
                <w:szCs w:val="18"/>
              </w:rPr>
              <w:t>9.1</w:t>
            </w:r>
          </w:p>
        </w:tc>
        <w:tc>
          <w:tcPr>
            <w:tcW w:w="2489" w:type="pct"/>
            <w:tcBorders>
              <w:top w:val="single" w:sz="6" w:space="0" w:color="000000"/>
              <w:left w:val="single" w:sz="6" w:space="0" w:color="000000"/>
              <w:bottom w:val="single" w:sz="6" w:space="0" w:color="000000"/>
              <w:right w:val="single" w:sz="12" w:space="0" w:color="000000"/>
            </w:tcBorders>
            <w:vAlign w:val="center"/>
          </w:tcPr>
          <w:p w14:paraId="2B1CEEEC"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0.3</w:t>
            </w:r>
          </w:p>
        </w:tc>
      </w:tr>
      <w:tr w:rsidR="00AD641C" w14:paraId="4DB0F01E" w14:textId="77777777">
        <w:tc>
          <w:tcPr>
            <w:tcW w:w="2510" w:type="pct"/>
            <w:tcBorders>
              <w:top w:val="single" w:sz="6" w:space="0" w:color="000000"/>
              <w:bottom w:val="single" w:sz="6" w:space="0" w:color="000000"/>
              <w:right w:val="single" w:sz="6" w:space="0" w:color="000000"/>
            </w:tcBorders>
          </w:tcPr>
          <w:p w14:paraId="682CF561"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Φ</w:t>
            </w:r>
            <w:r>
              <w:rPr>
                <w:rStyle w:val="longtext"/>
                <w:rFonts w:ascii="宋体" w:hAnsi="宋体" w:hint="eastAsia"/>
                <w:sz w:val="18"/>
                <w:szCs w:val="18"/>
              </w:rPr>
              <w:t>10</w:t>
            </w:r>
          </w:p>
        </w:tc>
        <w:tc>
          <w:tcPr>
            <w:tcW w:w="2489" w:type="pct"/>
            <w:tcBorders>
              <w:top w:val="single" w:sz="6" w:space="0" w:color="000000"/>
              <w:left w:val="single" w:sz="6" w:space="0" w:color="000000"/>
              <w:bottom w:val="single" w:sz="6" w:space="0" w:color="000000"/>
              <w:right w:val="single" w:sz="12" w:space="0" w:color="000000"/>
            </w:tcBorders>
            <w:vAlign w:val="center"/>
          </w:tcPr>
          <w:p w14:paraId="1FCE7025"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0.2</w:t>
            </w:r>
          </w:p>
        </w:tc>
      </w:tr>
      <w:tr w:rsidR="00AD641C" w14:paraId="39BF816F" w14:textId="77777777">
        <w:tc>
          <w:tcPr>
            <w:tcW w:w="2510" w:type="pct"/>
            <w:tcBorders>
              <w:top w:val="single" w:sz="6" w:space="0" w:color="000000"/>
              <w:right w:val="single" w:sz="6" w:space="0" w:color="000000"/>
            </w:tcBorders>
          </w:tcPr>
          <w:p w14:paraId="17F87CFA"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Φ</w:t>
            </w:r>
            <w:r>
              <w:rPr>
                <w:rStyle w:val="longtext"/>
                <w:rFonts w:ascii="宋体" w:hAnsi="宋体" w:hint="eastAsia"/>
                <w:sz w:val="18"/>
                <w:szCs w:val="18"/>
              </w:rPr>
              <w:t>15</w:t>
            </w:r>
          </w:p>
        </w:tc>
        <w:tc>
          <w:tcPr>
            <w:tcW w:w="2489" w:type="pct"/>
            <w:tcBorders>
              <w:top w:val="single" w:sz="6" w:space="0" w:color="000000"/>
              <w:left w:val="single" w:sz="6" w:space="0" w:color="000000"/>
              <w:right w:val="single" w:sz="12" w:space="0" w:color="000000"/>
            </w:tcBorders>
            <w:vAlign w:val="center"/>
          </w:tcPr>
          <w:p w14:paraId="32DF40A3"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0.15</w:t>
            </w:r>
          </w:p>
        </w:tc>
      </w:tr>
    </w:tbl>
    <w:p w14:paraId="02D55F76" w14:textId="77777777" w:rsidR="00AD641C" w:rsidRDefault="00AD641C">
      <w:pPr>
        <w:pStyle w:val="affffffff"/>
        <w:ind w:firstLine="420"/>
      </w:pPr>
    </w:p>
    <w:p w14:paraId="4EBBE711" w14:textId="77777777" w:rsidR="00AD641C" w:rsidRDefault="009B47A0">
      <w:pPr>
        <w:pStyle w:val="ab"/>
        <w:spacing w:before="120" w:after="120"/>
      </w:pPr>
      <w:r>
        <w:rPr>
          <w:rFonts w:hint="eastAsia"/>
        </w:rPr>
        <w:t>压接接触电阻</w:t>
      </w:r>
    </w:p>
    <w:p w14:paraId="199C4FAC" w14:textId="77777777" w:rsidR="00AD641C" w:rsidRDefault="009B47A0">
      <w:pPr>
        <w:pStyle w:val="affffffff"/>
        <w:ind w:firstLine="420"/>
      </w:pPr>
      <w:r>
        <w:rPr>
          <w:rFonts w:hAnsi="宋体" w:hint="eastAsia"/>
          <w:kern w:val="2"/>
          <w:szCs w:val="24"/>
        </w:rPr>
        <w:t>按</w:t>
      </w:r>
      <w:r>
        <w:rPr>
          <w:rFonts w:hAnsi="宋体" w:hint="eastAsia"/>
          <w:kern w:val="2"/>
          <w:szCs w:val="24"/>
        </w:rPr>
        <w:t>5.5.4</w:t>
      </w:r>
      <w:r>
        <w:rPr>
          <w:rFonts w:hAnsi="宋体" w:hint="eastAsia"/>
          <w:kern w:val="2"/>
          <w:szCs w:val="24"/>
        </w:rPr>
        <w:t>条规定进行试验时</w:t>
      </w:r>
      <w:r>
        <w:rPr>
          <w:rFonts w:hint="eastAsia"/>
        </w:rPr>
        <w:t>，电连接器接触件最大压接接触电阻应符合表</w:t>
      </w:r>
      <w:r>
        <w:rPr>
          <w:rFonts w:hint="eastAsia"/>
        </w:rPr>
        <w:t>5</w:t>
      </w:r>
      <w:r>
        <w:rPr>
          <w:rFonts w:hint="eastAsia"/>
        </w:rPr>
        <w:t>的规定。</w:t>
      </w:r>
    </w:p>
    <w:p w14:paraId="1CA93175" w14:textId="77777777" w:rsidR="00AD641C" w:rsidRDefault="009B47A0">
      <w:pPr>
        <w:pStyle w:val="a5"/>
        <w:spacing w:before="120" w:after="120"/>
      </w:pPr>
      <w:r>
        <w:rPr>
          <w:rFonts w:hint="eastAsia"/>
        </w:rPr>
        <w:t>压接接触电阻</w:t>
      </w:r>
    </w:p>
    <w:tbl>
      <w:tblPr>
        <w:tblW w:w="4999"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994"/>
        <w:gridCol w:w="3258"/>
        <w:gridCol w:w="3071"/>
      </w:tblGrid>
      <w:tr w:rsidR="00AD641C" w14:paraId="4FA3B8DD" w14:textId="77777777">
        <w:tc>
          <w:tcPr>
            <w:tcW w:w="1605" w:type="pct"/>
            <w:tcBorders>
              <w:top w:val="single" w:sz="12" w:space="0" w:color="000000"/>
              <w:bottom w:val="single" w:sz="12" w:space="0" w:color="000000"/>
            </w:tcBorders>
          </w:tcPr>
          <w:p w14:paraId="21DB2348"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电缆</w:t>
            </w:r>
            <w:r>
              <w:rPr>
                <w:rFonts w:hAnsi="宋体" w:hint="eastAsia"/>
                <w:sz w:val="18"/>
                <w:szCs w:val="18"/>
              </w:rPr>
              <w:t>截面积</w:t>
            </w:r>
          </w:p>
          <w:p w14:paraId="6EE54976" w14:textId="77777777" w:rsidR="00AD641C" w:rsidRDefault="009B47A0">
            <w:pPr>
              <w:pStyle w:val="affffffff"/>
              <w:tabs>
                <w:tab w:val="center" w:pos="4201"/>
                <w:tab w:val="right" w:leader="dot" w:pos="9298"/>
              </w:tabs>
              <w:spacing w:before="50" w:after="50"/>
              <w:ind w:firstLineChars="0" w:firstLine="0"/>
              <w:jc w:val="center"/>
              <w:rPr>
                <w:rStyle w:val="longtext"/>
                <w:rFonts w:hAnsi="宋体"/>
                <w:sz w:val="18"/>
                <w:szCs w:val="18"/>
              </w:rPr>
            </w:pPr>
            <w:r>
              <w:rPr>
                <w:rFonts w:hAnsi="宋体" w:hint="eastAsia"/>
                <w:sz w:val="18"/>
                <w:szCs w:val="18"/>
              </w:rPr>
              <w:t>mm</w:t>
            </w:r>
            <w:r>
              <w:rPr>
                <w:rFonts w:hAnsi="宋体" w:hint="eastAsia"/>
                <w:sz w:val="18"/>
                <w:szCs w:val="18"/>
                <w:vertAlign w:val="superscript"/>
              </w:rPr>
              <w:t>2</w:t>
            </w:r>
          </w:p>
        </w:tc>
        <w:tc>
          <w:tcPr>
            <w:tcW w:w="1747" w:type="pct"/>
            <w:tcBorders>
              <w:top w:val="single" w:sz="12" w:space="0" w:color="000000"/>
              <w:bottom w:val="single" w:sz="12" w:space="0" w:color="000000"/>
            </w:tcBorders>
          </w:tcPr>
          <w:p w14:paraId="6D401892"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测试电流</w:t>
            </w:r>
          </w:p>
          <w:p w14:paraId="4EFB77AC" w14:textId="77777777" w:rsidR="00AD641C" w:rsidRDefault="009B47A0">
            <w:pPr>
              <w:pStyle w:val="affffffff"/>
              <w:tabs>
                <w:tab w:val="center" w:pos="4201"/>
                <w:tab w:val="right" w:leader="dot" w:pos="9298"/>
              </w:tabs>
              <w:spacing w:before="50" w:after="50"/>
              <w:ind w:firstLineChars="100" w:firstLine="180"/>
              <w:jc w:val="center"/>
              <w:rPr>
                <w:rStyle w:val="longtext"/>
                <w:rFonts w:hAnsi="宋体"/>
                <w:sz w:val="18"/>
                <w:szCs w:val="18"/>
                <w:vertAlign w:val="superscript"/>
              </w:rPr>
            </w:pPr>
            <w:r>
              <w:rPr>
                <w:rFonts w:hAnsi="宋体" w:hint="eastAsia"/>
                <w:sz w:val="18"/>
                <w:szCs w:val="18"/>
              </w:rPr>
              <w:t>A</w:t>
            </w:r>
          </w:p>
        </w:tc>
        <w:tc>
          <w:tcPr>
            <w:tcW w:w="1646" w:type="pct"/>
            <w:tcBorders>
              <w:top w:val="single" w:sz="12" w:space="0" w:color="000000"/>
              <w:bottom w:val="single" w:sz="12" w:space="0" w:color="000000"/>
            </w:tcBorders>
          </w:tcPr>
          <w:p w14:paraId="202AEB36"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压接接触电阻</w:t>
            </w:r>
          </w:p>
          <w:p w14:paraId="298E3569" w14:textId="77777777" w:rsidR="00AD641C" w:rsidRDefault="009B47A0">
            <w:pPr>
              <w:pStyle w:val="affffffff"/>
              <w:tabs>
                <w:tab w:val="center" w:pos="4201"/>
                <w:tab w:val="right" w:leader="dot" w:pos="9298"/>
              </w:tabs>
              <w:spacing w:before="50" w:after="50"/>
              <w:ind w:firstLineChars="0" w:firstLine="0"/>
              <w:jc w:val="center"/>
              <w:rPr>
                <w:rStyle w:val="longtext"/>
                <w:rFonts w:hAnsi="宋体"/>
                <w:sz w:val="18"/>
                <w:szCs w:val="18"/>
              </w:rPr>
            </w:pPr>
            <w:r>
              <w:rPr>
                <w:rFonts w:hAnsi="宋体" w:hint="eastAsia"/>
                <w:sz w:val="18"/>
                <w:szCs w:val="18"/>
              </w:rPr>
              <w:t>m</w:t>
            </w:r>
            <w:r>
              <w:rPr>
                <w:rFonts w:hAnsi="宋体" w:hint="eastAsia"/>
                <w:sz w:val="18"/>
                <w:szCs w:val="18"/>
              </w:rPr>
              <w:t>Ω</w:t>
            </w:r>
          </w:p>
        </w:tc>
      </w:tr>
      <w:tr w:rsidR="00AD641C" w14:paraId="2584043F" w14:textId="77777777">
        <w:tc>
          <w:tcPr>
            <w:tcW w:w="1605" w:type="pct"/>
            <w:tcBorders>
              <w:top w:val="single" w:sz="12" w:space="0" w:color="000000"/>
            </w:tcBorders>
          </w:tcPr>
          <w:p w14:paraId="56F7C735"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35</w:t>
            </w:r>
          </w:p>
        </w:tc>
        <w:tc>
          <w:tcPr>
            <w:tcW w:w="1747" w:type="pct"/>
            <w:tcBorders>
              <w:top w:val="single" w:sz="12" w:space="0" w:color="000000"/>
            </w:tcBorders>
          </w:tcPr>
          <w:p w14:paraId="7AA21CAF"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12</w:t>
            </w:r>
          </w:p>
        </w:tc>
        <w:tc>
          <w:tcPr>
            <w:tcW w:w="1646" w:type="pct"/>
            <w:tcBorders>
              <w:top w:val="single" w:sz="12" w:space="0" w:color="000000"/>
            </w:tcBorders>
          </w:tcPr>
          <w:p w14:paraId="38335D03"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0.029</w:t>
            </w:r>
          </w:p>
        </w:tc>
      </w:tr>
      <w:tr w:rsidR="00AD641C" w14:paraId="4E766CEB" w14:textId="77777777">
        <w:tc>
          <w:tcPr>
            <w:tcW w:w="1605" w:type="pct"/>
          </w:tcPr>
          <w:p w14:paraId="54A3BBA7"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50</w:t>
            </w:r>
          </w:p>
        </w:tc>
        <w:tc>
          <w:tcPr>
            <w:tcW w:w="1747" w:type="pct"/>
          </w:tcPr>
          <w:p w14:paraId="2862DC8C"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18</w:t>
            </w:r>
          </w:p>
        </w:tc>
        <w:tc>
          <w:tcPr>
            <w:tcW w:w="1646" w:type="pct"/>
          </w:tcPr>
          <w:p w14:paraId="73B3A965"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0.019</w:t>
            </w:r>
          </w:p>
        </w:tc>
      </w:tr>
      <w:tr w:rsidR="00AD641C" w14:paraId="7803D704" w14:textId="77777777">
        <w:tc>
          <w:tcPr>
            <w:tcW w:w="1605" w:type="pct"/>
          </w:tcPr>
          <w:p w14:paraId="303D5C7F"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70</w:t>
            </w:r>
          </w:p>
        </w:tc>
        <w:tc>
          <w:tcPr>
            <w:tcW w:w="1747" w:type="pct"/>
          </w:tcPr>
          <w:p w14:paraId="3D1247E8"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23</w:t>
            </w:r>
          </w:p>
        </w:tc>
        <w:tc>
          <w:tcPr>
            <w:tcW w:w="1646" w:type="pct"/>
          </w:tcPr>
          <w:p w14:paraId="015D6BF9"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0.015</w:t>
            </w:r>
          </w:p>
        </w:tc>
      </w:tr>
      <w:tr w:rsidR="00AD641C" w14:paraId="0FEB1634" w14:textId="77777777">
        <w:tc>
          <w:tcPr>
            <w:tcW w:w="1605" w:type="pct"/>
          </w:tcPr>
          <w:p w14:paraId="465CB10F" w14:textId="77777777" w:rsidR="00AD641C" w:rsidRDefault="009B47A0">
            <w:pPr>
              <w:pStyle w:val="affffffff"/>
              <w:tabs>
                <w:tab w:val="center" w:pos="4201"/>
                <w:tab w:val="right" w:leader="dot" w:pos="9298"/>
              </w:tabs>
              <w:spacing w:before="50" w:after="50"/>
              <w:ind w:firstLineChars="0" w:firstLine="0"/>
              <w:jc w:val="center"/>
              <w:rPr>
                <w:rStyle w:val="longtext"/>
                <w:rFonts w:hAnsi="宋体"/>
                <w:sz w:val="18"/>
                <w:szCs w:val="18"/>
              </w:rPr>
            </w:pPr>
            <w:r>
              <w:rPr>
                <w:rFonts w:hAnsi="宋体" w:hint="eastAsia"/>
                <w:sz w:val="18"/>
                <w:szCs w:val="18"/>
              </w:rPr>
              <w:t>≥</w:t>
            </w:r>
            <w:r>
              <w:rPr>
                <w:rFonts w:hAnsi="宋体" w:hint="eastAsia"/>
                <w:sz w:val="18"/>
                <w:szCs w:val="18"/>
              </w:rPr>
              <w:t xml:space="preserve"> 95</w:t>
            </w:r>
          </w:p>
        </w:tc>
        <w:tc>
          <w:tcPr>
            <w:tcW w:w="1747" w:type="pct"/>
          </w:tcPr>
          <w:p w14:paraId="6D017486" w14:textId="77777777" w:rsidR="00AD641C" w:rsidRDefault="009B47A0">
            <w:pPr>
              <w:pStyle w:val="affffffff"/>
              <w:tabs>
                <w:tab w:val="center" w:pos="4201"/>
                <w:tab w:val="right" w:leader="dot" w:pos="9298"/>
              </w:tabs>
              <w:spacing w:before="50" w:after="50"/>
              <w:ind w:firstLineChars="0" w:firstLine="0"/>
              <w:jc w:val="center"/>
              <w:rPr>
                <w:rStyle w:val="longtext"/>
                <w:rFonts w:hAnsi="宋体"/>
                <w:sz w:val="18"/>
                <w:szCs w:val="18"/>
                <w:highlight w:val="yellow"/>
              </w:rPr>
            </w:pPr>
            <w:r>
              <w:rPr>
                <w:rFonts w:hAnsi="宋体" w:hint="eastAsia"/>
                <w:sz w:val="18"/>
                <w:szCs w:val="18"/>
              </w:rPr>
              <w:t>23</w:t>
            </w:r>
          </w:p>
        </w:tc>
        <w:tc>
          <w:tcPr>
            <w:tcW w:w="1646" w:type="pct"/>
          </w:tcPr>
          <w:p w14:paraId="6BE01DFB" w14:textId="77777777" w:rsidR="00AD641C" w:rsidRDefault="009B47A0">
            <w:pPr>
              <w:pStyle w:val="affffffff"/>
              <w:tabs>
                <w:tab w:val="center" w:pos="4201"/>
                <w:tab w:val="right" w:leader="dot" w:pos="9298"/>
              </w:tabs>
              <w:spacing w:before="50" w:after="50"/>
              <w:ind w:firstLineChars="0" w:firstLine="0"/>
              <w:jc w:val="center"/>
              <w:rPr>
                <w:rStyle w:val="longtext"/>
                <w:rFonts w:hAnsi="宋体"/>
                <w:sz w:val="18"/>
                <w:szCs w:val="18"/>
                <w:highlight w:val="yellow"/>
              </w:rPr>
            </w:pPr>
            <w:r>
              <w:rPr>
                <w:rFonts w:hAnsi="宋体" w:hint="eastAsia"/>
                <w:sz w:val="18"/>
                <w:szCs w:val="18"/>
              </w:rPr>
              <w:t>0.013</w:t>
            </w:r>
          </w:p>
        </w:tc>
      </w:tr>
    </w:tbl>
    <w:p w14:paraId="48BF91A5" w14:textId="77777777" w:rsidR="00AD641C" w:rsidRDefault="009B47A0">
      <w:pPr>
        <w:pStyle w:val="ab"/>
        <w:spacing w:before="120" w:after="120"/>
      </w:pPr>
      <w:r>
        <w:rPr>
          <w:rFonts w:hint="eastAsia"/>
        </w:rPr>
        <w:t>绝缘电阻</w:t>
      </w:r>
    </w:p>
    <w:p w14:paraId="78434F17" w14:textId="77777777" w:rsidR="00AD641C" w:rsidRDefault="009B47A0">
      <w:pPr>
        <w:pStyle w:val="affffffff"/>
        <w:ind w:firstLine="420"/>
        <w:rPr>
          <w:rFonts w:hAnsi="宋体"/>
        </w:rPr>
      </w:pPr>
      <w:r>
        <w:rPr>
          <w:rFonts w:hAnsi="宋体" w:hint="eastAsia"/>
          <w:kern w:val="2"/>
          <w:szCs w:val="24"/>
        </w:rPr>
        <w:t>按</w:t>
      </w:r>
      <w:r>
        <w:rPr>
          <w:rFonts w:hAnsi="宋体" w:hint="eastAsia"/>
          <w:kern w:val="2"/>
          <w:szCs w:val="24"/>
        </w:rPr>
        <w:t>5.5.5</w:t>
      </w:r>
      <w:r>
        <w:rPr>
          <w:rFonts w:hAnsi="宋体" w:hint="eastAsia"/>
          <w:kern w:val="2"/>
          <w:szCs w:val="24"/>
        </w:rPr>
        <w:t>条规定试验时，</w:t>
      </w:r>
      <w:r>
        <w:rPr>
          <w:rFonts w:hAnsi="宋体" w:hint="eastAsia"/>
        </w:rPr>
        <w:t>电连接器</w:t>
      </w:r>
      <w:r>
        <w:rPr>
          <w:rFonts w:hAnsi="宋体" w:hint="eastAsia"/>
        </w:rPr>
        <w:t>任意相邻接触件之间</w:t>
      </w:r>
      <w:r>
        <w:rPr>
          <w:rFonts w:hAnsi="宋体" w:hint="eastAsia"/>
        </w:rPr>
        <w:t>、</w:t>
      </w:r>
      <w:r>
        <w:rPr>
          <w:rFonts w:hAnsi="宋体" w:hint="eastAsia"/>
        </w:rPr>
        <w:t>任意接触件与外壳之间的绝缘电阻</w:t>
      </w:r>
      <w:r>
        <w:rPr>
          <w:rFonts w:hAnsi="宋体" w:hint="eastAsia"/>
        </w:rPr>
        <w:t>应符合表</w:t>
      </w:r>
      <w:r>
        <w:rPr>
          <w:rFonts w:hAnsi="宋体" w:hint="eastAsia"/>
        </w:rPr>
        <w:t>6</w:t>
      </w:r>
      <w:r>
        <w:rPr>
          <w:rFonts w:hAnsi="宋体" w:hint="eastAsia"/>
        </w:rPr>
        <w:t>规定。</w:t>
      </w:r>
    </w:p>
    <w:p w14:paraId="493E11A0" w14:textId="77777777" w:rsidR="00AD641C" w:rsidRDefault="009B47A0">
      <w:pPr>
        <w:pStyle w:val="a5"/>
        <w:spacing w:before="120" w:after="120"/>
      </w:pPr>
      <w:r>
        <w:rPr>
          <w:rFonts w:hint="eastAsia"/>
        </w:rPr>
        <w:t>绝缘电阻</w:t>
      </w:r>
    </w:p>
    <w:tbl>
      <w:tblPr>
        <w:tblW w:w="49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5"/>
        <w:gridCol w:w="4648"/>
      </w:tblGrid>
      <w:tr w:rsidR="00AD641C" w14:paraId="6EBA0991" w14:textId="77777777">
        <w:tc>
          <w:tcPr>
            <w:tcW w:w="2506" w:type="pct"/>
            <w:tcBorders>
              <w:bottom w:val="single" w:sz="12" w:space="0" w:color="000000"/>
              <w:right w:val="single" w:sz="6" w:space="0" w:color="000000"/>
            </w:tcBorders>
            <w:vAlign w:val="center"/>
          </w:tcPr>
          <w:p w14:paraId="6D371318"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试验条件</w:t>
            </w:r>
          </w:p>
        </w:tc>
        <w:tc>
          <w:tcPr>
            <w:tcW w:w="2493" w:type="pct"/>
            <w:tcBorders>
              <w:left w:val="single" w:sz="6" w:space="0" w:color="000000"/>
              <w:bottom w:val="single" w:sz="12" w:space="0" w:color="000000"/>
            </w:tcBorders>
            <w:vAlign w:val="center"/>
          </w:tcPr>
          <w:p w14:paraId="74E4761A"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绝缘电阻</w:t>
            </w:r>
          </w:p>
          <w:p w14:paraId="7B93C358"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int="eastAsia"/>
                <w:sz w:val="18"/>
              </w:rPr>
              <w:t>M</w:t>
            </w:r>
            <w:r>
              <w:rPr>
                <w:rStyle w:val="longtext"/>
                <w:rFonts w:ascii="宋体"/>
                <w:sz w:val="18"/>
              </w:rPr>
              <w:t>Ω</w:t>
            </w:r>
          </w:p>
        </w:tc>
      </w:tr>
      <w:tr w:rsidR="00AD641C" w14:paraId="26810FC9" w14:textId="77777777">
        <w:tc>
          <w:tcPr>
            <w:tcW w:w="2506" w:type="pct"/>
            <w:tcBorders>
              <w:bottom w:val="single" w:sz="6" w:space="0" w:color="000000"/>
              <w:right w:val="single" w:sz="6" w:space="0" w:color="000000"/>
            </w:tcBorders>
            <w:vAlign w:val="center"/>
          </w:tcPr>
          <w:p w14:paraId="720DF097"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lastRenderedPageBreak/>
              <w:t>初始值</w:t>
            </w:r>
          </w:p>
        </w:tc>
        <w:tc>
          <w:tcPr>
            <w:tcW w:w="2493" w:type="pct"/>
            <w:tcBorders>
              <w:left w:val="single" w:sz="6" w:space="0" w:color="000000"/>
              <w:bottom w:val="single" w:sz="6" w:space="0" w:color="000000"/>
              <w:right w:val="single" w:sz="12" w:space="0" w:color="000000"/>
            </w:tcBorders>
            <w:vAlign w:val="center"/>
          </w:tcPr>
          <w:p w14:paraId="1BD3C6DF"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w:t>
            </w:r>
            <w:r>
              <w:rPr>
                <w:rStyle w:val="longtext"/>
                <w:rFonts w:ascii="宋体" w:hAnsi="宋体" w:hint="eastAsia"/>
                <w:sz w:val="18"/>
                <w:szCs w:val="18"/>
              </w:rPr>
              <w:t>500</w:t>
            </w:r>
            <w:r>
              <w:rPr>
                <w:rStyle w:val="longtext"/>
                <w:rFonts w:ascii="宋体" w:hAnsi="宋体" w:hint="eastAsia"/>
                <w:sz w:val="18"/>
                <w:szCs w:val="18"/>
              </w:rPr>
              <w:t>0</w:t>
            </w:r>
          </w:p>
        </w:tc>
      </w:tr>
      <w:tr w:rsidR="00AD641C" w14:paraId="2098EAF7" w14:textId="77777777">
        <w:tc>
          <w:tcPr>
            <w:tcW w:w="2506" w:type="pct"/>
            <w:tcBorders>
              <w:top w:val="single" w:sz="6" w:space="0" w:color="000000"/>
              <w:right w:val="single" w:sz="6" w:space="0" w:color="000000"/>
            </w:tcBorders>
            <w:vAlign w:val="center"/>
          </w:tcPr>
          <w:p w14:paraId="40476364"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试验后（</w:t>
            </w:r>
            <w:r>
              <w:rPr>
                <w:rStyle w:val="longtext"/>
                <w:rFonts w:ascii="宋体" w:hAnsi="宋体" w:hint="eastAsia"/>
                <w:sz w:val="18"/>
                <w:szCs w:val="18"/>
              </w:rPr>
              <w:t>机械寿命、气候、防护等级、振动、冲击试验</w:t>
            </w:r>
            <w:r>
              <w:rPr>
                <w:rStyle w:val="longtext"/>
                <w:rFonts w:ascii="宋体" w:hAnsi="宋体" w:hint="eastAsia"/>
                <w:sz w:val="18"/>
                <w:szCs w:val="18"/>
              </w:rPr>
              <w:t>）</w:t>
            </w:r>
          </w:p>
        </w:tc>
        <w:tc>
          <w:tcPr>
            <w:tcW w:w="2493" w:type="pct"/>
            <w:tcBorders>
              <w:top w:val="single" w:sz="6" w:space="0" w:color="000000"/>
              <w:left w:val="single" w:sz="6" w:space="0" w:color="000000"/>
              <w:right w:val="single" w:sz="12" w:space="0" w:color="000000"/>
            </w:tcBorders>
            <w:vAlign w:val="center"/>
          </w:tcPr>
          <w:p w14:paraId="0DBCD736"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w:t>
            </w:r>
            <w:r>
              <w:rPr>
                <w:rStyle w:val="longtext"/>
                <w:rFonts w:ascii="宋体" w:hAnsi="宋体" w:hint="eastAsia"/>
                <w:sz w:val="18"/>
                <w:szCs w:val="18"/>
              </w:rPr>
              <w:t>200</w:t>
            </w:r>
          </w:p>
        </w:tc>
      </w:tr>
    </w:tbl>
    <w:p w14:paraId="257ACFFD" w14:textId="77777777" w:rsidR="00AD641C" w:rsidRDefault="009B47A0">
      <w:pPr>
        <w:pStyle w:val="ab"/>
        <w:spacing w:before="120" w:after="120"/>
      </w:pPr>
      <w:r>
        <w:rPr>
          <w:rFonts w:hint="eastAsia"/>
        </w:rPr>
        <w:t>耐电压</w:t>
      </w:r>
    </w:p>
    <w:p w14:paraId="7389D09C" w14:textId="77777777" w:rsidR="00AD641C" w:rsidRDefault="009B47A0">
      <w:pPr>
        <w:pStyle w:val="affffffff"/>
        <w:ind w:firstLine="420"/>
        <w:rPr>
          <w:rFonts w:hAnsi="宋体" w:cs="宋体"/>
        </w:rPr>
      </w:pPr>
      <w:r>
        <w:rPr>
          <w:rFonts w:hAnsi="宋体" w:cs="宋体" w:hint="eastAsia"/>
        </w:rPr>
        <w:t>按</w:t>
      </w:r>
      <w:r>
        <w:rPr>
          <w:rFonts w:hAnsi="宋体" w:cs="宋体" w:hint="eastAsia"/>
        </w:rPr>
        <w:t>5.5.</w:t>
      </w:r>
      <w:r>
        <w:rPr>
          <w:rFonts w:hAnsi="宋体" w:cs="宋体" w:hint="eastAsia"/>
        </w:rPr>
        <w:t>6</w:t>
      </w:r>
      <w:r>
        <w:rPr>
          <w:rFonts w:hAnsi="宋体" w:cs="宋体" w:hint="eastAsia"/>
        </w:rPr>
        <w:t>条规定试验时，电连接器任意相邻接触件之间、任意接触件与外壳之间能承受表</w:t>
      </w:r>
      <w:r>
        <w:rPr>
          <w:rFonts w:hAnsi="宋体" w:cs="宋体" w:hint="eastAsia"/>
        </w:rPr>
        <w:t>6</w:t>
      </w:r>
      <w:r>
        <w:rPr>
          <w:rFonts w:hAnsi="宋体" w:cs="宋体" w:hint="eastAsia"/>
        </w:rPr>
        <w:t>规定的试验电压，持续时间</w:t>
      </w:r>
      <w:r>
        <w:rPr>
          <w:rFonts w:hAnsi="宋体" w:cs="宋体" w:hint="eastAsia"/>
        </w:rPr>
        <w:t>60s</w:t>
      </w:r>
      <w:r>
        <w:rPr>
          <w:rFonts w:hAnsi="宋体" w:cs="宋体" w:hint="eastAsia"/>
        </w:rPr>
        <w:t>，应无绝缘击穿</w:t>
      </w:r>
      <w:r>
        <w:rPr>
          <w:rFonts w:hAnsi="宋体" w:cs="宋体" w:hint="eastAsia"/>
        </w:rPr>
        <w:t>或</w:t>
      </w:r>
      <w:r>
        <w:rPr>
          <w:rFonts w:hAnsi="宋体" w:cs="宋体" w:hint="eastAsia"/>
        </w:rPr>
        <w:t>飞弧等现象，且泄漏电</w:t>
      </w:r>
      <w:r>
        <w:rPr>
          <w:rFonts w:hAnsi="宋体" w:cs="宋体" w:hint="eastAsia"/>
        </w:rPr>
        <w:t>流应不大于</w:t>
      </w:r>
      <w:r>
        <w:rPr>
          <w:rFonts w:hAnsi="宋体" w:cs="宋体" w:hint="eastAsia"/>
        </w:rPr>
        <w:t>2mA</w:t>
      </w:r>
      <w:r>
        <w:rPr>
          <w:rFonts w:hAnsi="宋体" w:cs="宋体" w:hint="eastAsia"/>
        </w:rPr>
        <w:t>。</w:t>
      </w:r>
      <w:r>
        <w:rPr>
          <w:rFonts w:hAnsi="宋体" w:cs="宋体" w:hint="eastAsia"/>
        </w:rPr>
        <w:t>海拔高度</w:t>
      </w:r>
      <w:r>
        <w:rPr>
          <w:rFonts w:hAnsi="宋体" w:cs="宋体" w:hint="eastAsia"/>
        </w:rPr>
        <w:t>超过</w:t>
      </w:r>
      <w:r>
        <w:rPr>
          <w:rFonts w:hAnsi="宋体" w:cs="宋体" w:hint="eastAsia"/>
        </w:rPr>
        <w:t>2500m</w:t>
      </w:r>
      <w:r>
        <w:rPr>
          <w:rFonts w:hAnsi="宋体" w:cs="宋体" w:hint="eastAsia"/>
        </w:rPr>
        <w:t>时，耐电压由供货双方协商确定。</w:t>
      </w:r>
      <w:r>
        <w:rPr>
          <w:rFonts w:hAnsi="宋体" w:cs="宋体" w:hint="eastAsia"/>
          <w:szCs w:val="22"/>
        </w:rPr>
        <w:t>机械寿命、气候试验、防护等级试验、冲击和振动试验以及耐液体试验后，耐电压应为表</w:t>
      </w:r>
      <w:r>
        <w:rPr>
          <w:rFonts w:hAnsi="宋体" w:cs="宋体" w:hint="eastAsia"/>
          <w:szCs w:val="22"/>
        </w:rPr>
        <w:t>7</w:t>
      </w:r>
      <w:r>
        <w:rPr>
          <w:rFonts w:hAnsi="宋体" w:cs="宋体" w:hint="eastAsia"/>
          <w:szCs w:val="22"/>
        </w:rPr>
        <w:t>规定值的</w:t>
      </w:r>
      <w:r>
        <w:rPr>
          <w:rFonts w:hAnsi="宋体" w:cs="宋体" w:hint="eastAsia"/>
          <w:szCs w:val="22"/>
        </w:rPr>
        <w:t>75%</w:t>
      </w:r>
      <w:r>
        <w:rPr>
          <w:rFonts w:hAnsi="宋体" w:cs="宋体" w:hint="eastAsia"/>
          <w:szCs w:val="22"/>
        </w:rPr>
        <w:t>。</w:t>
      </w:r>
    </w:p>
    <w:p w14:paraId="0914D741" w14:textId="77777777" w:rsidR="00AD641C" w:rsidRDefault="009B47A0">
      <w:pPr>
        <w:pStyle w:val="a5"/>
        <w:spacing w:before="120" w:after="120"/>
      </w:pPr>
      <w:r>
        <w:rPr>
          <w:rFonts w:hint="eastAsia"/>
        </w:rPr>
        <w:t>耐电压</w:t>
      </w:r>
    </w:p>
    <w:tbl>
      <w:tblPr>
        <w:tblW w:w="49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97"/>
        <w:gridCol w:w="4626"/>
      </w:tblGrid>
      <w:tr w:rsidR="00AD641C" w14:paraId="0CE6E9E6" w14:textId="77777777">
        <w:trPr>
          <w:trHeight w:val="195"/>
        </w:trPr>
        <w:tc>
          <w:tcPr>
            <w:tcW w:w="2518" w:type="pct"/>
            <w:tcBorders>
              <w:top w:val="single" w:sz="12" w:space="0" w:color="auto"/>
              <w:bottom w:val="single" w:sz="12" w:space="0" w:color="000000"/>
              <w:right w:val="single" w:sz="6" w:space="0" w:color="000000"/>
            </w:tcBorders>
            <w:vAlign w:val="center"/>
          </w:tcPr>
          <w:p w14:paraId="7F927F59"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海拔高度</w:t>
            </w:r>
          </w:p>
          <w:p w14:paraId="322C7604"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m</w:t>
            </w:r>
          </w:p>
        </w:tc>
        <w:tc>
          <w:tcPr>
            <w:tcW w:w="2481" w:type="pct"/>
            <w:tcBorders>
              <w:top w:val="single" w:sz="12" w:space="0" w:color="auto"/>
              <w:left w:val="single" w:sz="6" w:space="0" w:color="000000"/>
              <w:bottom w:val="single" w:sz="12" w:space="0" w:color="000000"/>
            </w:tcBorders>
            <w:vAlign w:val="center"/>
          </w:tcPr>
          <w:p w14:paraId="6EB83484"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耐电压</w:t>
            </w:r>
          </w:p>
          <w:p w14:paraId="2BC3AD95"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 xml:space="preserve">V </w:t>
            </w:r>
            <w:r>
              <w:rPr>
                <w:rStyle w:val="longtext"/>
                <w:rFonts w:ascii="宋体" w:hAnsi="宋体" w:hint="eastAsia"/>
                <w:sz w:val="18"/>
                <w:szCs w:val="18"/>
              </w:rPr>
              <w:t>（</w:t>
            </w:r>
            <w:r>
              <w:rPr>
                <w:rStyle w:val="longtext"/>
                <w:rFonts w:ascii="宋体" w:hAnsi="宋体" w:hint="eastAsia"/>
                <w:sz w:val="18"/>
                <w:szCs w:val="18"/>
              </w:rPr>
              <w:t>AC</w:t>
            </w:r>
            <w:r>
              <w:rPr>
                <w:rStyle w:val="longtext"/>
                <w:rFonts w:ascii="宋体" w:hAnsi="宋体" w:hint="eastAsia"/>
                <w:sz w:val="18"/>
                <w:szCs w:val="18"/>
              </w:rPr>
              <w:t>）</w:t>
            </w:r>
          </w:p>
        </w:tc>
      </w:tr>
      <w:tr w:rsidR="00AD641C" w14:paraId="72E08FC5" w14:textId="77777777">
        <w:trPr>
          <w:trHeight w:val="338"/>
        </w:trPr>
        <w:tc>
          <w:tcPr>
            <w:tcW w:w="2518" w:type="pct"/>
            <w:tcBorders>
              <w:right w:val="single" w:sz="6" w:space="0" w:color="000000"/>
            </w:tcBorders>
            <w:vAlign w:val="center"/>
          </w:tcPr>
          <w:p w14:paraId="11A7DBF2"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w:t>
            </w:r>
            <w:r>
              <w:rPr>
                <w:rStyle w:val="longtext"/>
                <w:rFonts w:ascii="宋体" w:hAnsi="宋体" w:hint="eastAsia"/>
                <w:sz w:val="18"/>
                <w:szCs w:val="18"/>
              </w:rPr>
              <w:t>25</w:t>
            </w:r>
            <w:r>
              <w:rPr>
                <w:rStyle w:val="longtext"/>
                <w:rFonts w:ascii="宋体" w:hAnsi="宋体" w:hint="eastAsia"/>
                <w:sz w:val="18"/>
                <w:szCs w:val="18"/>
              </w:rPr>
              <w:t>00</w:t>
            </w:r>
          </w:p>
        </w:tc>
        <w:tc>
          <w:tcPr>
            <w:tcW w:w="2481" w:type="pct"/>
            <w:tcBorders>
              <w:left w:val="single" w:sz="6" w:space="0" w:color="000000"/>
              <w:right w:val="single" w:sz="12" w:space="0" w:color="000000"/>
            </w:tcBorders>
            <w:vAlign w:val="center"/>
          </w:tcPr>
          <w:p w14:paraId="6FADA003"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sz w:val="18"/>
                <w:szCs w:val="18"/>
              </w:rPr>
              <w:t>6000</w:t>
            </w:r>
          </w:p>
        </w:tc>
      </w:tr>
    </w:tbl>
    <w:p w14:paraId="2BF85BFF" w14:textId="77777777" w:rsidR="00AD641C" w:rsidRDefault="009B47A0">
      <w:pPr>
        <w:pStyle w:val="ab"/>
        <w:spacing w:before="120" w:after="120"/>
      </w:pPr>
      <w:r>
        <w:rPr>
          <w:rFonts w:hint="eastAsia"/>
        </w:rPr>
        <w:t>接触件在绝缘安装板中的固定性</w:t>
      </w:r>
    </w:p>
    <w:p w14:paraId="71EE20F9" w14:textId="77777777" w:rsidR="00AD641C" w:rsidRDefault="009B47A0">
      <w:pPr>
        <w:pStyle w:val="affffffff"/>
        <w:tabs>
          <w:tab w:val="center" w:pos="4201"/>
          <w:tab w:val="right" w:leader="dot" w:pos="9298"/>
        </w:tabs>
        <w:spacing w:before="156" w:after="156"/>
        <w:ind w:firstLine="420"/>
      </w:pPr>
      <w:r>
        <w:rPr>
          <w:rFonts w:hAnsi="宋体" w:hint="eastAsia"/>
          <w:kern w:val="2"/>
          <w:szCs w:val="24"/>
        </w:rPr>
        <w:t>按</w:t>
      </w:r>
      <w:r>
        <w:rPr>
          <w:rFonts w:hAnsi="宋体" w:hint="eastAsia"/>
          <w:kern w:val="2"/>
          <w:szCs w:val="24"/>
        </w:rPr>
        <w:t>5.5.</w:t>
      </w:r>
      <w:r>
        <w:rPr>
          <w:rFonts w:hAnsi="宋体" w:hint="eastAsia"/>
          <w:kern w:val="2"/>
          <w:szCs w:val="24"/>
        </w:rPr>
        <w:t>7</w:t>
      </w:r>
      <w:r>
        <w:rPr>
          <w:rFonts w:hAnsi="宋体" w:hint="eastAsia"/>
          <w:kern w:val="2"/>
          <w:szCs w:val="24"/>
        </w:rPr>
        <w:t>条规定试验后，</w:t>
      </w:r>
      <w:r>
        <w:rPr>
          <w:rFonts w:hAnsi="宋体" w:hint="eastAsia"/>
        </w:rPr>
        <w:t>电连接器</w:t>
      </w:r>
      <w:r>
        <w:rPr>
          <w:rFonts w:hAnsi="宋体" w:hint="eastAsia"/>
        </w:rPr>
        <w:t>接触件相对于绝缘体的轴向位移应不超过</w:t>
      </w:r>
      <w:r>
        <w:rPr>
          <w:rFonts w:hAnsi="宋体" w:hint="eastAsia"/>
        </w:rPr>
        <w:t>0.</w:t>
      </w:r>
      <w:r>
        <w:rPr>
          <w:rFonts w:hAnsi="宋体" w:hint="eastAsia"/>
        </w:rPr>
        <w:t>5</w:t>
      </w:r>
      <w:r>
        <w:rPr>
          <w:rFonts w:hAnsi="宋体" w:hint="eastAsia"/>
        </w:rPr>
        <w:t>mm</w:t>
      </w:r>
      <w:r>
        <w:rPr>
          <w:rFonts w:hAnsi="宋体" w:hint="eastAsia"/>
        </w:rPr>
        <w:t>，且无影响正常使用的损坏</w:t>
      </w:r>
      <w:r>
        <w:rPr>
          <w:rFonts w:hAnsi="宋体" w:hint="eastAsia"/>
        </w:rPr>
        <w:t>。</w:t>
      </w:r>
    </w:p>
    <w:p w14:paraId="5773DA68" w14:textId="77777777" w:rsidR="00AD641C" w:rsidRDefault="009B47A0">
      <w:pPr>
        <w:pStyle w:val="ab"/>
        <w:spacing w:before="120" w:after="120"/>
      </w:pPr>
      <w:proofErr w:type="gramStart"/>
      <w:r>
        <w:rPr>
          <w:rFonts w:hint="eastAsia"/>
        </w:rPr>
        <w:t>电缆夹抗电缆</w:t>
      </w:r>
      <w:proofErr w:type="gramEnd"/>
      <w:r>
        <w:rPr>
          <w:rFonts w:hint="eastAsia"/>
        </w:rPr>
        <w:t>拉力的能力</w:t>
      </w:r>
    </w:p>
    <w:p w14:paraId="128E9BA1" w14:textId="77777777" w:rsidR="00AD641C" w:rsidRDefault="009B47A0">
      <w:pPr>
        <w:pStyle w:val="affffffff"/>
        <w:ind w:firstLine="420"/>
      </w:pPr>
      <w:r>
        <w:rPr>
          <w:rFonts w:hAnsi="宋体"/>
          <w:kern w:val="2"/>
          <w:szCs w:val="24"/>
        </w:rPr>
        <w:t>在</w:t>
      </w:r>
      <w:r>
        <w:rPr>
          <w:rFonts w:hAnsi="宋体" w:hint="eastAsia"/>
          <w:kern w:val="2"/>
          <w:szCs w:val="24"/>
        </w:rPr>
        <w:t>组装</w:t>
      </w:r>
      <w:r>
        <w:rPr>
          <w:rFonts w:hAnsi="宋体"/>
          <w:kern w:val="2"/>
          <w:szCs w:val="24"/>
        </w:rPr>
        <w:t>状态下，电缆的夹紧单元应被固定</w:t>
      </w:r>
      <w:r>
        <w:rPr>
          <w:rFonts w:hAnsi="宋体" w:hint="eastAsia"/>
          <w:kern w:val="2"/>
          <w:szCs w:val="24"/>
        </w:rPr>
        <w:t>在</w:t>
      </w:r>
      <w:r>
        <w:rPr>
          <w:rFonts w:hAnsi="宋体" w:hint="eastAsia"/>
          <w:kern w:val="2"/>
          <w:szCs w:val="24"/>
        </w:rPr>
        <w:t>电连接器</w:t>
      </w:r>
      <w:r>
        <w:rPr>
          <w:rFonts w:hAnsi="宋体"/>
          <w:kern w:val="2"/>
          <w:szCs w:val="24"/>
        </w:rPr>
        <w:t>中</w:t>
      </w:r>
      <w:r>
        <w:rPr>
          <w:rFonts w:hAnsi="宋体" w:hint="eastAsia"/>
          <w:kern w:val="2"/>
          <w:szCs w:val="24"/>
        </w:rPr>
        <w:t>，</w:t>
      </w:r>
      <w:r>
        <w:rPr>
          <w:rFonts w:hAnsi="宋体"/>
          <w:kern w:val="2"/>
          <w:szCs w:val="24"/>
        </w:rPr>
        <w:t>按</w:t>
      </w:r>
      <w:r>
        <w:rPr>
          <w:rFonts w:hAnsi="宋体" w:hint="eastAsia"/>
          <w:kern w:val="2"/>
          <w:szCs w:val="24"/>
        </w:rPr>
        <w:t>5.5.</w:t>
      </w:r>
      <w:r>
        <w:rPr>
          <w:rFonts w:hAnsi="宋体" w:hint="eastAsia"/>
          <w:kern w:val="2"/>
          <w:szCs w:val="24"/>
        </w:rPr>
        <w:t>8</w:t>
      </w:r>
      <w:r>
        <w:rPr>
          <w:rFonts w:hAnsi="宋体" w:hint="eastAsia"/>
          <w:kern w:val="2"/>
          <w:szCs w:val="24"/>
        </w:rPr>
        <w:t>条</w:t>
      </w:r>
      <w:r>
        <w:rPr>
          <w:rFonts w:hAnsi="宋体" w:hint="eastAsia"/>
          <w:kern w:val="2"/>
          <w:szCs w:val="24"/>
        </w:rPr>
        <w:t>的</w:t>
      </w:r>
      <w:r>
        <w:rPr>
          <w:rFonts w:hAnsi="宋体" w:hint="eastAsia"/>
          <w:kern w:val="2"/>
          <w:szCs w:val="24"/>
        </w:rPr>
        <w:t>规定</w:t>
      </w:r>
      <w:r>
        <w:rPr>
          <w:rFonts w:hAnsi="宋体" w:hint="eastAsia"/>
          <w:kern w:val="2"/>
          <w:szCs w:val="24"/>
        </w:rPr>
        <w:t>进行</w:t>
      </w:r>
      <w:r>
        <w:rPr>
          <w:rFonts w:hAnsi="宋体" w:hint="eastAsia"/>
          <w:kern w:val="2"/>
          <w:szCs w:val="24"/>
        </w:rPr>
        <w:t>试验</w:t>
      </w:r>
      <w:r>
        <w:rPr>
          <w:rFonts w:hAnsi="宋体" w:hint="eastAsia"/>
          <w:kern w:val="2"/>
          <w:szCs w:val="24"/>
        </w:rPr>
        <w:t>，</w:t>
      </w:r>
      <w:r>
        <w:rPr>
          <w:rFonts w:hAnsi="宋体" w:hint="eastAsia"/>
          <w:kern w:val="2"/>
          <w:szCs w:val="24"/>
        </w:rPr>
        <w:t>拉力</w:t>
      </w:r>
      <w:r>
        <w:rPr>
          <w:rFonts w:hAnsi="宋体"/>
          <w:kern w:val="2"/>
          <w:szCs w:val="24"/>
        </w:rPr>
        <w:t>的要求应由</w:t>
      </w:r>
      <w:r>
        <w:rPr>
          <w:rFonts w:hAnsi="宋体" w:hint="eastAsia"/>
          <w:kern w:val="2"/>
          <w:szCs w:val="24"/>
        </w:rPr>
        <w:t>电</w:t>
      </w:r>
      <w:r>
        <w:rPr>
          <w:rFonts w:hAnsi="宋体" w:hint="eastAsia"/>
          <w:kern w:val="2"/>
          <w:szCs w:val="24"/>
        </w:rPr>
        <w:t>缆</w:t>
      </w:r>
      <w:r>
        <w:rPr>
          <w:rFonts w:hAnsi="宋体"/>
          <w:kern w:val="2"/>
          <w:szCs w:val="24"/>
        </w:rPr>
        <w:t>直径确定并满足</w:t>
      </w:r>
      <w:r>
        <w:rPr>
          <w:rFonts w:hAnsi="宋体" w:hint="eastAsia"/>
          <w:kern w:val="2"/>
          <w:szCs w:val="24"/>
        </w:rPr>
        <w:t>表</w:t>
      </w:r>
      <w:r>
        <w:rPr>
          <w:rFonts w:hAnsi="宋体" w:hint="eastAsia"/>
          <w:kern w:val="2"/>
          <w:szCs w:val="24"/>
        </w:rPr>
        <w:t>7</w:t>
      </w:r>
      <w:r>
        <w:rPr>
          <w:rFonts w:hAnsi="宋体" w:hint="eastAsia"/>
          <w:kern w:val="2"/>
          <w:szCs w:val="24"/>
        </w:rPr>
        <w:t>的</w:t>
      </w:r>
      <w:r>
        <w:rPr>
          <w:rFonts w:hAnsi="宋体"/>
          <w:kern w:val="2"/>
          <w:szCs w:val="24"/>
        </w:rPr>
        <w:t>要求</w:t>
      </w:r>
      <w:r>
        <w:rPr>
          <w:rFonts w:hAnsi="宋体" w:hint="eastAsia"/>
          <w:kern w:val="2"/>
          <w:szCs w:val="24"/>
        </w:rPr>
        <w:t>。</w:t>
      </w:r>
      <w:r>
        <w:t>试验后，</w:t>
      </w:r>
      <w:r>
        <w:rPr>
          <w:rFonts w:hint="eastAsia"/>
        </w:rPr>
        <w:t>电缆</w:t>
      </w:r>
      <w:r>
        <w:t>不</w:t>
      </w:r>
      <w:r>
        <w:rPr>
          <w:rFonts w:hint="eastAsia"/>
        </w:rPr>
        <w:t>得发</w:t>
      </w:r>
      <w:r>
        <w:t>生任何影响正常使用的损</w:t>
      </w:r>
      <w:r>
        <w:rPr>
          <w:rFonts w:hint="eastAsia"/>
        </w:rPr>
        <w:t>坏</w:t>
      </w:r>
      <w:r>
        <w:t>，电缆和电缆</w:t>
      </w:r>
      <w:proofErr w:type="gramStart"/>
      <w:r>
        <w:t>夹之间</w:t>
      </w:r>
      <w:proofErr w:type="gramEnd"/>
      <w:r>
        <w:t>滑动</w:t>
      </w:r>
      <w:r>
        <w:rPr>
          <w:rFonts w:hint="eastAsia"/>
        </w:rPr>
        <w:t>应符合表</w:t>
      </w:r>
      <w:r>
        <w:rPr>
          <w:rFonts w:hint="eastAsia"/>
        </w:rPr>
        <w:t>8</w:t>
      </w:r>
      <w:r>
        <w:rPr>
          <w:rFonts w:hint="eastAsia"/>
        </w:rPr>
        <w:t>的规定</w:t>
      </w:r>
      <w:r>
        <w:t>。</w:t>
      </w:r>
    </w:p>
    <w:p w14:paraId="03F52CC9" w14:textId="77777777" w:rsidR="00AD641C" w:rsidRDefault="009B47A0">
      <w:pPr>
        <w:pStyle w:val="a5"/>
        <w:spacing w:before="120" w:after="120"/>
      </w:pPr>
      <w:r>
        <w:rPr>
          <w:rFonts w:hint="eastAsia"/>
        </w:rPr>
        <w:t>线夹试验值</w:t>
      </w:r>
    </w:p>
    <w:tbl>
      <w:tblPr>
        <w:tblW w:w="4996"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49"/>
        <w:gridCol w:w="1941"/>
        <w:gridCol w:w="1945"/>
        <w:gridCol w:w="1941"/>
        <w:gridCol w:w="1742"/>
      </w:tblGrid>
      <w:tr w:rsidR="00AD641C" w14:paraId="1430F46C" w14:textId="77777777">
        <w:trPr>
          <w:trHeight w:val="195"/>
        </w:trPr>
        <w:tc>
          <w:tcPr>
            <w:tcW w:w="938" w:type="pct"/>
            <w:vMerge w:val="restart"/>
            <w:tcBorders>
              <w:top w:val="single" w:sz="12" w:space="0" w:color="000000"/>
              <w:bottom w:val="single" w:sz="6" w:space="0" w:color="000000"/>
            </w:tcBorders>
            <w:vAlign w:val="center"/>
          </w:tcPr>
          <w:p w14:paraId="6FC3BE75"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电缆</w:t>
            </w:r>
            <w:r>
              <w:rPr>
                <w:rStyle w:val="longtext"/>
                <w:rFonts w:ascii="宋体"/>
                <w:sz w:val="18"/>
              </w:rPr>
              <w:t>直径</w:t>
            </w:r>
            <w:r>
              <w:rPr>
                <w:rStyle w:val="longtext"/>
                <w:rFonts w:ascii="宋体" w:hint="eastAsia"/>
                <w:sz w:val="18"/>
              </w:rPr>
              <w:t>D</w:t>
            </w:r>
          </w:p>
          <w:p w14:paraId="436E8B7C"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mm</w:t>
            </w:r>
          </w:p>
        </w:tc>
        <w:tc>
          <w:tcPr>
            <w:tcW w:w="2084" w:type="pct"/>
            <w:gridSpan w:val="2"/>
            <w:tcBorders>
              <w:top w:val="single" w:sz="12" w:space="0" w:color="000000"/>
              <w:bottom w:val="single" w:sz="6" w:space="0" w:color="000000"/>
            </w:tcBorders>
            <w:vAlign w:val="center"/>
          </w:tcPr>
          <w:p w14:paraId="02E9ECFE"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拉伸</w:t>
            </w:r>
            <w:r>
              <w:rPr>
                <w:rStyle w:val="longtext"/>
                <w:rFonts w:ascii="宋体"/>
                <w:sz w:val="18"/>
              </w:rPr>
              <w:t>试验要求</w:t>
            </w:r>
          </w:p>
        </w:tc>
        <w:tc>
          <w:tcPr>
            <w:tcW w:w="1976" w:type="pct"/>
            <w:gridSpan w:val="2"/>
            <w:tcBorders>
              <w:top w:val="single" w:sz="12" w:space="0" w:color="000000"/>
              <w:bottom w:val="single" w:sz="6" w:space="0" w:color="000000"/>
            </w:tcBorders>
            <w:vAlign w:val="center"/>
          </w:tcPr>
          <w:p w14:paraId="633570B0"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扭</w:t>
            </w:r>
            <w:r>
              <w:rPr>
                <w:rStyle w:val="longtext"/>
                <w:rFonts w:ascii="宋体" w:hint="eastAsia"/>
                <w:sz w:val="18"/>
              </w:rPr>
              <w:t>转</w:t>
            </w:r>
            <w:r>
              <w:rPr>
                <w:rStyle w:val="longtext"/>
                <w:rFonts w:ascii="宋体"/>
                <w:sz w:val="18"/>
              </w:rPr>
              <w:t>试验要求</w:t>
            </w:r>
          </w:p>
        </w:tc>
      </w:tr>
      <w:tr w:rsidR="00AD641C" w14:paraId="18616B12" w14:textId="77777777">
        <w:trPr>
          <w:trHeight w:val="120"/>
        </w:trPr>
        <w:tc>
          <w:tcPr>
            <w:tcW w:w="938" w:type="pct"/>
            <w:vMerge/>
            <w:tcBorders>
              <w:top w:val="single" w:sz="6" w:space="0" w:color="000000"/>
              <w:bottom w:val="single" w:sz="12" w:space="0" w:color="000000"/>
            </w:tcBorders>
            <w:vAlign w:val="center"/>
          </w:tcPr>
          <w:p w14:paraId="351D8D9B" w14:textId="77777777" w:rsidR="00AD641C" w:rsidRDefault="00AD641C">
            <w:pPr>
              <w:autoSpaceDE w:val="0"/>
              <w:autoSpaceDN w:val="0"/>
              <w:adjustRightInd w:val="0"/>
              <w:spacing w:line="360" w:lineRule="exact"/>
              <w:jc w:val="center"/>
              <w:rPr>
                <w:rStyle w:val="longtext"/>
                <w:rFonts w:ascii="宋体"/>
                <w:sz w:val="18"/>
              </w:rPr>
            </w:pPr>
          </w:p>
        </w:tc>
        <w:tc>
          <w:tcPr>
            <w:tcW w:w="1041" w:type="pct"/>
            <w:tcBorders>
              <w:top w:val="single" w:sz="6" w:space="0" w:color="000000"/>
              <w:bottom w:val="single" w:sz="12" w:space="0" w:color="000000"/>
            </w:tcBorders>
            <w:vAlign w:val="center"/>
          </w:tcPr>
          <w:p w14:paraId="49CE39E4"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拉力</w:t>
            </w:r>
          </w:p>
          <w:p w14:paraId="078FBDB8"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N</w:t>
            </w:r>
          </w:p>
        </w:tc>
        <w:tc>
          <w:tcPr>
            <w:tcW w:w="1043" w:type="pct"/>
            <w:tcBorders>
              <w:top w:val="single" w:sz="6" w:space="0" w:color="000000"/>
              <w:bottom w:val="single" w:sz="12" w:space="0" w:color="000000"/>
            </w:tcBorders>
            <w:vAlign w:val="center"/>
          </w:tcPr>
          <w:p w14:paraId="306DDFD0"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允许</w:t>
            </w:r>
            <w:r>
              <w:rPr>
                <w:rStyle w:val="longtext"/>
                <w:rFonts w:ascii="宋体"/>
                <w:sz w:val="18"/>
              </w:rPr>
              <w:t>位移距离</w:t>
            </w:r>
          </w:p>
          <w:p w14:paraId="022FE93C"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mm</w:t>
            </w:r>
          </w:p>
        </w:tc>
        <w:tc>
          <w:tcPr>
            <w:tcW w:w="1041" w:type="pct"/>
            <w:tcBorders>
              <w:top w:val="single" w:sz="6" w:space="0" w:color="000000"/>
              <w:bottom w:val="single" w:sz="12" w:space="0" w:color="000000"/>
            </w:tcBorders>
            <w:vAlign w:val="center"/>
          </w:tcPr>
          <w:p w14:paraId="03135EE5"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扭矩</w:t>
            </w:r>
          </w:p>
          <w:p w14:paraId="192C1E3C" w14:textId="77777777" w:rsidR="00AD641C" w:rsidRDefault="009B47A0">
            <w:pPr>
              <w:autoSpaceDE w:val="0"/>
              <w:autoSpaceDN w:val="0"/>
              <w:adjustRightInd w:val="0"/>
              <w:spacing w:line="360" w:lineRule="exact"/>
              <w:jc w:val="center"/>
              <w:rPr>
                <w:rStyle w:val="longtext"/>
                <w:rFonts w:ascii="宋体"/>
                <w:sz w:val="18"/>
              </w:rPr>
            </w:pPr>
            <w:proofErr w:type="spellStart"/>
            <w:r>
              <w:rPr>
                <w:rStyle w:val="longtext"/>
                <w:rFonts w:ascii="宋体" w:hint="eastAsia"/>
                <w:sz w:val="18"/>
              </w:rPr>
              <w:t>N</w:t>
            </w:r>
            <w:r>
              <w:rPr>
                <w:rStyle w:val="longtext"/>
                <w:rFonts w:ascii="宋体"/>
                <w:sz w:val="18"/>
              </w:rPr>
              <w:t>.m</w:t>
            </w:r>
            <w:proofErr w:type="spellEnd"/>
          </w:p>
        </w:tc>
        <w:tc>
          <w:tcPr>
            <w:tcW w:w="935" w:type="pct"/>
            <w:tcBorders>
              <w:top w:val="single" w:sz="6" w:space="0" w:color="000000"/>
              <w:bottom w:val="single" w:sz="12" w:space="0" w:color="000000"/>
            </w:tcBorders>
            <w:vAlign w:val="center"/>
          </w:tcPr>
          <w:p w14:paraId="4C90A042"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允许</w:t>
            </w:r>
            <w:r>
              <w:rPr>
                <w:rStyle w:val="longtext"/>
                <w:rFonts w:ascii="宋体"/>
                <w:sz w:val="18"/>
              </w:rPr>
              <w:t>旋转角度</w:t>
            </w:r>
          </w:p>
          <w:p w14:paraId="6360EC98"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w:t>
            </w:r>
            <w:r>
              <w:rPr>
                <w:rStyle w:val="longtext"/>
                <w:rFonts w:ascii="宋体" w:hint="eastAsia"/>
                <w:sz w:val="18"/>
              </w:rPr>
              <w:t>°</w:t>
            </w:r>
            <w:r>
              <w:rPr>
                <w:rStyle w:val="longtext"/>
                <w:rFonts w:ascii="宋体"/>
                <w:sz w:val="18"/>
              </w:rPr>
              <w:t>)</w:t>
            </w:r>
          </w:p>
        </w:tc>
      </w:tr>
      <w:tr w:rsidR="00AD641C" w14:paraId="5DE4AB98" w14:textId="77777777">
        <w:tc>
          <w:tcPr>
            <w:tcW w:w="938" w:type="pct"/>
            <w:vAlign w:val="center"/>
          </w:tcPr>
          <w:p w14:paraId="6C5561EF"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Ansi="宋体" w:cs="宋体" w:hint="eastAsia"/>
                <w:sz w:val="18"/>
              </w:rPr>
              <w:t>12</w:t>
            </w:r>
            <w:r>
              <w:rPr>
                <w:rStyle w:val="longtext"/>
                <w:rFonts w:ascii="宋体" w:hAnsi="宋体" w:cs="宋体" w:hint="eastAsia"/>
                <w:sz w:val="18"/>
              </w:rPr>
              <w:t>＜</w:t>
            </w:r>
            <w:r>
              <w:rPr>
                <w:rStyle w:val="longtext"/>
                <w:rFonts w:ascii="宋体" w:hint="eastAsia"/>
                <w:sz w:val="18"/>
              </w:rPr>
              <w:t>D</w:t>
            </w:r>
            <w:r>
              <w:rPr>
                <w:rStyle w:val="longtext"/>
                <w:rFonts w:ascii="宋体" w:hint="eastAsia"/>
                <w:sz w:val="18"/>
              </w:rPr>
              <w:t>≤</w:t>
            </w:r>
            <w:r>
              <w:rPr>
                <w:rStyle w:val="longtext"/>
                <w:rFonts w:ascii="宋体" w:hint="eastAsia"/>
                <w:sz w:val="18"/>
              </w:rPr>
              <w:t>20</w:t>
            </w:r>
          </w:p>
        </w:tc>
        <w:tc>
          <w:tcPr>
            <w:tcW w:w="1041" w:type="pct"/>
            <w:vAlign w:val="center"/>
          </w:tcPr>
          <w:p w14:paraId="229B0A35"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120</w:t>
            </w:r>
          </w:p>
        </w:tc>
        <w:tc>
          <w:tcPr>
            <w:tcW w:w="1043" w:type="pct"/>
            <w:vMerge w:val="restart"/>
            <w:vAlign w:val="center"/>
          </w:tcPr>
          <w:p w14:paraId="30E35AD0"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5</w:t>
            </w:r>
          </w:p>
        </w:tc>
        <w:tc>
          <w:tcPr>
            <w:tcW w:w="1041" w:type="pct"/>
            <w:vAlign w:val="center"/>
          </w:tcPr>
          <w:p w14:paraId="1D1FA2F3" w14:textId="77777777" w:rsidR="00AD641C" w:rsidRDefault="009B47A0">
            <w:pPr>
              <w:autoSpaceDE w:val="0"/>
              <w:autoSpaceDN w:val="0"/>
              <w:adjustRightInd w:val="0"/>
              <w:spacing w:line="360" w:lineRule="exact"/>
              <w:jc w:val="center"/>
              <w:rPr>
                <w:rStyle w:val="longtext"/>
                <w:rFonts w:ascii="宋体" w:hAnsi="宋体" w:cs="宋体"/>
                <w:sz w:val="18"/>
              </w:rPr>
            </w:pPr>
            <w:r>
              <w:rPr>
                <w:rStyle w:val="longtext"/>
                <w:rFonts w:ascii="宋体" w:hint="eastAsia"/>
                <w:sz w:val="18"/>
              </w:rPr>
              <w:t>0.6</w:t>
            </w:r>
          </w:p>
        </w:tc>
        <w:tc>
          <w:tcPr>
            <w:tcW w:w="935" w:type="pct"/>
            <w:vMerge w:val="restart"/>
            <w:vAlign w:val="center"/>
          </w:tcPr>
          <w:p w14:paraId="61BAFF65" w14:textId="77777777" w:rsidR="00AD641C" w:rsidRDefault="009B47A0">
            <w:pPr>
              <w:autoSpaceDE w:val="0"/>
              <w:autoSpaceDN w:val="0"/>
              <w:adjustRightInd w:val="0"/>
              <w:spacing w:line="360" w:lineRule="exact"/>
              <w:jc w:val="center"/>
              <w:rPr>
                <w:rStyle w:val="longtext"/>
                <w:rFonts w:ascii="宋体" w:hAnsi="宋体"/>
                <w:sz w:val="18"/>
              </w:rPr>
            </w:pPr>
            <w:r>
              <w:rPr>
                <w:rStyle w:val="longtext"/>
                <w:rFonts w:ascii="宋体" w:hAnsi="宋体" w:hint="eastAsia"/>
                <w:sz w:val="18"/>
              </w:rPr>
              <w:t>±</w:t>
            </w:r>
            <w:r>
              <w:rPr>
                <w:rStyle w:val="longtext"/>
                <w:rFonts w:ascii="宋体" w:hAnsi="宋体"/>
                <w:sz w:val="18"/>
              </w:rPr>
              <w:t>45</w:t>
            </w:r>
          </w:p>
        </w:tc>
      </w:tr>
      <w:tr w:rsidR="00AD641C" w14:paraId="4279F565" w14:textId="77777777">
        <w:tc>
          <w:tcPr>
            <w:tcW w:w="938" w:type="pct"/>
            <w:vAlign w:val="center"/>
          </w:tcPr>
          <w:p w14:paraId="2897C142"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Ansi="宋体" w:cs="宋体" w:hint="eastAsia"/>
                <w:sz w:val="18"/>
              </w:rPr>
              <w:t>20</w:t>
            </w:r>
            <w:r>
              <w:rPr>
                <w:rStyle w:val="longtext"/>
                <w:rFonts w:ascii="宋体" w:hAnsi="宋体" w:cs="宋体" w:hint="eastAsia"/>
                <w:sz w:val="18"/>
              </w:rPr>
              <w:t>＜</w:t>
            </w:r>
            <w:r>
              <w:rPr>
                <w:rStyle w:val="longtext"/>
                <w:rFonts w:ascii="宋体" w:hint="eastAsia"/>
                <w:sz w:val="18"/>
              </w:rPr>
              <w:t>D</w:t>
            </w:r>
            <w:r>
              <w:rPr>
                <w:rStyle w:val="longtext"/>
                <w:rFonts w:ascii="宋体" w:hint="eastAsia"/>
                <w:sz w:val="18"/>
              </w:rPr>
              <w:t>≤</w:t>
            </w:r>
            <w:r>
              <w:rPr>
                <w:rStyle w:val="longtext"/>
                <w:rFonts w:ascii="宋体" w:hint="eastAsia"/>
                <w:sz w:val="18"/>
              </w:rPr>
              <w:t>33</w:t>
            </w:r>
          </w:p>
        </w:tc>
        <w:tc>
          <w:tcPr>
            <w:tcW w:w="1041" w:type="pct"/>
            <w:vAlign w:val="center"/>
          </w:tcPr>
          <w:p w14:paraId="60DDCF0D"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150</w:t>
            </w:r>
          </w:p>
        </w:tc>
        <w:tc>
          <w:tcPr>
            <w:tcW w:w="1043" w:type="pct"/>
            <w:vMerge/>
            <w:vAlign w:val="center"/>
          </w:tcPr>
          <w:p w14:paraId="385D09E7" w14:textId="77777777" w:rsidR="00AD641C" w:rsidRDefault="00AD641C">
            <w:pPr>
              <w:pStyle w:val="affffffff"/>
              <w:tabs>
                <w:tab w:val="center" w:pos="4201"/>
                <w:tab w:val="right" w:leader="dot" w:pos="9298"/>
              </w:tabs>
              <w:ind w:firstLineChars="0" w:firstLine="0"/>
              <w:rPr>
                <w:rStyle w:val="longtext"/>
                <w:kern w:val="2"/>
                <w:sz w:val="18"/>
                <w:szCs w:val="24"/>
              </w:rPr>
            </w:pPr>
          </w:p>
        </w:tc>
        <w:tc>
          <w:tcPr>
            <w:tcW w:w="1041" w:type="pct"/>
            <w:vAlign w:val="center"/>
          </w:tcPr>
          <w:p w14:paraId="6451B723"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0.8</w:t>
            </w:r>
          </w:p>
        </w:tc>
        <w:tc>
          <w:tcPr>
            <w:tcW w:w="935" w:type="pct"/>
            <w:vMerge/>
            <w:vAlign w:val="center"/>
          </w:tcPr>
          <w:p w14:paraId="2DEB99D9" w14:textId="77777777" w:rsidR="00AD641C" w:rsidRDefault="00AD641C">
            <w:pPr>
              <w:pStyle w:val="affffffff"/>
              <w:tabs>
                <w:tab w:val="center" w:pos="4201"/>
                <w:tab w:val="right" w:leader="dot" w:pos="9298"/>
              </w:tabs>
              <w:ind w:firstLineChars="0" w:firstLine="0"/>
              <w:rPr>
                <w:rStyle w:val="longtext"/>
                <w:kern w:val="2"/>
                <w:sz w:val="18"/>
                <w:szCs w:val="24"/>
              </w:rPr>
            </w:pPr>
          </w:p>
        </w:tc>
      </w:tr>
      <w:tr w:rsidR="00AD641C" w14:paraId="76F0D7AB" w14:textId="77777777">
        <w:tc>
          <w:tcPr>
            <w:tcW w:w="938" w:type="pct"/>
            <w:vAlign w:val="center"/>
          </w:tcPr>
          <w:p w14:paraId="5BC7FC2E"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Ansi="宋体" w:cs="宋体" w:hint="eastAsia"/>
                <w:sz w:val="18"/>
              </w:rPr>
              <w:t>33</w:t>
            </w:r>
            <w:r>
              <w:rPr>
                <w:rStyle w:val="longtext"/>
                <w:rFonts w:ascii="宋体" w:hAnsi="宋体" w:cs="宋体" w:hint="eastAsia"/>
                <w:sz w:val="18"/>
              </w:rPr>
              <w:t>＜</w:t>
            </w:r>
            <w:r>
              <w:rPr>
                <w:rStyle w:val="longtext"/>
                <w:rFonts w:ascii="宋体" w:hint="eastAsia"/>
                <w:sz w:val="18"/>
              </w:rPr>
              <w:t>D</w:t>
            </w:r>
            <w:r>
              <w:rPr>
                <w:rStyle w:val="longtext"/>
                <w:rFonts w:ascii="宋体" w:hint="eastAsia"/>
                <w:sz w:val="18"/>
              </w:rPr>
              <w:t>≤</w:t>
            </w:r>
            <w:r>
              <w:rPr>
                <w:rStyle w:val="longtext"/>
                <w:rFonts w:ascii="宋体" w:hint="eastAsia"/>
                <w:sz w:val="18"/>
              </w:rPr>
              <w:t>42</w:t>
            </w:r>
          </w:p>
        </w:tc>
        <w:tc>
          <w:tcPr>
            <w:tcW w:w="1041" w:type="pct"/>
            <w:vAlign w:val="center"/>
          </w:tcPr>
          <w:p w14:paraId="22225E68"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200</w:t>
            </w:r>
          </w:p>
        </w:tc>
        <w:tc>
          <w:tcPr>
            <w:tcW w:w="1043" w:type="pct"/>
            <w:vMerge/>
            <w:vAlign w:val="center"/>
          </w:tcPr>
          <w:p w14:paraId="1B8C92A0" w14:textId="77777777" w:rsidR="00AD641C" w:rsidRDefault="00AD641C">
            <w:pPr>
              <w:pStyle w:val="affffffff"/>
              <w:tabs>
                <w:tab w:val="center" w:pos="4201"/>
                <w:tab w:val="right" w:leader="dot" w:pos="9298"/>
              </w:tabs>
              <w:ind w:firstLineChars="0" w:firstLine="0"/>
              <w:rPr>
                <w:rStyle w:val="longtext"/>
                <w:kern w:val="2"/>
                <w:sz w:val="18"/>
                <w:szCs w:val="24"/>
              </w:rPr>
            </w:pPr>
          </w:p>
        </w:tc>
        <w:tc>
          <w:tcPr>
            <w:tcW w:w="1041" w:type="pct"/>
            <w:vAlign w:val="center"/>
          </w:tcPr>
          <w:p w14:paraId="7AE1CB9A"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0.9</w:t>
            </w:r>
          </w:p>
        </w:tc>
        <w:tc>
          <w:tcPr>
            <w:tcW w:w="935" w:type="pct"/>
            <w:vMerge/>
            <w:vAlign w:val="center"/>
          </w:tcPr>
          <w:p w14:paraId="434CDE16" w14:textId="77777777" w:rsidR="00AD641C" w:rsidRDefault="00AD641C">
            <w:pPr>
              <w:pStyle w:val="affffffff"/>
              <w:tabs>
                <w:tab w:val="center" w:pos="4201"/>
                <w:tab w:val="right" w:leader="dot" w:pos="9298"/>
              </w:tabs>
              <w:ind w:firstLineChars="0" w:firstLine="0"/>
              <w:rPr>
                <w:rStyle w:val="longtext"/>
                <w:kern w:val="2"/>
                <w:sz w:val="18"/>
                <w:szCs w:val="24"/>
              </w:rPr>
            </w:pPr>
          </w:p>
        </w:tc>
      </w:tr>
    </w:tbl>
    <w:p w14:paraId="108EA79F" w14:textId="77777777" w:rsidR="00AD641C" w:rsidRDefault="009B47A0">
      <w:pPr>
        <w:pStyle w:val="ab"/>
        <w:spacing w:before="120" w:after="120"/>
      </w:pPr>
      <w:proofErr w:type="gramStart"/>
      <w:r>
        <w:rPr>
          <w:rFonts w:hint="eastAsia"/>
        </w:rPr>
        <w:t>电缆夹抗电缆</w:t>
      </w:r>
      <w:proofErr w:type="gramEnd"/>
      <w:r>
        <w:rPr>
          <w:rFonts w:hint="eastAsia"/>
        </w:rPr>
        <w:t>扭转的能力</w:t>
      </w:r>
    </w:p>
    <w:p w14:paraId="4BC132D6" w14:textId="77777777" w:rsidR="00AD641C" w:rsidRDefault="009B47A0">
      <w:pPr>
        <w:pStyle w:val="affffffff"/>
        <w:ind w:firstLine="420"/>
      </w:pPr>
      <w:r>
        <w:rPr>
          <w:rFonts w:hAnsi="宋体"/>
          <w:kern w:val="2"/>
          <w:szCs w:val="24"/>
        </w:rPr>
        <w:t>在</w:t>
      </w:r>
      <w:r>
        <w:rPr>
          <w:rFonts w:hAnsi="宋体" w:hint="eastAsia"/>
          <w:kern w:val="2"/>
          <w:szCs w:val="24"/>
        </w:rPr>
        <w:t>组装</w:t>
      </w:r>
      <w:r>
        <w:rPr>
          <w:rFonts w:hAnsi="宋体"/>
          <w:kern w:val="2"/>
          <w:szCs w:val="24"/>
        </w:rPr>
        <w:t>状态下，电缆的夹紧单元应被固定</w:t>
      </w:r>
      <w:r>
        <w:rPr>
          <w:rFonts w:hAnsi="宋体" w:hint="eastAsia"/>
          <w:kern w:val="2"/>
          <w:szCs w:val="24"/>
        </w:rPr>
        <w:t>在</w:t>
      </w:r>
      <w:r>
        <w:rPr>
          <w:rFonts w:hAnsi="宋体" w:hint="eastAsia"/>
          <w:kern w:val="2"/>
          <w:szCs w:val="24"/>
        </w:rPr>
        <w:t>电连接器</w:t>
      </w:r>
      <w:r>
        <w:rPr>
          <w:rFonts w:hAnsi="宋体"/>
          <w:kern w:val="2"/>
          <w:szCs w:val="24"/>
        </w:rPr>
        <w:t>中</w:t>
      </w:r>
      <w:r>
        <w:rPr>
          <w:rFonts w:hAnsi="宋体" w:hint="eastAsia"/>
          <w:kern w:val="2"/>
          <w:szCs w:val="24"/>
        </w:rPr>
        <w:t>，</w:t>
      </w:r>
      <w:r>
        <w:rPr>
          <w:rFonts w:hAnsi="宋体"/>
          <w:kern w:val="2"/>
          <w:szCs w:val="24"/>
        </w:rPr>
        <w:t>按</w:t>
      </w:r>
      <w:r>
        <w:rPr>
          <w:rFonts w:hAnsi="宋体" w:hint="eastAsia"/>
          <w:kern w:val="2"/>
          <w:szCs w:val="24"/>
        </w:rPr>
        <w:t>5.5.</w:t>
      </w:r>
      <w:r>
        <w:rPr>
          <w:rFonts w:hAnsi="宋体" w:hint="eastAsia"/>
          <w:kern w:val="2"/>
          <w:szCs w:val="24"/>
        </w:rPr>
        <w:t>9</w:t>
      </w:r>
      <w:r>
        <w:rPr>
          <w:rFonts w:hAnsi="宋体" w:hint="eastAsia"/>
          <w:kern w:val="2"/>
          <w:szCs w:val="24"/>
        </w:rPr>
        <w:t>条</w:t>
      </w:r>
      <w:r>
        <w:rPr>
          <w:rFonts w:hAnsi="宋体" w:hint="eastAsia"/>
          <w:kern w:val="2"/>
          <w:szCs w:val="24"/>
        </w:rPr>
        <w:t>的</w:t>
      </w:r>
      <w:r>
        <w:rPr>
          <w:rFonts w:hAnsi="宋体" w:hint="eastAsia"/>
          <w:kern w:val="2"/>
          <w:szCs w:val="24"/>
        </w:rPr>
        <w:t>规定</w:t>
      </w:r>
      <w:r>
        <w:rPr>
          <w:rFonts w:hAnsi="宋体" w:hint="eastAsia"/>
          <w:kern w:val="2"/>
          <w:szCs w:val="24"/>
        </w:rPr>
        <w:t>进行</w:t>
      </w:r>
      <w:r>
        <w:rPr>
          <w:rFonts w:hAnsi="宋体" w:hint="eastAsia"/>
          <w:kern w:val="2"/>
          <w:szCs w:val="24"/>
        </w:rPr>
        <w:t>试验</w:t>
      </w:r>
      <w:r>
        <w:rPr>
          <w:rFonts w:hAnsi="宋体" w:hint="eastAsia"/>
          <w:kern w:val="2"/>
          <w:szCs w:val="24"/>
        </w:rPr>
        <w:t>，扭矩</w:t>
      </w:r>
      <w:r>
        <w:rPr>
          <w:rFonts w:hAnsi="宋体"/>
          <w:kern w:val="2"/>
          <w:szCs w:val="24"/>
        </w:rPr>
        <w:t>的要求应由</w:t>
      </w:r>
      <w:r>
        <w:rPr>
          <w:rFonts w:hAnsi="宋体" w:hint="eastAsia"/>
          <w:kern w:val="2"/>
          <w:szCs w:val="24"/>
        </w:rPr>
        <w:t>电</w:t>
      </w:r>
      <w:r>
        <w:rPr>
          <w:rFonts w:hAnsi="宋体" w:hint="eastAsia"/>
          <w:kern w:val="2"/>
          <w:szCs w:val="24"/>
        </w:rPr>
        <w:t>缆</w:t>
      </w:r>
      <w:r>
        <w:rPr>
          <w:rFonts w:hAnsi="宋体"/>
          <w:kern w:val="2"/>
          <w:szCs w:val="24"/>
        </w:rPr>
        <w:t>直径确定并满足</w:t>
      </w:r>
      <w:r>
        <w:rPr>
          <w:rFonts w:hAnsi="宋体" w:hint="eastAsia"/>
          <w:kern w:val="2"/>
          <w:szCs w:val="24"/>
        </w:rPr>
        <w:t>表</w:t>
      </w:r>
      <w:r>
        <w:rPr>
          <w:rFonts w:hAnsi="宋体" w:hint="eastAsia"/>
          <w:kern w:val="2"/>
          <w:szCs w:val="24"/>
        </w:rPr>
        <w:t>7</w:t>
      </w:r>
      <w:r>
        <w:rPr>
          <w:rFonts w:hAnsi="宋体" w:hint="eastAsia"/>
          <w:kern w:val="2"/>
          <w:szCs w:val="24"/>
        </w:rPr>
        <w:t>的</w:t>
      </w:r>
      <w:r>
        <w:rPr>
          <w:rFonts w:hAnsi="宋体"/>
          <w:kern w:val="2"/>
          <w:szCs w:val="24"/>
        </w:rPr>
        <w:t>要求</w:t>
      </w:r>
      <w:r>
        <w:rPr>
          <w:rFonts w:hAnsi="宋体" w:hint="eastAsia"/>
          <w:kern w:val="2"/>
          <w:szCs w:val="24"/>
        </w:rPr>
        <w:t>。</w:t>
      </w:r>
      <w:r>
        <w:t>试验后，</w:t>
      </w:r>
      <w:r>
        <w:rPr>
          <w:rFonts w:hint="eastAsia"/>
        </w:rPr>
        <w:t>电缆</w:t>
      </w:r>
      <w:r>
        <w:t>不</w:t>
      </w:r>
      <w:r>
        <w:rPr>
          <w:rFonts w:hint="eastAsia"/>
        </w:rPr>
        <w:t>得发</w:t>
      </w:r>
      <w:r>
        <w:t>生任何影响正常使用的损</w:t>
      </w:r>
      <w:r>
        <w:rPr>
          <w:rFonts w:hint="eastAsia"/>
        </w:rPr>
        <w:t>坏</w:t>
      </w:r>
      <w:r>
        <w:t>，电缆和电缆</w:t>
      </w:r>
      <w:proofErr w:type="gramStart"/>
      <w:r>
        <w:t>夹之间</w:t>
      </w:r>
      <w:proofErr w:type="gramEnd"/>
      <w:r>
        <w:t>滑动</w:t>
      </w:r>
      <w:r>
        <w:rPr>
          <w:rFonts w:hint="eastAsia"/>
        </w:rPr>
        <w:t>应符合表</w:t>
      </w:r>
      <w:r>
        <w:rPr>
          <w:rFonts w:hint="eastAsia"/>
        </w:rPr>
        <w:t>7</w:t>
      </w:r>
      <w:r>
        <w:rPr>
          <w:rFonts w:hint="eastAsia"/>
        </w:rPr>
        <w:t>的规定</w:t>
      </w:r>
      <w:r>
        <w:t>。</w:t>
      </w:r>
    </w:p>
    <w:p w14:paraId="4DC81ECC" w14:textId="77777777" w:rsidR="00AD641C" w:rsidRDefault="009B47A0">
      <w:pPr>
        <w:pStyle w:val="ab"/>
        <w:spacing w:before="120" w:after="120"/>
      </w:pPr>
      <w:bookmarkStart w:id="15" w:name="_Toc13899"/>
      <w:r>
        <w:rPr>
          <w:rFonts w:hint="eastAsia"/>
        </w:rPr>
        <w:t>电缆夹强度</w:t>
      </w:r>
      <w:bookmarkEnd w:id="15"/>
    </w:p>
    <w:p w14:paraId="115256E6" w14:textId="77777777" w:rsidR="00AD641C" w:rsidRDefault="009B47A0">
      <w:pPr>
        <w:pStyle w:val="affffffff"/>
        <w:ind w:firstLine="420"/>
      </w:pPr>
      <w:r>
        <w:rPr>
          <w:rFonts w:hAnsi="宋体"/>
          <w:kern w:val="2"/>
          <w:szCs w:val="24"/>
        </w:rPr>
        <w:t>在</w:t>
      </w:r>
      <w:r>
        <w:rPr>
          <w:rFonts w:hAnsi="宋体" w:hint="eastAsia"/>
          <w:kern w:val="2"/>
          <w:szCs w:val="24"/>
        </w:rPr>
        <w:t>组装</w:t>
      </w:r>
      <w:r>
        <w:rPr>
          <w:rFonts w:hAnsi="宋体"/>
          <w:kern w:val="2"/>
          <w:szCs w:val="24"/>
        </w:rPr>
        <w:t>状态下，电缆的夹紧单元应被固定</w:t>
      </w:r>
      <w:r>
        <w:rPr>
          <w:rFonts w:hAnsi="宋体" w:hint="eastAsia"/>
          <w:kern w:val="2"/>
          <w:szCs w:val="24"/>
        </w:rPr>
        <w:t>在</w:t>
      </w:r>
      <w:r>
        <w:rPr>
          <w:rFonts w:hAnsi="宋体" w:hint="eastAsia"/>
          <w:kern w:val="2"/>
          <w:szCs w:val="24"/>
        </w:rPr>
        <w:t>电连接器</w:t>
      </w:r>
      <w:r>
        <w:rPr>
          <w:rFonts w:hAnsi="宋体"/>
          <w:kern w:val="2"/>
          <w:szCs w:val="24"/>
        </w:rPr>
        <w:t>中</w:t>
      </w:r>
      <w:r>
        <w:rPr>
          <w:rFonts w:hAnsi="宋体" w:hint="eastAsia"/>
          <w:kern w:val="2"/>
          <w:szCs w:val="24"/>
        </w:rPr>
        <w:t>，</w:t>
      </w:r>
      <w:r>
        <w:rPr>
          <w:rFonts w:hAnsi="宋体"/>
          <w:kern w:val="2"/>
          <w:szCs w:val="24"/>
        </w:rPr>
        <w:t>按</w:t>
      </w:r>
      <w:r>
        <w:rPr>
          <w:rFonts w:hAnsi="宋体" w:hint="eastAsia"/>
          <w:kern w:val="2"/>
          <w:szCs w:val="24"/>
        </w:rPr>
        <w:t>5.5.</w:t>
      </w:r>
      <w:r>
        <w:rPr>
          <w:rFonts w:hAnsi="宋体" w:hint="eastAsia"/>
          <w:kern w:val="2"/>
          <w:szCs w:val="24"/>
        </w:rPr>
        <w:t>10</w:t>
      </w:r>
      <w:r>
        <w:rPr>
          <w:rFonts w:hAnsi="宋体" w:hint="eastAsia"/>
          <w:kern w:val="2"/>
          <w:szCs w:val="24"/>
        </w:rPr>
        <w:t>条</w:t>
      </w:r>
      <w:r>
        <w:rPr>
          <w:rFonts w:hAnsi="宋体" w:hint="eastAsia"/>
          <w:kern w:val="2"/>
          <w:szCs w:val="24"/>
        </w:rPr>
        <w:t>的</w:t>
      </w:r>
      <w:r>
        <w:rPr>
          <w:rFonts w:hAnsi="宋体" w:hint="eastAsia"/>
          <w:kern w:val="2"/>
          <w:szCs w:val="24"/>
        </w:rPr>
        <w:t>规定</w:t>
      </w:r>
      <w:r>
        <w:rPr>
          <w:rFonts w:hAnsi="宋体" w:hint="eastAsia"/>
          <w:kern w:val="2"/>
          <w:szCs w:val="24"/>
        </w:rPr>
        <w:t>进行</w:t>
      </w:r>
      <w:r>
        <w:rPr>
          <w:rFonts w:hAnsi="宋体" w:hint="eastAsia"/>
          <w:kern w:val="2"/>
          <w:szCs w:val="24"/>
        </w:rPr>
        <w:t>试验。</w:t>
      </w:r>
      <w:r>
        <w:t>试验后，</w:t>
      </w:r>
      <w:r>
        <w:rPr>
          <w:rFonts w:hint="eastAsia"/>
        </w:rPr>
        <w:t>电缆</w:t>
      </w:r>
      <w:r>
        <w:t>不</w:t>
      </w:r>
      <w:r>
        <w:rPr>
          <w:rFonts w:hint="eastAsia"/>
        </w:rPr>
        <w:t>得发</w:t>
      </w:r>
      <w:r>
        <w:t>生任何影响正常使用的损</w:t>
      </w:r>
      <w:r>
        <w:rPr>
          <w:rFonts w:hint="eastAsia"/>
        </w:rPr>
        <w:t>坏</w:t>
      </w:r>
      <w:r>
        <w:t>。</w:t>
      </w:r>
    </w:p>
    <w:p w14:paraId="1EDC606B" w14:textId="77777777" w:rsidR="00AD641C" w:rsidRDefault="009B47A0">
      <w:pPr>
        <w:pStyle w:val="ab"/>
        <w:spacing w:before="120" w:after="120"/>
      </w:pPr>
      <w:r>
        <w:rPr>
          <w:rFonts w:hint="eastAsia"/>
        </w:rPr>
        <w:t>抗拉强度</w:t>
      </w:r>
    </w:p>
    <w:p w14:paraId="076B9874" w14:textId="77777777" w:rsidR="00AD641C" w:rsidRDefault="009B47A0">
      <w:pPr>
        <w:pStyle w:val="affffffff"/>
        <w:ind w:firstLine="420"/>
        <w:rPr>
          <w:rFonts w:hAnsi="宋体"/>
        </w:rPr>
      </w:pPr>
      <w:r>
        <w:rPr>
          <w:rFonts w:hAnsi="宋体" w:hint="eastAsia"/>
        </w:rPr>
        <w:t>电连接器接触件</w:t>
      </w:r>
      <w:r>
        <w:rPr>
          <w:rFonts w:hAnsi="宋体"/>
        </w:rPr>
        <w:t>按</w:t>
      </w:r>
      <w:r>
        <w:rPr>
          <w:rFonts w:hAnsi="宋体" w:hint="eastAsia"/>
        </w:rPr>
        <w:t>5.5.1</w:t>
      </w:r>
      <w:r>
        <w:rPr>
          <w:rFonts w:hAnsi="宋体" w:hint="eastAsia"/>
        </w:rPr>
        <w:t>1</w:t>
      </w:r>
      <w:r>
        <w:rPr>
          <w:rFonts w:hAnsi="宋体" w:hint="eastAsia"/>
        </w:rPr>
        <w:t>条</w:t>
      </w:r>
      <w:r>
        <w:rPr>
          <w:rFonts w:hAnsi="宋体"/>
        </w:rPr>
        <w:t>规定试验，结果</w:t>
      </w:r>
      <w:r>
        <w:rPr>
          <w:rFonts w:hAnsi="宋体" w:hint="eastAsia"/>
        </w:rPr>
        <w:t>应符合表</w:t>
      </w:r>
      <w:r>
        <w:rPr>
          <w:rFonts w:hAnsi="宋体" w:hint="eastAsia"/>
        </w:rPr>
        <w:t>9</w:t>
      </w:r>
      <w:r>
        <w:rPr>
          <w:rFonts w:hAnsi="宋体" w:hint="eastAsia"/>
        </w:rPr>
        <w:t>的规定。</w:t>
      </w:r>
    </w:p>
    <w:p w14:paraId="45C45ABB" w14:textId="77777777" w:rsidR="00AD641C" w:rsidRDefault="009B47A0">
      <w:pPr>
        <w:pStyle w:val="a5"/>
        <w:spacing w:before="120" w:after="120"/>
      </w:pPr>
      <w:r>
        <w:rPr>
          <w:rFonts w:hint="eastAsia"/>
        </w:rPr>
        <w:t>抗拉强度</w:t>
      </w:r>
    </w:p>
    <w:tbl>
      <w:tblPr>
        <w:tblW w:w="49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97"/>
        <w:gridCol w:w="4626"/>
      </w:tblGrid>
      <w:tr w:rsidR="00AD641C" w14:paraId="7A6674C6" w14:textId="77777777">
        <w:trPr>
          <w:trHeight w:val="195"/>
        </w:trPr>
        <w:tc>
          <w:tcPr>
            <w:tcW w:w="2518" w:type="pct"/>
            <w:tcBorders>
              <w:top w:val="single" w:sz="12" w:space="0" w:color="auto"/>
              <w:bottom w:val="single" w:sz="12" w:space="0" w:color="000000"/>
              <w:right w:val="single" w:sz="6" w:space="0" w:color="000000"/>
            </w:tcBorders>
            <w:vAlign w:val="center"/>
          </w:tcPr>
          <w:p w14:paraId="18D98171"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lastRenderedPageBreak/>
              <w:t>电缆截面积</w:t>
            </w:r>
          </w:p>
          <w:p w14:paraId="6B4786CB" w14:textId="77777777" w:rsidR="00AD641C" w:rsidRDefault="009B47A0">
            <w:pPr>
              <w:autoSpaceDE w:val="0"/>
              <w:autoSpaceDN w:val="0"/>
              <w:adjustRightInd w:val="0"/>
              <w:spacing w:line="360" w:lineRule="exact"/>
              <w:jc w:val="center"/>
              <w:rPr>
                <w:rStyle w:val="longtext"/>
                <w:rFonts w:ascii="宋体" w:hAnsi="宋体"/>
                <w:sz w:val="18"/>
                <w:szCs w:val="18"/>
                <w:vertAlign w:val="superscript"/>
              </w:rPr>
            </w:pPr>
            <w:r>
              <w:rPr>
                <w:rStyle w:val="longtext"/>
                <w:rFonts w:ascii="宋体" w:hAnsi="宋体" w:hint="eastAsia"/>
                <w:sz w:val="18"/>
                <w:szCs w:val="18"/>
              </w:rPr>
              <w:t>mm</w:t>
            </w:r>
            <w:r>
              <w:rPr>
                <w:rStyle w:val="longtext"/>
                <w:rFonts w:ascii="宋体" w:hAnsi="宋体" w:hint="eastAsia"/>
                <w:sz w:val="18"/>
                <w:szCs w:val="18"/>
                <w:vertAlign w:val="superscript"/>
              </w:rPr>
              <w:t>2</w:t>
            </w:r>
          </w:p>
        </w:tc>
        <w:tc>
          <w:tcPr>
            <w:tcW w:w="2481" w:type="pct"/>
            <w:tcBorders>
              <w:top w:val="single" w:sz="12" w:space="0" w:color="auto"/>
              <w:left w:val="single" w:sz="6" w:space="0" w:color="000000"/>
              <w:bottom w:val="single" w:sz="12" w:space="0" w:color="000000"/>
            </w:tcBorders>
            <w:vAlign w:val="center"/>
          </w:tcPr>
          <w:p w14:paraId="320B032C"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最小抗拉试验荷重</w:t>
            </w:r>
          </w:p>
          <w:p w14:paraId="6B857856"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N</w:t>
            </w:r>
          </w:p>
        </w:tc>
      </w:tr>
      <w:tr w:rsidR="00AD641C" w14:paraId="189C866F" w14:textId="77777777">
        <w:trPr>
          <w:trHeight w:val="338"/>
        </w:trPr>
        <w:tc>
          <w:tcPr>
            <w:tcW w:w="2518" w:type="pct"/>
            <w:tcBorders>
              <w:top w:val="single" w:sz="12" w:space="0" w:color="auto"/>
              <w:bottom w:val="single" w:sz="4" w:space="0" w:color="auto"/>
              <w:right w:val="single" w:sz="6" w:space="0" w:color="000000"/>
            </w:tcBorders>
            <w:vAlign w:val="center"/>
          </w:tcPr>
          <w:p w14:paraId="479AC1BF"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35</w:t>
            </w:r>
          </w:p>
        </w:tc>
        <w:tc>
          <w:tcPr>
            <w:tcW w:w="2481" w:type="pct"/>
            <w:tcBorders>
              <w:top w:val="single" w:sz="12" w:space="0" w:color="auto"/>
              <w:left w:val="single" w:sz="6" w:space="0" w:color="000000"/>
              <w:bottom w:val="single" w:sz="4" w:space="0" w:color="auto"/>
              <w:right w:val="single" w:sz="12" w:space="0" w:color="000000"/>
            </w:tcBorders>
            <w:vAlign w:val="center"/>
          </w:tcPr>
          <w:p w14:paraId="170792EF"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1000</w:t>
            </w:r>
          </w:p>
        </w:tc>
      </w:tr>
      <w:tr w:rsidR="00AD641C" w14:paraId="2B9245D1" w14:textId="77777777">
        <w:trPr>
          <w:trHeight w:val="338"/>
        </w:trPr>
        <w:tc>
          <w:tcPr>
            <w:tcW w:w="2518" w:type="pct"/>
            <w:tcBorders>
              <w:top w:val="single" w:sz="4" w:space="0" w:color="auto"/>
              <w:bottom w:val="single" w:sz="4" w:space="0" w:color="auto"/>
              <w:right w:val="single" w:sz="6" w:space="0" w:color="000000"/>
            </w:tcBorders>
            <w:vAlign w:val="center"/>
          </w:tcPr>
          <w:p w14:paraId="47DE1F39"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50</w:t>
            </w:r>
          </w:p>
        </w:tc>
        <w:tc>
          <w:tcPr>
            <w:tcW w:w="2481" w:type="pct"/>
            <w:tcBorders>
              <w:top w:val="single" w:sz="4" w:space="0" w:color="auto"/>
              <w:left w:val="single" w:sz="6" w:space="0" w:color="000000"/>
              <w:bottom w:val="single" w:sz="4" w:space="0" w:color="auto"/>
              <w:right w:val="single" w:sz="12" w:space="0" w:color="000000"/>
            </w:tcBorders>
            <w:vAlign w:val="center"/>
          </w:tcPr>
          <w:p w14:paraId="2F60B1D0"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1300</w:t>
            </w:r>
          </w:p>
        </w:tc>
      </w:tr>
      <w:tr w:rsidR="00AD641C" w14:paraId="1539AD8D" w14:textId="77777777">
        <w:trPr>
          <w:trHeight w:val="338"/>
        </w:trPr>
        <w:tc>
          <w:tcPr>
            <w:tcW w:w="2518" w:type="pct"/>
            <w:tcBorders>
              <w:top w:val="single" w:sz="4" w:space="0" w:color="auto"/>
              <w:bottom w:val="single" w:sz="4" w:space="0" w:color="auto"/>
              <w:right w:val="single" w:sz="6" w:space="0" w:color="000000"/>
            </w:tcBorders>
            <w:vAlign w:val="center"/>
          </w:tcPr>
          <w:p w14:paraId="258D20D2"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70</w:t>
            </w:r>
          </w:p>
        </w:tc>
        <w:tc>
          <w:tcPr>
            <w:tcW w:w="2481" w:type="pct"/>
            <w:tcBorders>
              <w:top w:val="single" w:sz="4" w:space="0" w:color="auto"/>
              <w:left w:val="single" w:sz="6" w:space="0" w:color="000000"/>
              <w:bottom w:val="single" w:sz="4" w:space="0" w:color="auto"/>
              <w:right w:val="single" w:sz="12" w:space="0" w:color="000000"/>
            </w:tcBorders>
            <w:vAlign w:val="center"/>
          </w:tcPr>
          <w:p w14:paraId="3230CD1D"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1750</w:t>
            </w:r>
          </w:p>
        </w:tc>
      </w:tr>
      <w:tr w:rsidR="00AD641C" w14:paraId="6DF5AA5A" w14:textId="77777777">
        <w:trPr>
          <w:trHeight w:val="338"/>
        </w:trPr>
        <w:tc>
          <w:tcPr>
            <w:tcW w:w="2518" w:type="pct"/>
            <w:tcBorders>
              <w:top w:val="single" w:sz="4" w:space="0" w:color="auto"/>
              <w:bottom w:val="single" w:sz="4" w:space="0" w:color="auto"/>
              <w:right w:val="single" w:sz="6" w:space="0" w:color="000000"/>
            </w:tcBorders>
            <w:vAlign w:val="center"/>
          </w:tcPr>
          <w:p w14:paraId="60C3AFCB"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95</w:t>
            </w:r>
          </w:p>
        </w:tc>
        <w:tc>
          <w:tcPr>
            <w:tcW w:w="2481" w:type="pct"/>
            <w:tcBorders>
              <w:top w:val="single" w:sz="4" w:space="0" w:color="auto"/>
              <w:left w:val="single" w:sz="6" w:space="0" w:color="000000"/>
              <w:bottom w:val="single" w:sz="4" w:space="0" w:color="auto"/>
              <w:right w:val="single" w:sz="12" w:space="0" w:color="000000"/>
            </w:tcBorders>
            <w:vAlign w:val="center"/>
          </w:tcPr>
          <w:p w14:paraId="4E3BFA14"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2200</w:t>
            </w:r>
          </w:p>
        </w:tc>
      </w:tr>
      <w:tr w:rsidR="00AD641C" w14:paraId="13EC891A" w14:textId="77777777">
        <w:trPr>
          <w:trHeight w:val="338"/>
        </w:trPr>
        <w:tc>
          <w:tcPr>
            <w:tcW w:w="2518" w:type="pct"/>
            <w:tcBorders>
              <w:top w:val="single" w:sz="4" w:space="0" w:color="auto"/>
              <w:bottom w:val="single" w:sz="4" w:space="0" w:color="auto"/>
              <w:right w:val="single" w:sz="6" w:space="0" w:color="000000"/>
            </w:tcBorders>
            <w:vAlign w:val="center"/>
          </w:tcPr>
          <w:p w14:paraId="04953DC7"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120</w:t>
            </w:r>
          </w:p>
        </w:tc>
        <w:tc>
          <w:tcPr>
            <w:tcW w:w="2481" w:type="pct"/>
            <w:tcBorders>
              <w:top w:val="single" w:sz="4" w:space="0" w:color="auto"/>
              <w:left w:val="single" w:sz="6" w:space="0" w:color="000000"/>
              <w:bottom w:val="single" w:sz="4" w:space="0" w:color="auto"/>
              <w:right w:val="single" w:sz="12" w:space="0" w:color="000000"/>
            </w:tcBorders>
            <w:vAlign w:val="center"/>
          </w:tcPr>
          <w:p w14:paraId="6C6FB12A"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2700</w:t>
            </w:r>
          </w:p>
        </w:tc>
      </w:tr>
      <w:tr w:rsidR="00AD641C" w14:paraId="7A9B0044" w14:textId="77777777">
        <w:trPr>
          <w:trHeight w:val="338"/>
        </w:trPr>
        <w:tc>
          <w:tcPr>
            <w:tcW w:w="2518" w:type="pct"/>
            <w:tcBorders>
              <w:top w:val="single" w:sz="4" w:space="0" w:color="auto"/>
              <w:right w:val="single" w:sz="6" w:space="0" w:color="000000"/>
            </w:tcBorders>
            <w:vAlign w:val="center"/>
          </w:tcPr>
          <w:p w14:paraId="74547333" w14:textId="77777777" w:rsidR="00AD641C" w:rsidRDefault="009B47A0">
            <w:pPr>
              <w:autoSpaceDE w:val="0"/>
              <w:autoSpaceDN w:val="0"/>
              <w:adjustRightInd w:val="0"/>
              <w:spacing w:line="360" w:lineRule="exact"/>
              <w:jc w:val="center"/>
              <w:rPr>
                <w:rFonts w:ascii="宋体" w:hAnsi="宋体"/>
                <w:sz w:val="18"/>
                <w:szCs w:val="18"/>
              </w:rPr>
            </w:pPr>
            <w:r>
              <w:rPr>
                <w:rFonts w:ascii="宋体" w:hAnsi="宋体" w:hint="eastAsia"/>
                <w:sz w:val="18"/>
                <w:szCs w:val="18"/>
              </w:rPr>
              <w:t>150</w:t>
            </w:r>
          </w:p>
        </w:tc>
        <w:tc>
          <w:tcPr>
            <w:tcW w:w="2481" w:type="pct"/>
            <w:tcBorders>
              <w:top w:val="single" w:sz="4" w:space="0" w:color="auto"/>
              <w:left w:val="single" w:sz="6" w:space="0" w:color="000000"/>
              <w:right w:val="single" w:sz="12" w:space="0" w:color="000000"/>
            </w:tcBorders>
            <w:vAlign w:val="center"/>
          </w:tcPr>
          <w:p w14:paraId="66D453AD" w14:textId="77777777" w:rsidR="00AD641C" w:rsidRDefault="009B47A0">
            <w:pPr>
              <w:autoSpaceDE w:val="0"/>
              <w:autoSpaceDN w:val="0"/>
              <w:adjustRightInd w:val="0"/>
              <w:spacing w:line="360" w:lineRule="exact"/>
              <w:jc w:val="center"/>
              <w:rPr>
                <w:rFonts w:ascii="宋体" w:hAnsi="宋体"/>
                <w:sz w:val="18"/>
                <w:szCs w:val="18"/>
              </w:rPr>
            </w:pPr>
            <w:r>
              <w:rPr>
                <w:rStyle w:val="longtext"/>
                <w:rFonts w:ascii="宋体" w:hAnsi="宋体" w:hint="eastAsia"/>
                <w:sz w:val="18"/>
                <w:szCs w:val="18"/>
              </w:rPr>
              <w:t>3400</w:t>
            </w:r>
          </w:p>
        </w:tc>
      </w:tr>
    </w:tbl>
    <w:p w14:paraId="27662A8A" w14:textId="77777777" w:rsidR="00AD641C" w:rsidRDefault="009B47A0">
      <w:pPr>
        <w:pStyle w:val="ab"/>
        <w:spacing w:before="120" w:after="120"/>
      </w:pPr>
      <w:r>
        <w:rPr>
          <w:rFonts w:hint="eastAsia"/>
        </w:rPr>
        <w:t>单孔拔力</w:t>
      </w:r>
    </w:p>
    <w:p w14:paraId="157AB119" w14:textId="77777777" w:rsidR="00AD641C" w:rsidRDefault="009B47A0">
      <w:pPr>
        <w:pStyle w:val="affffffff"/>
        <w:ind w:firstLine="420"/>
        <w:rPr>
          <w:rFonts w:hAnsi="宋体"/>
          <w:szCs w:val="21"/>
        </w:rPr>
      </w:pPr>
      <w:r>
        <w:rPr>
          <w:rFonts w:hAnsi="宋体" w:hint="eastAsia"/>
          <w:szCs w:val="21"/>
        </w:rPr>
        <w:t>用符合附录</w:t>
      </w:r>
      <w:r>
        <w:rPr>
          <w:rFonts w:hAnsi="宋体" w:hint="eastAsia"/>
          <w:szCs w:val="21"/>
        </w:rPr>
        <w:t>C</w:t>
      </w:r>
      <w:r>
        <w:rPr>
          <w:rFonts w:hAnsi="宋体" w:hint="eastAsia"/>
          <w:szCs w:val="21"/>
        </w:rPr>
        <w:t>的预插针对插孔</w:t>
      </w:r>
      <w:proofErr w:type="gramStart"/>
      <w:r>
        <w:rPr>
          <w:rFonts w:hAnsi="宋体" w:hint="eastAsia"/>
          <w:szCs w:val="21"/>
        </w:rPr>
        <w:t>预插并</w:t>
      </w:r>
      <w:proofErr w:type="gramEnd"/>
      <w:r>
        <w:rPr>
          <w:rFonts w:hAnsi="宋体" w:hint="eastAsia"/>
          <w:szCs w:val="21"/>
        </w:rPr>
        <w:t>时效后，再用</w:t>
      </w:r>
      <w:r>
        <w:rPr>
          <w:rFonts w:hAnsi="宋体" w:hint="eastAsia"/>
          <w:szCs w:val="21"/>
        </w:rPr>
        <w:t>标准检验插</w:t>
      </w:r>
      <w:r>
        <w:rPr>
          <w:rFonts w:hAnsi="宋体" w:hint="eastAsia"/>
          <w:szCs w:val="21"/>
        </w:rPr>
        <w:t>针</w:t>
      </w:r>
      <w:r>
        <w:rPr>
          <w:rFonts w:hAnsi="宋体" w:hint="eastAsia"/>
          <w:szCs w:val="21"/>
        </w:rPr>
        <w:t>对单个</w:t>
      </w:r>
      <w:r>
        <w:rPr>
          <w:rFonts w:hAnsi="宋体" w:hint="eastAsia"/>
          <w:szCs w:val="21"/>
        </w:rPr>
        <w:t>孔</w:t>
      </w:r>
      <w:r>
        <w:rPr>
          <w:rFonts w:hAnsi="宋体" w:hint="eastAsia"/>
          <w:szCs w:val="21"/>
        </w:rPr>
        <w:t>接触件进行检测，</w:t>
      </w:r>
      <w:proofErr w:type="gramStart"/>
      <w:r>
        <w:rPr>
          <w:rFonts w:hAnsi="宋体" w:hint="eastAsia"/>
          <w:szCs w:val="21"/>
        </w:rPr>
        <w:t>单孔拔力</w:t>
      </w:r>
      <w:r>
        <w:rPr>
          <w:rFonts w:hAnsi="宋体" w:hint="eastAsia"/>
          <w:szCs w:val="21"/>
        </w:rPr>
        <w:t>应</w:t>
      </w:r>
      <w:proofErr w:type="gramEnd"/>
      <w:r>
        <w:rPr>
          <w:rFonts w:hAnsi="宋体" w:hint="eastAsia"/>
          <w:szCs w:val="21"/>
        </w:rPr>
        <w:t>符合表</w:t>
      </w:r>
      <w:r>
        <w:rPr>
          <w:rFonts w:hAnsi="宋体" w:hint="eastAsia"/>
          <w:szCs w:val="21"/>
        </w:rPr>
        <w:t>10</w:t>
      </w:r>
      <w:r>
        <w:rPr>
          <w:rFonts w:hAnsi="宋体" w:hint="eastAsia"/>
          <w:szCs w:val="21"/>
        </w:rPr>
        <w:t>的规定</w:t>
      </w:r>
      <w:r>
        <w:rPr>
          <w:rFonts w:hAnsi="宋体" w:hint="eastAsia"/>
          <w:szCs w:val="21"/>
        </w:rPr>
        <w:t>。</w:t>
      </w:r>
    </w:p>
    <w:p w14:paraId="1EE8D211" w14:textId="77777777" w:rsidR="00AD641C" w:rsidRDefault="009B47A0">
      <w:pPr>
        <w:pStyle w:val="a5"/>
        <w:spacing w:before="120" w:after="120"/>
      </w:pPr>
      <w:r>
        <w:rPr>
          <w:rFonts w:hint="eastAsia"/>
        </w:rPr>
        <w:t>单孔拔力</w:t>
      </w:r>
    </w:p>
    <w:tbl>
      <w:tblPr>
        <w:tblW w:w="49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56"/>
      </w:tblGrid>
      <w:tr w:rsidR="00AD641C" w14:paraId="445EDE48" w14:textId="77777777">
        <w:tc>
          <w:tcPr>
            <w:tcW w:w="2502" w:type="pct"/>
            <w:tcBorders>
              <w:bottom w:val="single" w:sz="12" w:space="0" w:color="000000"/>
              <w:right w:val="single" w:sz="6" w:space="0" w:color="000000"/>
            </w:tcBorders>
          </w:tcPr>
          <w:p w14:paraId="64CFA2AD"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接触件插配端直径</w:t>
            </w:r>
          </w:p>
          <w:p w14:paraId="0CA0B226"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mm</w:t>
            </w:r>
          </w:p>
        </w:tc>
        <w:tc>
          <w:tcPr>
            <w:tcW w:w="2497" w:type="pct"/>
            <w:tcBorders>
              <w:left w:val="single" w:sz="6" w:space="0" w:color="000000"/>
              <w:bottom w:val="single" w:sz="12" w:space="0" w:color="000000"/>
            </w:tcBorders>
          </w:tcPr>
          <w:p w14:paraId="0BDF137B"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单孔拔力</w:t>
            </w:r>
          </w:p>
          <w:p w14:paraId="07FB0797"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N</w:t>
            </w:r>
          </w:p>
        </w:tc>
      </w:tr>
      <w:tr w:rsidR="00AD641C" w14:paraId="2B649D6C" w14:textId="77777777">
        <w:tc>
          <w:tcPr>
            <w:tcW w:w="2502" w:type="pct"/>
            <w:tcBorders>
              <w:bottom w:val="single" w:sz="6" w:space="0" w:color="000000"/>
              <w:right w:val="single" w:sz="6" w:space="0" w:color="000000"/>
            </w:tcBorders>
          </w:tcPr>
          <w:p w14:paraId="0682535D"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Φ</w:t>
            </w:r>
            <w:r>
              <w:rPr>
                <w:rStyle w:val="longtext"/>
                <w:rFonts w:ascii="宋体" w:hAnsi="宋体" w:hint="eastAsia"/>
                <w:sz w:val="18"/>
                <w:szCs w:val="18"/>
              </w:rPr>
              <w:t>8</w:t>
            </w:r>
          </w:p>
        </w:tc>
        <w:tc>
          <w:tcPr>
            <w:tcW w:w="2497" w:type="pct"/>
            <w:tcBorders>
              <w:left w:val="single" w:sz="6" w:space="0" w:color="000000"/>
              <w:bottom w:val="single" w:sz="6" w:space="0" w:color="000000"/>
            </w:tcBorders>
            <w:vAlign w:val="center"/>
          </w:tcPr>
          <w:p w14:paraId="50C4DD24" w14:textId="77777777" w:rsidR="00AD641C" w:rsidRDefault="009B47A0">
            <w:pPr>
              <w:autoSpaceDE w:val="0"/>
              <w:autoSpaceDN w:val="0"/>
              <w:adjustRightInd w:val="0"/>
              <w:spacing w:line="360" w:lineRule="exact"/>
              <w:jc w:val="center"/>
              <w:rPr>
                <w:rStyle w:val="longtext"/>
                <w:rFonts w:ascii="宋体" w:hAnsi="宋体" w:cs="宋体"/>
                <w:sz w:val="18"/>
                <w:szCs w:val="18"/>
              </w:rPr>
            </w:pPr>
            <w:r>
              <w:rPr>
                <w:rFonts w:ascii="宋体" w:hAnsi="宋体" w:cs="宋体" w:hint="eastAsia"/>
                <w:sz w:val="18"/>
                <w:szCs w:val="18"/>
              </w:rPr>
              <w:t>4.17</w:t>
            </w:r>
            <w:r>
              <w:rPr>
                <w:rFonts w:ascii="宋体" w:hAnsi="宋体" w:cs="宋体" w:hint="eastAsia"/>
                <w:sz w:val="18"/>
                <w:szCs w:val="18"/>
              </w:rPr>
              <w:t>～</w:t>
            </w:r>
            <w:r>
              <w:rPr>
                <w:rFonts w:ascii="宋体" w:hAnsi="宋体" w:cs="宋体" w:hint="eastAsia"/>
                <w:sz w:val="18"/>
                <w:szCs w:val="18"/>
              </w:rPr>
              <w:t>30</w:t>
            </w:r>
          </w:p>
        </w:tc>
      </w:tr>
      <w:tr w:rsidR="00AD641C" w14:paraId="76926562" w14:textId="77777777">
        <w:tc>
          <w:tcPr>
            <w:tcW w:w="2502" w:type="pct"/>
            <w:tcBorders>
              <w:top w:val="single" w:sz="6" w:space="0" w:color="000000"/>
              <w:bottom w:val="single" w:sz="6" w:space="0" w:color="000000"/>
              <w:right w:val="single" w:sz="6" w:space="0" w:color="000000"/>
            </w:tcBorders>
          </w:tcPr>
          <w:p w14:paraId="4DF80EED"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Φ</w:t>
            </w:r>
            <w:r>
              <w:rPr>
                <w:rStyle w:val="longtext"/>
                <w:rFonts w:ascii="宋体" w:hAnsi="宋体" w:hint="eastAsia"/>
                <w:sz w:val="18"/>
                <w:szCs w:val="18"/>
              </w:rPr>
              <w:t>9.1</w:t>
            </w:r>
          </w:p>
        </w:tc>
        <w:tc>
          <w:tcPr>
            <w:tcW w:w="2497" w:type="pct"/>
            <w:tcBorders>
              <w:top w:val="single" w:sz="6" w:space="0" w:color="000000"/>
              <w:left w:val="single" w:sz="6" w:space="0" w:color="000000"/>
              <w:bottom w:val="single" w:sz="6" w:space="0" w:color="000000"/>
            </w:tcBorders>
            <w:vAlign w:val="center"/>
          </w:tcPr>
          <w:p w14:paraId="40617A02" w14:textId="77777777" w:rsidR="00AD641C" w:rsidRDefault="009B47A0">
            <w:pPr>
              <w:autoSpaceDE w:val="0"/>
              <w:autoSpaceDN w:val="0"/>
              <w:adjustRightInd w:val="0"/>
              <w:spacing w:line="360" w:lineRule="exact"/>
              <w:jc w:val="center"/>
              <w:rPr>
                <w:rStyle w:val="longtext"/>
                <w:rFonts w:ascii="宋体" w:hAnsi="宋体" w:cs="宋体"/>
                <w:sz w:val="18"/>
                <w:szCs w:val="18"/>
              </w:rPr>
            </w:pPr>
            <w:r>
              <w:rPr>
                <w:rFonts w:ascii="宋体" w:hAnsi="宋体" w:cs="宋体" w:hint="eastAsia"/>
                <w:sz w:val="18"/>
                <w:szCs w:val="18"/>
              </w:rPr>
              <w:t>4.17</w:t>
            </w:r>
            <w:r>
              <w:rPr>
                <w:rFonts w:ascii="宋体" w:hAnsi="宋体" w:cs="宋体" w:hint="eastAsia"/>
                <w:sz w:val="18"/>
                <w:szCs w:val="18"/>
              </w:rPr>
              <w:t>～</w:t>
            </w:r>
            <w:r>
              <w:rPr>
                <w:rFonts w:ascii="宋体" w:hAnsi="宋体" w:cs="宋体" w:hint="eastAsia"/>
                <w:sz w:val="18"/>
                <w:szCs w:val="18"/>
              </w:rPr>
              <w:t>40</w:t>
            </w:r>
          </w:p>
        </w:tc>
      </w:tr>
      <w:tr w:rsidR="00AD641C" w14:paraId="74736A43" w14:textId="77777777">
        <w:tc>
          <w:tcPr>
            <w:tcW w:w="2502" w:type="pct"/>
            <w:tcBorders>
              <w:top w:val="single" w:sz="6" w:space="0" w:color="000000"/>
              <w:bottom w:val="single" w:sz="6" w:space="0" w:color="000000"/>
              <w:right w:val="single" w:sz="6" w:space="0" w:color="000000"/>
            </w:tcBorders>
          </w:tcPr>
          <w:p w14:paraId="69484574"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Φ</w:t>
            </w:r>
            <w:r>
              <w:rPr>
                <w:rStyle w:val="longtext"/>
                <w:rFonts w:ascii="宋体" w:hAnsi="宋体" w:hint="eastAsia"/>
                <w:sz w:val="18"/>
                <w:szCs w:val="18"/>
              </w:rPr>
              <w:t>10</w:t>
            </w:r>
          </w:p>
        </w:tc>
        <w:tc>
          <w:tcPr>
            <w:tcW w:w="2497" w:type="pct"/>
            <w:tcBorders>
              <w:top w:val="single" w:sz="6" w:space="0" w:color="000000"/>
              <w:left w:val="single" w:sz="6" w:space="0" w:color="000000"/>
              <w:bottom w:val="single" w:sz="6" w:space="0" w:color="000000"/>
            </w:tcBorders>
            <w:vAlign w:val="center"/>
          </w:tcPr>
          <w:p w14:paraId="149D5FDD" w14:textId="77777777" w:rsidR="00AD641C" w:rsidRDefault="009B47A0">
            <w:pPr>
              <w:autoSpaceDE w:val="0"/>
              <w:autoSpaceDN w:val="0"/>
              <w:adjustRightInd w:val="0"/>
              <w:spacing w:line="360" w:lineRule="exact"/>
              <w:jc w:val="center"/>
              <w:rPr>
                <w:rStyle w:val="longtext"/>
                <w:rFonts w:ascii="宋体" w:hAnsi="宋体" w:cs="宋体"/>
                <w:sz w:val="18"/>
                <w:szCs w:val="18"/>
              </w:rPr>
            </w:pPr>
            <w:r>
              <w:rPr>
                <w:rFonts w:ascii="宋体" w:hAnsi="宋体" w:cs="宋体" w:hint="eastAsia"/>
                <w:sz w:val="18"/>
                <w:szCs w:val="18"/>
              </w:rPr>
              <w:t>4.17</w:t>
            </w:r>
            <w:r>
              <w:rPr>
                <w:rFonts w:ascii="宋体" w:hAnsi="宋体" w:cs="宋体" w:hint="eastAsia"/>
                <w:sz w:val="18"/>
                <w:szCs w:val="18"/>
              </w:rPr>
              <w:t>～</w:t>
            </w:r>
            <w:r>
              <w:rPr>
                <w:rFonts w:ascii="宋体" w:hAnsi="宋体" w:cs="宋体" w:hint="eastAsia"/>
                <w:sz w:val="18"/>
                <w:szCs w:val="18"/>
              </w:rPr>
              <w:t>50</w:t>
            </w:r>
          </w:p>
        </w:tc>
      </w:tr>
      <w:tr w:rsidR="00AD641C" w14:paraId="69F00579" w14:textId="77777777">
        <w:tc>
          <w:tcPr>
            <w:tcW w:w="2502" w:type="pct"/>
            <w:tcBorders>
              <w:top w:val="single" w:sz="6" w:space="0" w:color="000000"/>
              <w:right w:val="single" w:sz="6" w:space="0" w:color="000000"/>
            </w:tcBorders>
          </w:tcPr>
          <w:p w14:paraId="0AC08966"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Φ</w:t>
            </w:r>
            <w:r>
              <w:rPr>
                <w:rStyle w:val="longtext"/>
                <w:rFonts w:ascii="宋体" w:hAnsi="宋体" w:hint="eastAsia"/>
                <w:sz w:val="18"/>
                <w:szCs w:val="18"/>
              </w:rPr>
              <w:t>15</w:t>
            </w:r>
          </w:p>
        </w:tc>
        <w:tc>
          <w:tcPr>
            <w:tcW w:w="2497" w:type="pct"/>
            <w:tcBorders>
              <w:top w:val="single" w:sz="6" w:space="0" w:color="000000"/>
              <w:left w:val="single" w:sz="6" w:space="0" w:color="000000"/>
            </w:tcBorders>
            <w:vAlign w:val="center"/>
          </w:tcPr>
          <w:p w14:paraId="1763C7AD" w14:textId="77777777" w:rsidR="00AD641C" w:rsidRDefault="009B47A0">
            <w:pPr>
              <w:autoSpaceDE w:val="0"/>
              <w:autoSpaceDN w:val="0"/>
              <w:adjustRightInd w:val="0"/>
              <w:spacing w:line="360" w:lineRule="exact"/>
              <w:jc w:val="center"/>
              <w:rPr>
                <w:rStyle w:val="longtext"/>
                <w:rFonts w:ascii="宋体" w:hAnsi="宋体" w:cs="宋体"/>
                <w:sz w:val="18"/>
                <w:szCs w:val="18"/>
              </w:rPr>
            </w:pPr>
            <w:r>
              <w:rPr>
                <w:rFonts w:ascii="宋体" w:hAnsi="宋体" w:cs="宋体" w:hint="eastAsia"/>
                <w:sz w:val="18"/>
                <w:szCs w:val="18"/>
              </w:rPr>
              <w:t>4.17</w:t>
            </w:r>
            <w:r>
              <w:rPr>
                <w:rFonts w:ascii="宋体" w:hAnsi="宋体" w:cs="宋体" w:hint="eastAsia"/>
                <w:sz w:val="18"/>
                <w:szCs w:val="18"/>
              </w:rPr>
              <w:t>～</w:t>
            </w:r>
            <w:r>
              <w:rPr>
                <w:rStyle w:val="longtext"/>
                <w:rFonts w:ascii="宋体" w:hAnsi="宋体" w:cs="宋体" w:hint="eastAsia"/>
                <w:sz w:val="18"/>
                <w:szCs w:val="18"/>
              </w:rPr>
              <w:t>60</w:t>
            </w:r>
          </w:p>
        </w:tc>
      </w:tr>
    </w:tbl>
    <w:p w14:paraId="380ED3B1" w14:textId="77777777" w:rsidR="00AD641C" w:rsidRDefault="009B47A0">
      <w:pPr>
        <w:pStyle w:val="ab"/>
        <w:spacing w:before="120" w:after="120"/>
      </w:pPr>
      <w:r>
        <w:rPr>
          <w:rFonts w:hint="eastAsia"/>
        </w:rPr>
        <w:t>连接力</w:t>
      </w:r>
    </w:p>
    <w:p w14:paraId="2BDBF3E3" w14:textId="77777777" w:rsidR="00AD641C" w:rsidRDefault="009B47A0">
      <w:pPr>
        <w:pStyle w:val="ac"/>
        <w:spacing w:before="120" w:after="120"/>
      </w:pPr>
      <w:r>
        <w:rPr>
          <w:rFonts w:hint="eastAsia"/>
        </w:rPr>
        <w:t>连接扭矩</w:t>
      </w:r>
    </w:p>
    <w:p w14:paraId="302802FD" w14:textId="77777777" w:rsidR="00AD641C" w:rsidRDefault="009B47A0">
      <w:pPr>
        <w:pStyle w:val="affffffff"/>
        <w:ind w:firstLine="420"/>
      </w:pPr>
      <w:r>
        <w:rPr>
          <w:rFonts w:hint="eastAsia"/>
        </w:rPr>
        <w:t>卡口式圆形电连接器的连接扭矩应符合表</w:t>
      </w:r>
      <w:r>
        <w:rPr>
          <w:rFonts w:hint="eastAsia"/>
        </w:rPr>
        <w:t>11</w:t>
      </w:r>
      <w:r>
        <w:rPr>
          <w:rFonts w:hint="eastAsia"/>
        </w:rPr>
        <w:t>的规定。</w:t>
      </w:r>
    </w:p>
    <w:p w14:paraId="0A076E3E" w14:textId="77777777" w:rsidR="00AD641C" w:rsidRDefault="009B47A0">
      <w:pPr>
        <w:pStyle w:val="a5"/>
        <w:spacing w:before="120" w:after="120"/>
      </w:pPr>
      <w:r>
        <w:rPr>
          <w:rFonts w:hint="eastAsia"/>
        </w:rPr>
        <w:t>连接扭矩</w:t>
      </w:r>
    </w:p>
    <w:tbl>
      <w:tblPr>
        <w:tblW w:w="49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56"/>
      </w:tblGrid>
      <w:tr w:rsidR="00AD641C" w14:paraId="5474461F" w14:textId="77777777">
        <w:tc>
          <w:tcPr>
            <w:tcW w:w="2502" w:type="pct"/>
            <w:tcBorders>
              <w:bottom w:val="single" w:sz="12" w:space="0" w:color="000000"/>
              <w:right w:val="single" w:sz="6" w:space="0" w:color="000000"/>
            </w:tcBorders>
          </w:tcPr>
          <w:p w14:paraId="5A1CFB31"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固定轴距</w:t>
            </w:r>
          </w:p>
          <w:p w14:paraId="24DD6942"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mm</w:t>
            </w:r>
          </w:p>
        </w:tc>
        <w:tc>
          <w:tcPr>
            <w:tcW w:w="2497" w:type="pct"/>
            <w:tcBorders>
              <w:left w:val="single" w:sz="6" w:space="0" w:color="000000"/>
              <w:bottom w:val="single" w:sz="12" w:space="0" w:color="000000"/>
            </w:tcBorders>
          </w:tcPr>
          <w:p w14:paraId="5D1BD660"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最大紧固扭矩</w:t>
            </w:r>
          </w:p>
          <w:p w14:paraId="0FFC1312" w14:textId="77777777" w:rsidR="00AD641C" w:rsidRDefault="009B47A0">
            <w:pPr>
              <w:autoSpaceDE w:val="0"/>
              <w:autoSpaceDN w:val="0"/>
              <w:adjustRightInd w:val="0"/>
              <w:spacing w:line="360" w:lineRule="exact"/>
              <w:jc w:val="center"/>
              <w:rPr>
                <w:rStyle w:val="longtext"/>
                <w:rFonts w:ascii="宋体" w:hAnsi="宋体"/>
                <w:sz w:val="18"/>
                <w:szCs w:val="18"/>
              </w:rPr>
            </w:pPr>
            <w:proofErr w:type="spellStart"/>
            <w:r>
              <w:rPr>
                <w:rStyle w:val="longtext"/>
                <w:rFonts w:ascii="宋体" w:hAnsi="宋体" w:hint="eastAsia"/>
                <w:sz w:val="18"/>
                <w:szCs w:val="18"/>
              </w:rPr>
              <w:t>N</w:t>
            </w:r>
            <w:r>
              <w:rPr>
                <w:rStyle w:val="longtext"/>
                <w:rFonts w:ascii="宋体" w:hAnsi="宋体" w:hint="eastAsia"/>
                <w:sz w:val="18"/>
                <w:szCs w:val="18"/>
              </w:rPr>
              <w:t>.m</w:t>
            </w:r>
            <w:proofErr w:type="spellEnd"/>
          </w:p>
        </w:tc>
      </w:tr>
      <w:tr w:rsidR="00AD641C" w14:paraId="537D0A06" w14:textId="77777777">
        <w:tc>
          <w:tcPr>
            <w:tcW w:w="2502" w:type="pct"/>
            <w:tcBorders>
              <w:top w:val="single" w:sz="6" w:space="0" w:color="000000"/>
              <w:bottom w:val="single" w:sz="6" w:space="0" w:color="000000"/>
              <w:right w:val="single" w:sz="6" w:space="0" w:color="000000"/>
            </w:tcBorders>
          </w:tcPr>
          <w:p w14:paraId="0BB2F007"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52</w:t>
            </w:r>
            <w:r>
              <w:rPr>
                <w:rStyle w:val="longtext"/>
                <w:rFonts w:ascii="宋体" w:hAnsi="宋体" w:hint="eastAsia"/>
                <w:sz w:val="18"/>
                <w:szCs w:val="18"/>
              </w:rPr>
              <w:t>×</w:t>
            </w:r>
            <w:r>
              <w:rPr>
                <w:rStyle w:val="longtext"/>
                <w:rFonts w:ascii="宋体" w:hAnsi="宋体" w:hint="eastAsia"/>
                <w:sz w:val="18"/>
                <w:szCs w:val="18"/>
              </w:rPr>
              <w:t>52</w:t>
            </w:r>
          </w:p>
        </w:tc>
        <w:tc>
          <w:tcPr>
            <w:tcW w:w="2497" w:type="pct"/>
            <w:tcBorders>
              <w:top w:val="single" w:sz="6" w:space="0" w:color="000000"/>
              <w:left w:val="single" w:sz="6" w:space="0" w:color="000000"/>
              <w:bottom w:val="single" w:sz="6" w:space="0" w:color="000000"/>
            </w:tcBorders>
            <w:vAlign w:val="center"/>
          </w:tcPr>
          <w:p w14:paraId="6AAEEB12" w14:textId="77777777" w:rsidR="00AD641C" w:rsidRDefault="009B47A0">
            <w:pPr>
              <w:autoSpaceDE w:val="0"/>
              <w:autoSpaceDN w:val="0"/>
              <w:adjustRightInd w:val="0"/>
              <w:spacing w:line="360" w:lineRule="exact"/>
              <w:jc w:val="center"/>
              <w:rPr>
                <w:rStyle w:val="longtext"/>
                <w:rFonts w:ascii="宋体" w:hAnsi="宋体" w:cs="宋体"/>
                <w:sz w:val="18"/>
                <w:szCs w:val="18"/>
              </w:rPr>
            </w:pPr>
            <w:r>
              <w:rPr>
                <w:rFonts w:ascii="宋体" w:hAnsi="宋体" w:cs="宋体" w:hint="eastAsia"/>
                <w:sz w:val="18"/>
                <w:szCs w:val="18"/>
              </w:rPr>
              <w:t>50</w:t>
            </w:r>
          </w:p>
        </w:tc>
      </w:tr>
      <w:tr w:rsidR="00AD641C" w14:paraId="6160BF93" w14:textId="77777777">
        <w:tc>
          <w:tcPr>
            <w:tcW w:w="2502" w:type="pct"/>
            <w:tcBorders>
              <w:top w:val="single" w:sz="6" w:space="0" w:color="000000"/>
              <w:bottom w:val="single" w:sz="6" w:space="0" w:color="000000"/>
              <w:right w:val="single" w:sz="6" w:space="0" w:color="000000"/>
            </w:tcBorders>
          </w:tcPr>
          <w:p w14:paraId="7EF66503"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67</w:t>
            </w:r>
            <w:r>
              <w:rPr>
                <w:rStyle w:val="longtext"/>
                <w:rFonts w:ascii="宋体" w:hAnsi="宋体" w:hint="eastAsia"/>
                <w:sz w:val="18"/>
                <w:szCs w:val="18"/>
              </w:rPr>
              <w:t>×</w:t>
            </w:r>
            <w:r>
              <w:rPr>
                <w:rStyle w:val="longtext"/>
                <w:rFonts w:ascii="宋体" w:hAnsi="宋体" w:hint="eastAsia"/>
                <w:sz w:val="18"/>
                <w:szCs w:val="18"/>
              </w:rPr>
              <w:t>67</w:t>
            </w:r>
          </w:p>
        </w:tc>
        <w:tc>
          <w:tcPr>
            <w:tcW w:w="2497" w:type="pct"/>
            <w:tcBorders>
              <w:top w:val="single" w:sz="6" w:space="0" w:color="000000"/>
              <w:left w:val="single" w:sz="6" w:space="0" w:color="000000"/>
              <w:bottom w:val="single" w:sz="6" w:space="0" w:color="000000"/>
            </w:tcBorders>
            <w:vAlign w:val="center"/>
          </w:tcPr>
          <w:p w14:paraId="4D8E2651" w14:textId="77777777" w:rsidR="00AD641C" w:rsidRDefault="009B47A0">
            <w:pPr>
              <w:autoSpaceDE w:val="0"/>
              <w:autoSpaceDN w:val="0"/>
              <w:adjustRightInd w:val="0"/>
              <w:spacing w:line="360" w:lineRule="exact"/>
              <w:jc w:val="center"/>
              <w:rPr>
                <w:rFonts w:ascii="宋体" w:hAnsi="宋体" w:cs="宋体"/>
                <w:sz w:val="18"/>
                <w:szCs w:val="18"/>
              </w:rPr>
            </w:pPr>
            <w:r>
              <w:rPr>
                <w:rFonts w:ascii="宋体" w:hAnsi="宋体" w:cs="宋体" w:hint="eastAsia"/>
                <w:sz w:val="18"/>
                <w:szCs w:val="18"/>
              </w:rPr>
              <w:t>75</w:t>
            </w:r>
          </w:p>
        </w:tc>
      </w:tr>
      <w:tr w:rsidR="00AD641C" w14:paraId="1269744D" w14:textId="77777777">
        <w:tc>
          <w:tcPr>
            <w:tcW w:w="2502" w:type="pct"/>
            <w:tcBorders>
              <w:top w:val="single" w:sz="6" w:space="0" w:color="000000"/>
              <w:bottom w:val="single" w:sz="6" w:space="0" w:color="000000"/>
              <w:right w:val="single" w:sz="6" w:space="0" w:color="000000"/>
            </w:tcBorders>
          </w:tcPr>
          <w:p w14:paraId="57A2558C"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73</w:t>
            </w:r>
            <w:r>
              <w:rPr>
                <w:rStyle w:val="longtext"/>
                <w:rFonts w:ascii="宋体" w:hAnsi="宋体" w:hint="eastAsia"/>
                <w:sz w:val="18"/>
                <w:szCs w:val="18"/>
              </w:rPr>
              <w:t>×</w:t>
            </w:r>
            <w:r>
              <w:rPr>
                <w:rStyle w:val="longtext"/>
                <w:rFonts w:ascii="宋体" w:hAnsi="宋体" w:hint="eastAsia"/>
                <w:sz w:val="18"/>
                <w:szCs w:val="18"/>
              </w:rPr>
              <w:t>73</w:t>
            </w:r>
          </w:p>
        </w:tc>
        <w:tc>
          <w:tcPr>
            <w:tcW w:w="2497" w:type="pct"/>
            <w:tcBorders>
              <w:top w:val="single" w:sz="6" w:space="0" w:color="000000"/>
              <w:left w:val="single" w:sz="6" w:space="0" w:color="000000"/>
              <w:bottom w:val="single" w:sz="6" w:space="0" w:color="000000"/>
            </w:tcBorders>
            <w:vAlign w:val="center"/>
          </w:tcPr>
          <w:p w14:paraId="09B8D253" w14:textId="77777777" w:rsidR="00AD641C" w:rsidRDefault="009B47A0">
            <w:pPr>
              <w:autoSpaceDE w:val="0"/>
              <w:autoSpaceDN w:val="0"/>
              <w:adjustRightInd w:val="0"/>
              <w:spacing w:line="360" w:lineRule="exact"/>
              <w:jc w:val="center"/>
              <w:rPr>
                <w:rFonts w:ascii="宋体" w:hAnsi="宋体" w:cs="宋体"/>
                <w:sz w:val="18"/>
                <w:szCs w:val="18"/>
              </w:rPr>
            </w:pPr>
            <w:r>
              <w:rPr>
                <w:rFonts w:ascii="宋体" w:hAnsi="宋体" w:cs="宋体" w:hint="eastAsia"/>
                <w:sz w:val="18"/>
                <w:szCs w:val="18"/>
              </w:rPr>
              <w:t>85</w:t>
            </w:r>
          </w:p>
        </w:tc>
      </w:tr>
      <w:tr w:rsidR="00AD641C" w14:paraId="1D1D09F1" w14:textId="77777777">
        <w:tc>
          <w:tcPr>
            <w:tcW w:w="2502" w:type="pct"/>
            <w:tcBorders>
              <w:top w:val="single" w:sz="6" w:space="0" w:color="000000"/>
              <w:right w:val="single" w:sz="6" w:space="0" w:color="000000"/>
            </w:tcBorders>
          </w:tcPr>
          <w:p w14:paraId="729F5FA6" w14:textId="77777777" w:rsidR="00AD641C" w:rsidRDefault="009B47A0">
            <w:pPr>
              <w:autoSpaceDE w:val="0"/>
              <w:autoSpaceDN w:val="0"/>
              <w:adjustRightInd w:val="0"/>
              <w:spacing w:line="360" w:lineRule="exact"/>
              <w:jc w:val="center"/>
              <w:rPr>
                <w:rStyle w:val="longtext"/>
                <w:rFonts w:ascii="宋体" w:hAnsi="宋体"/>
                <w:sz w:val="18"/>
                <w:szCs w:val="18"/>
              </w:rPr>
            </w:pPr>
            <w:r>
              <w:rPr>
                <w:rStyle w:val="longtext"/>
                <w:rFonts w:ascii="宋体" w:hAnsi="宋体" w:hint="eastAsia"/>
                <w:sz w:val="18"/>
                <w:szCs w:val="18"/>
              </w:rPr>
              <w:t>76</w:t>
            </w:r>
            <w:r>
              <w:rPr>
                <w:rStyle w:val="longtext"/>
                <w:rFonts w:ascii="宋体" w:hAnsi="宋体" w:hint="eastAsia"/>
                <w:sz w:val="18"/>
                <w:szCs w:val="18"/>
              </w:rPr>
              <w:t>×</w:t>
            </w:r>
            <w:r>
              <w:rPr>
                <w:rStyle w:val="longtext"/>
                <w:rFonts w:ascii="宋体" w:hAnsi="宋体" w:hint="eastAsia"/>
                <w:sz w:val="18"/>
                <w:szCs w:val="18"/>
              </w:rPr>
              <w:t>76</w:t>
            </w:r>
          </w:p>
        </w:tc>
        <w:tc>
          <w:tcPr>
            <w:tcW w:w="2497" w:type="pct"/>
            <w:tcBorders>
              <w:top w:val="single" w:sz="6" w:space="0" w:color="000000"/>
              <w:left w:val="single" w:sz="6" w:space="0" w:color="000000"/>
            </w:tcBorders>
            <w:vAlign w:val="center"/>
          </w:tcPr>
          <w:p w14:paraId="67254D8D" w14:textId="77777777" w:rsidR="00AD641C" w:rsidRDefault="009B47A0">
            <w:pPr>
              <w:autoSpaceDE w:val="0"/>
              <w:autoSpaceDN w:val="0"/>
              <w:adjustRightInd w:val="0"/>
              <w:spacing w:line="360" w:lineRule="exact"/>
              <w:jc w:val="center"/>
              <w:rPr>
                <w:rStyle w:val="longtext"/>
                <w:rFonts w:ascii="宋体" w:hAnsi="宋体" w:cs="宋体"/>
                <w:sz w:val="18"/>
                <w:szCs w:val="18"/>
              </w:rPr>
            </w:pPr>
            <w:r>
              <w:rPr>
                <w:rStyle w:val="longtext"/>
                <w:rFonts w:ascii="宋体" w:hAnsi="宋体" w:cs="宋体" w:hint="eastAsia"/>
                <w:sz w:val="18"/>
                <w:szCs w:val="18"/>
              </w:rPr>
              <w:t>90</w:t>
            </w:r>
          </w:p>
        </w:tc>
      </w:tr>
    </w:tbl>
    <w:p w14:paraId="7E1335B8" w14:textId="77777777" w:rsidR="00AD641C" w:rsidRDefault="009B47A0">
      <w:pPr>
        <w:pStyle w:val="ac"/>
        <w:spacing w:before="120" w:after="120"/>
      </w:pPr>
      <w:r>
        <w:rPr>
          <w:rFonts w:hint="eastAsia"/>
        </w:rPr>
        <w:t>总插入力及拔出力</w:t>
      </w:r>
    </w:p>
    <w:p w14:paraId="4200C583" w14:textId="77777777" w:rsidR="00AD641C" w:rsidRDefault="009B47A0">
      <w:pPr>
        <w:pStyle w:val="affffffff"/>
        <w:ind w:firstLine="420"/>
      </w:pPr>
      <w:r>
        <w:rPr>
          <w:rFonts w:hint="eastAsia"/>
        </w:rPr>
        <w:t>直插式矩形电连接器总插入力及拔出力应不大于单个插孔</w:t>
      </w:r>
      <w:proofErr w:type="gramStart"/>
      <w:r>
        <w:rPr>
          <w:rFonts w:hint="eastAsia"/>
        </w:rPr>
        <w:t>单孔拔力总和</w:t>
      </w:r>
      <w:proofErr w:type="gramEnd"/>
      <w:r>
        <w:rPr>
          <w:rFonts w:hint="eastAsia"/>
        </w:rPr>
        <w:t>的</w:t>
      </w:r>
      <w:r>
        <w:rPr>
          <w:rFonts w:hint="eastAsia"/>
        </w:rPr>
        <w:t>2</w:t>
      </w:r>
      <w:r>
        <w:rPr>
          <w:rFonts w:hint="eastAsia"/>
        </w:rPr>
        <w:t>倍。</w:t>
      </w:r>
    </w:p>
    <w:p w14:paraId="32A5FB32" w14:textId="77777777" w:rsidR="00AD641C" w:rsidRDefault="009B47A0">
      <w:pPr>
        <w:pStyle w:val="ab"/>
        <w:spacing w:before="120" w:after="120"/>
      </w:pPr>
      <w:r>
        <w:rPr>
          <w:rFonts w:hint="eastAsia"/>
        </w:rPr>
        <w:t>机械寿命</w:t>
      </w:r>
    </w:p>
    <w:p w14:paraId="24A28761" w14:textId="77777777" w:rsidR="00AD641C" w:rsidRDefault="009B47A0">
      <w:pPr>
        <w:pStyle w:val="affffffff"/>
        <w:ind w:firstLine="420"/>
        <w:rPr>
          <w:rFonts w:hAnsi="宋体"/>
        </w:rPr>
      </w:pPr>
      <w:r>
        <w:rPr>
          <w:rFonts w:hAnsi="宋体" w:hint="eastAsia"/>
        </w:rPr>
        <w:t>按</w:t>
      </w:r>
      <w:r>
        <w:rPr>
          <w:rFonts w:hAnsi="宋体" w:hint="eastAsia"/>
        </w:rPr>
        <w:t>5.5.</w:t>
      </w:r>
      <w:r>
        <w:rPr>
          <w:rFonts w:hAnsi="宋体"/>
        </w:rPr>
        <w:t>1</w:t>
      </w:r>
      <w:r>
        <w:rPr>
          <w:rFonts w:hAnsi="宋体" w:hint="eastAsia"/>
        </w:rPr>
        <w:t>4</w:t>
      </w:r>
      <w:r>
        <w:rPr>
          <w:rFonts w:hAnsi="宋体" w:hint="eastAsia"/>
        </w:rPr>
        <w:t>条规定试验后，外观质量应符合</w:t>
      </w:r>
      <w:r>
        <w:rPr>
          <w:rFonts w:hAnsi="宋体" w:hint="eastAsia"/>
        </w:rPr>
        <w:t>4.3</w:t>
      </w:r>
      <w:r>
        <w:rPr>
          <w:rFonts w:hAnsi="宋体" w:hint="eastAsia"/>
        </w:rPr>
        <w:t>条的规定</w:t>
      </w:r>
      <w:r>
        <w:rPr>
          <w:rFonts w:hAnsi="宋体" w:hint="eastAsia"/>
        </w:rPr>
        <w:t>，</w:t>
      </w:r>
      <w:r>
        <w:rPr>
          <w:rFonts w:hAnsi="宋体" w:hint="eastAsia"/>
        </w:rPr>
        <w:t>接触电阻</w:t>
      </w:r>
      <w:r>
        <w:rPr>
          <w:rFonts w:hAnsi="宋体" w:hint="eastAsia"/>
        </w:rPr>
        <w:t>应符合</w:t>
      </w:r>
      <w:r>
        <w:rPr>
          <w:rFonts w:hAnsi="宋体" w:hint="eastAsia"/>
        </w:rPr>
        <w:t>4.4.</w:t>
      </w:r>
      <w:r>
        <w:rPr>
          <w:rFonts w:hAnsi="宋体" w:hint="eastAsia"/>
        </w:rPr>
        <w:t>5</w:t>
      </w:r>
      <w:r>
        <w:rPr>
          <w:rFonts w:hAnsi="宋体" w:hint="eastAsia"/>
        </w:rPr>
        <w:t>条的规定</w:t>
      </w:r>
      <w:r>
        <w:rPr>
          <w:rFonts w:hAnsi="宋体" w:hint="eastAsia"/>
        </w:rPr>
        <w:t>，耐电压应符合</w:t>
      </w:r>
      <w:r>
        <w:rPr>
          <w:rFonts w:hAnsi="宋体" w:hint="eastAsia"/>
        </w:rPr>
        <w:t>4.4.8</w:t>
      </w:r>
      <w:r>
        <w:rPr>
          <w:rFonts w:hAnsi="宋体" w:hint="eastAsia"/>
        </w:rPr>
        <w:t>条的规定</w:t>
      </w:r>
      <w:r>
        <w:rPr>
          <w:rFonts w:hAnsi="宋体" w:hint="eastAsia"/>
        </w:rPr>
        <w:t>。</w:t>
      </w:r>
    </w:p>
    <w:p w14:paraId="0A306264" w14:textId="77777777" w:rsidR="00AD641C" w:rsidRDefault="009B47A0">
      <w:pPr>
        <w:pStyle w:val="ab"/>
        <w:spacing w:before="120" w:after="120"/>
      </w:pPr>
      <w:r>
        <w:rPr>
          <w:rFonts w:hint="eastAsia"/>
        </w:rPr>
        <w:t>温升</w:t>
      </w:r>
    </w:p>
    <w:p w14:paraId="7D3B5B1C" w14:textId="77777777" w:rsidR="00AD641C" w:rsidRDefault="009B47A0">
      <w:pPr>
        <w:pStyle w:val="affffffff"/>
        <w:tabs>
          <w:tab w:val="center" w:pos="4201"/>
          <w:tab w:val="right" w:leader="dot" w:pos="9298"/>
        </w:tabs>
        <w:ind w:firstLine="420"/>
        <w:rPr>
          <w:rFonts w:hAnsi="宋体"/>
          <w:kern w:val="2"/>
          <w:szCs w:val="24"/>
        </w:rPr>
      </w:pPr>
      <w:r>
        <w:rPr>
          <w:rFonts w:hAnsi="宋体" w:hint="eastAsia"/>
          <w:kern w:val="2"/>
          <w:szCs w:val="24"/>
        </w:rPr>
        <w:lastRenderedPageBreak/>
        <w:t>接触件按表</w:t>
      </w:r>
      <w:r>
        <w:rPr>
          <w:rFonts w:hAnsi="宋体" w:hint="eastAsia"/>
          <w:kern w:val="2"/>
          <w:szCs w:val="24"/>
        </w:rPr>
        <w:t>2</w:t>
      </w:r>
      <w:r>
        <w:rPr>
          <w:rFonts w:hAnsi="宋体" w:hint="eastAsia"/>
          <w:kern w:val="2"/>
          <w:szCs w:val="24"/>
        </w:rPr>
        <w:t>推荐的电缆压接后装入电连接器，施加表</w:t>
      </w:r>
      <w:r>
        <w:rPr>
          <w:rFonts w:hAnsi="宋体" w:hint="eastAsia"/>
          <w:kern w:val="2"/>
          <w:szCs w:val="24"/>
        </w:rPr>
        <w:t>2</w:t>
      </w:r>
      <w:r>
        <w:rPr>
          <w:rFonts w:hAnsi="宋体" w:hint="eastAsia"/>
          <w:kern w:val="2"/>
          <w:szCs w:val="24"/>
        </w:rPr>
        <w:t>规定的额定电流，</w:t>
      </w:r>
      <w:r>
        <w:rPr>
          <w:rFonts w:hAnsi="宋体"/>
          <w:kern w:val="2"/>
          <w:szCs w:val="24"/>
        </w:rPr>
        <w:t>按</w:t>
      </w:r>
      <w:r>
        <w:rPr>
          <w:rFonts w:hAnsi="宋体" w:hint="eastAsia"/>
          <w:kern w:val="2"/>
          <w:szCs w:val="24"/>
        </w:rPr>
        <w:t>5.5.</w:t>
      </w:r>
      <w:r>
        <w:rPr>
          <w:rFonts w:hAnsi="宋体" w:hint="eastAsia"/>
          <w:kern w:val="2"/>
          <w:szCs w:val="24"/>
        </w:rPr>
        <w:t>15</w:t>
      </w:r>
      <w:r>
        <w:rPr>
          <w:rFonts w:hAnsi="宋体" w:hint="eastAsia"/>
          <w:kern w:val="2"/>
          <w:szCs w:val="24"/>
        </w:rPr>
        <w:t>条</w:t>
      </w:r>
      <w:r>
        <w:rPr>
          <w:rFonts w:hAnsi="宋体"/>
          <w:kern w:val="2"/>
          <w:szCs w:val="24"/>
        </w:rPr>
        <w:t>规定</w:t>
      </w:r>
      <w:r>
        <w:rPr>
          <w:rFonts w:hAnsi="宋体" w:hint="eastAsia"/>
          <w:kern w:val="2"/>
          <w:szCs w:val="24"/>
        </w:rPr>
        <w:t>进行</w:t>
      </w:r>
      <w:r>
        <w:rPr>
          <w:rFonts w:hAnsi="宋体"/>
          <w:kern w:val="2"/>
          <w:szCs w:val="24"/>
        </w:rPr>
        <w:t>试验</w:t>
      </w:r>
      <w:r>
        <w:rPr>
          <w:rFonts w:hAnsi="宋体" w:hint="eastAsia"/>
          <w:kern w:val="2"/>
          <w:szCs w:val="24"/>
        </w:rPr>
        <w:t>，</w:t>
      </w:r>
      <w:r>
        <w:rPr>
          <w:rFonts w:hAnsi="宋体" w:hint="eastAsia"/>
          <w:kern w:val="2"/>
          <w:szCs w:val="24"/>
        </w:rPr>
        <w:t>电连接器</w:t>
      </w:r>
      <w:r>
        <w:rPr>
          <w:rFonts w:hAnsi="宋体" w:hint="eastAsia"/>
          <w:kern w:val="2"/>
          <w:szCs w:val="24"/>
        </w:rPr>
        <w:t>温升应不超过</w:t>
      </w:r>
      <w:r>
        <w:rPr>
          <w:rFonts w:hAnsi="宋体" w:hint="eastAsia"/>
          <w:kern w:val="2"/>
          <w:szCs w:val="24"/>
        </w:rPr>
        <w:t>55K</w:t>
      </w:r>
      <w:r>
        <w:rPr>
          <w:rFonts w:hAnsi="宋体" w:hint="eastAsia"/>
          <w:kern w:val="2"/>
          <w:szCs w:val="24"/>
        </w:rPr>
        <w:t>。</w:t>
      </w:r>
    </w:p>
    <w:p w14:paraId="692337A2" w14:textId="77777777" w:rsidR="00AD641C" w:rsidRDefault="009B47A0">
      <w:pPr>
        <w:pStyle w:val="ab"/>
        <w:spacing w:before="120" w:after="120"/>
      </w:pPr>
      <w:r>
        <w:rPr>
          <w:rFonts w:hint="eastAsia"/>
        </w:rPr>
        <w:t>低温</w:t>
      </w:r>
    </w:p>
    <w:p w14:paraId="071A2270" w14:textId="77777777" w:rsidR="00AD641C" w:rsidRDefault="009B47A0">
      <w:pPr>
        <w:pStyle w:val="affffffff"/>
        <w:ind w:firstLine="420"/>
        <w:rPr>
          <w:rFonts w:hAnsi="宋体"/>
        </w:rPr>
      </w:pPr>
      <w:r>
        <w:rPr>
          <w:rFonts w:hAnsi="宋体" w:hint="eastAsia"/>
        </w:rPr>
        <w:t>按</w:t>
      </w:r>
      <w:r>
        <w:rPr>
          <w:rFonts w:hAnsi="宋体" w:hint="eastAsia"/>
        </w:rPr>
        <w:t>5.5.</w:t>
      </w:r>
      <w:r>
        <w:rPr>
          <w:rFonts w:hAnsi="宋体" w:hint="eastAsia"/>
        </w:rPr>
        <w:t>16</w:t>
      </w:r>
      <w:r>
        <w:rPr>
          <w:rFonts w:hAnsi="宋体" w:hint="eastAsia"/>
        </w:rPr>
        <w:t>条规定试验后，外观质量应符合</w:t>
      </w:r>
      <w:r>
        <w:rPr>
          <w:rFonts w:hAnsi="宋体" w:hint="eastAsia"/>
        </w:rPr>
        <w:t>4.3</w:t>
      </w:r>
      <w:r>
        <w:rPr>
          <w:rFonts w:hAnsi="宋体" w:hint="eastAsia"/>
        </w:rPr>
        <w:t>条的规定</w:t>
      </w:r>
      <w:r>
        <w:rPr>
          <w:rFonts w:hAnsi="宋体" w:hint="eastAsia"/>
        </w:rPr>
        <w:t>，</w:t>
      </w:r>
      <w:r>
        <w:rPr>
          <w:rFonts w:hAnsi="宋体" w:hint="eastAsia"/>
        </w:rPr>
        <w:t>接触电阻</w:t>
      </w:r>
      <w:r>
        <w:rPr>
          <w:rFonts w:hAnsi="宋体" w:hint="eastAsia"/>
        </w:rPr>
        <w:t>应符合</w:t>
      </w:r>
      <w:r>
        <w:rPr>
          <w:rFonts w:hAnsi="宋体" w:hint="eastAsia"/>
        </w:rPr>
        <w:t>4.4.</w:t>
      </w:r>
      <w:r>
        <w:rPr>
          <w:rFonts w:hAnsi="宋体" w:hint="eastAsia"/>
        </w:rPr>
        <w:t>5</w:t>
      </w:r>
      <w:r>
        <w:rPr>
          <w:rFonts w:hAnsi="宋体" w:hint="eastAsia"/>
        </w:rPr>
        <w:t>条的规定，绝缘电阻</w:t>
      </w:r>
      <w:r>
        <w:rPr>
          <w:rFonts w:hAnsi="宋体" w:hint="eastAsia"/>
        </w:rPr>
        <w:t>应符合</w:t>
      </w:r>
      <w:r>
        <w:rPr>
          <w:rFonts w:hAnsi="宋体" w:hint="eastAsia"/>
        </w:rPr>
        <w:t>4.4.</w:t>
      </w:r>
      <w:r>
        <w:rPr>
          <w:rFonts w:hAnsi="宋体" w:hint="eastAsia"/>
        </w:rPr>
        <w:t>7</w:t>
      </w:r>
      <w:r>
        <w:rPr>
          <w:rFonts w:hAnsi="宋体" w:hint="eastAsia"/>
        </w:rPr>
        <w:t>条的规定，耐电压</w:t>
      </w:r>
      <w:r>
        <w:rPr>
          <w:rFonts w:hAnsi="宋体" w:hint="eastAsia"/>
        </w:rPr>
        <w:t>应符合</w:t>
      </w:r>
      <w:r>
        <w:rPr>
          <w:rFonts w:hAnsi="宋体" w:hint="eastAsia"/>
        </w:rPr>
        <w:t>4.4.</w:t>
      </w:r>
      <w:r>
        <w:rPr>
          <w:rFonts w:hAnsi="宋体" w:hint="eastAsia"/>
        </w:rPr>
        <w:t>8</w:t>
      </w:r>
      <w:r>
        <w:rPr>
          <w:rFonts w:hAnsi="宋体" w:hint="eastAsia"/>
        </w:rPr>
        <w:t>条的规定。</w:t>
      </w:r>
    </w:p>
    <w:p w14:paraId="10A7DB56" w14:textId="77777777" w:rsidR="00AD641C" w:rsidRDefault="009B47A0">
      <w:pPr>
        <w:pStyle w:val="ab"/>
        <w:spacing w:before="120" w:after="120"/>
      </w:pPr>
      <w:r>
        <w:rPr>
          <w:rFonts w:hint="eastAsia"/>
        </w:rPr>
        <w:t>高温</w:t>
      </w:r>
    </w:p>
    <w:p w14:paraId="12963202" w14:textId="77777777" w:rsidR="00AD641C" w:rsidRDefault="009B47A0">
      <w:pPr>
        <w:pStyle w:val="affffffff"/>
        <w:ind w:firstLine="420"/>
        <w:rPr>
          <w:rFonts w:hAnsi="宋体"/>
        </w:rPr>
      </w:pPr>
      <w:r>
        <w:rPr>
          <w:rFonts w:hAnsi="宋体" w:hint="eastAsia"/>
        </w:rPr>
        <w:t>按</w:t>
      </w:r>
      <w:r>
        <w:rPr>
          <w:rFonts w:hAnsi="宋体" w:hint="eastAsia"/>
        </w:rPr>
        <w:t>5.5.</w:t>
      </w:r>
      <w:r>
        <w:rPr>
          <w:rFonts w:hAnsi="宋体" w:hint="eastAsia"/>
        </w:rPr>
        <w:t>17</w:t>
      </w:r>
      <w:r>
        <w:rPr>
          <w:rFonts w:hAnsi="宋体" w:hint="eastAsia"/>
        </w:rPr>
        <w:t>条规定试验后，外观质量应符合</w:t>
      </w:r>
      <w:r>
        <w:rPr>
          <w:rFonts w:hAnsi="宋体" w:hint="eastAsia"/>
        </w:rPr>
        <w:t>4.3</w:t>
      </w:r>
      <w:r>
        <w:rPr>
          <w:rFonts w:hAnsi="宋体" w:hint="eastAsia"/>
        </w:rPr>
        <w:t>条的规定</w:t>
      </w:r>
      <w:r>
        <w:rPr>
          <w:rFonts w:hAnsi="宋体" w:hint="eastAsia"/>
        </w:rPr>
        <w:t>，</w:t>
      </w:r>
      <w:r>
        <w:rPr>
          <w:rFonts w:hAnsi="宋体" w:hint="eastAsia"/>
        </w:rPr>
        <w:t>接触电阻</w:t>
      </w:r>
      <w:r>
        <w:rPr>
          <w:rFonts w:hAnsi="宋体" w:hint="eastAsia"/>
        </w:rPr>
        <w:t>应符合</w:t>
      </w:r>
      <w:r>
        <w:rPr>
          <w:rFonts w:hAnsi="宋体" w:hint="eastAsia"/>
        </w:rPr>
        <w:t>4.4.</w:t>
      </w:r>
      <w:r>
        <w:rPr>
          <w:rFonts w:hAnsi="宋体" w:hint="eastAsia"/>
        </w:rPr>
        <w:t>5</w:t>
      </w:r>
      <w:r>
        <w:rPr>
          <w:rFonts w:hAnsi="宋体" w:hint="eastAsia"/>
        </w:rPr>
        <w:t>条的规定，绝缘电阻</w:t>
      </w:r>
      <w:r>
        <w:rPr>
          <w:rFonts w:hAnsi="宋体" w:hint="eastAsia"/>
        </w:rPr>
        <w:t>应符合</w:t>
      </w:r>
      <w:r>
        <w:rPr>
          <w:rFonts w:hAnsi="宋体" w:hint="eastAsia"/>
        </w:rPr>
        <w:t>4.4.</w:t>
      </w:r>
      <w:r>
        <w:rPr>
          <w:rFonts w:hAnsi="宋体" w:hint="eastAsia"/>
        </w:rPr>
        <w:t>7</w:t>
      </w:r>
      <w:r>
        <w:rPr>
          <w:rFonts w:hAnsi="宋体" w:hint="eastAsia"/>
        </w:rPr>
        <w:t>条的规定，耐电压</w:t>
      </w:r>
      <w:r>
        <w:rPr>
          <w:rFonts w:hAnsi="宋体" w:hint="eastAsia"/>
        </w:rPr>
        <w:t>应符合</w:t>
      </w:r>
      <w:r>
        <w:rPr>
          <w:rFonts w:hAnsi="宋体" w:hint="eastAsia"/>
        </w:rPr>
        <w:t>4.4.</w:t>
      </w:r>
      <w:r>
        <w:rPr>
          <w:rFonts w:hAnsi="宋体" w:hint="eastAsia"/>
        </w:rPr>
        <w:t>8</w:t>
      </w:r>
      <w:r>
        <w:rPr>
          <w:rFonts w:hAnsi="宋体" w:hint="eastAsia"/>
        </w:rPr>
        <w:t>条的规定。</w:t>
      </w:r>
    </w:p>
    <w:p w14:paraId="2709404F" w14:textId="77777777" w:rsidR="00AD641C" w:rsidRDefault="009B47A0">
      <w:pPr>
        <w:pStyle w:val="ab"/>
        <w:spacing w:before="120" w:after="120"/>
      </w:pPr>
      <w:r>
        <w:rPr>
          <w:rFonts w:hint="eastAsia"/>
        </w:rPr>
        <w:t>盐雾</w:t>
      </w:r>
    </w:p>
    <w:p w14:paraId="28F4D86A" w14:textId="77777777" w:rsidR="00AD641C" w:rsidRDefault="009B47A0">
      <w:pPr>
        <w:pStyle w:val="affffffff"/>
        <w:ind w:firstLine="420"/>
        <w:rPr>
          <w:rFonts w:hAnsi="宋体"/>
        </w:rPr>
      </w:pPr>
      <w:r>
        <w:rPr>
          <w:rFonts w:hAnsi="宋体" w:hint="eastAsia"/>
        </w:rPr>
        <w:t>按</w:t>
      </w:r>
      <w:r>
        <w:rPr>
          <w:rFonts w:hAnsi="宋体" w:hint="eastAsia"/>
        </w:rPr>
        <w:t>5.5.</w:t>
      </w:r>
      <w:r>
        <w:rPr>
          <w:rFonts w:hAnsi="宋体"/>
        </w:rPr>
        <w:t>1</w:t>
      </w:r>
      <w:r>
        <w:rPr>
          <w:rFonts w:hAnsi="宋体" w:hint="eastAsia"/>
        </w:rPr>
        <w:t>8</w:t>
      </w:r>
      <w:r>
        <w:rPr>
          <w:rFonts w:hAnsi="宋体" w:hint="eastAsia"/>
        </w:rPr>
        <w:t>条规定试验后，接触电阻</w:t>
      </w:r>
      <w:r>
        <w:rPr>
          <w:rFonts w:hAnsi="宋体" w:hint="eastAsia"/>
        </w:rPr>
        <w:t>应符合</w:t>
      </w:r>
      <w:r>
        <w:rPr>
          <w:rFonts w:hAnsi="宋体" w:hint="eastAsia"/>
        </w:rPr>
        <w:t>4.4.</w:t>
      </w:r>
      <w:r>
        <w:rPr>
          <w:rFonts w:hAnsi="宋体" w:hint="eastAsia"/>
        </w:rPr>
        <w:t>5</w:t>
      </w:r>
      <w:r>
        <w:rPr>
          <w:rFonts w:hAnsi="宋体" w:hint="eastAsia"/>
        </w:rPr>
        <w:t>条的规定，绝缘电阻</w:t>
      </w:r>
      <w:r>
        <w:rPr>
          <w:rFonts w:hAnsi="宋体" w:hint="eastAsia"/>
        </w:rPr>
        <w:t>应符合</w:t>
      </w:r>
      <w:r>
        <w:rPr>
          <w:rFonts w:hAnsi="宋体" w:hint="eastAsia"/>
        </w:rPr>
        <w:t>4.4.</w:t>
      </w:r>
      <w:r>
        <w:rPr>
          <w:rFonts w:hAnsi="宋体" w:hint="eastAsia"/>
        </w:rPr>
        <w:t>7</w:t>
      </w:r>
      <w:r>
        <w:rPr>
          <w:rFonts w:hAnsi="宋体" w:hint="eastAsia"/>
        </w:rPr>
        <w:t>条的规定，耐电压</w:t>
      </w:r>
      <w:r>
        <w:rPr>
          <w:rFonts w:hAnsi="宋体" w:hint="eastAsia"/>
        </w:rPr>
        <w:t>应符合</w:t>
      </w:r>
      <w:r>
        <w:rPr>
          <w:rFonts w:hAnsi="宋体" w:hint="eastAsia"/>
        </w:rPr>
        <w:t>4.4.</w:t>
      </w:r>
      <w:r>
        <w:rPr>
          <w:rFonts w:hAnsi="宋体" w:hint="eastAsia"/>
        </w:rPr>
        <w:t>8</w:t>
      </w:r>
      <w:r>
        <w:rPr>
          <w:rFonts w:hAnsi="宋体" w:hint="eastAsia"/>
        </w:rPr>
        <w:t>条的规定，</w:t>
      </w:r>
      <w:r>
        <w:rPr>
          <w:rFonts w:hAnsi="宋体"/>
        </w:rPr>
        <w:t>金属防护层腐蚀</w:t>
      </w:r>
      <w:r>
        <w:rPr>
          <w:rFonts w:hAnsi="宋体" w:hint="eastAsia"/>
        </w:rPr>
        <w:t>面积</w:t>
      </w:r>
      <w:r>
        <w:rPr>
          <w:rFonts w:hAnsi="宋体"/>
        </w:rPr>
        <w:t>不应超过金属防护</w:t>
      </w:r>
      <w:proofErr w:type="gramStart"/>
      <w:r>
        <w:rPr>
          <w:rFonts w:hAnsi="宋体"/>
        </w:rPr>
        <w:t>层面积</w:t>
      </w:r>
      <w:proofErr w:type="gramEnd"/>
      <w:r>
        <w:rPr>
          <w:rFonts w:hAnsi="宋体"/>
        </w:rPr>
        <w:t>的</w:t>
      </w:r>
      <w:r>
        <w:rPr>
          <w:rFonts w:hAnsi="宋体" w:hint="eastAsia"/>
        </w:rPr>
        <w:t>30</w:t>
      </w:r>
      <w:r>
        <w:rPr>
          <w:rFonts w:hAnsi="宋体"/>
        </w:rPr>
        <w:t>%</w:t>
      </w:r>
      <w:r>
        <w:rPr>
          <w:rFonts w:hAnsi="宋体"/>
        </w:rPr>
        <w:t>，非金属材料应无明显的泛白，膨胀、起泡、龟裂和麻坑等缺陷</w:t>
      </w:r>
      <w:r>
        <w:rPr>
          <w:rFonts w:hAnsi="宋体" w:hint="eastAsia"/>
        </w:rPr>
        <w:t>，</w:t>
      </w:r>
      <w:r>
        <w:rPr>
          <w:rFonts w:hAnsi="宋体"/>
        </w:rPr>
        <w:t>且无影响正常使用的损伤</w:t>
      </w:r>
      <w:r>
        <w:rPr>
          <w:rFonts w:hAnsi="宋体" w:hint="eastAsia"/>
        </w:rPr>
        <w:t>。</w:t>
      </w:r>
    </w:p>
    <w:p w14:paraId="541F1972" w14:textId="77777777" w:rsidR="00AD641C" w:rsidRDefault="009B47A0">
      <w:pPr>
        <w:pStyle w:val="ab"/>
        <w:spacing w:before="120" w:after="120"/>
      </w:pPr>
      <w:r>
        <w:rPr>
          <w:rFonts w:hint="eastAsia"/>
        </w:rPr>
        <w:t>温度变化</w:t>
      </w:r>
    </w:p>
    <w:p w14:paraId="48201A6F" w14:textId="77777777" w:rsidR="00AD641C" w:rsidRDefault="009B47A0">
      <w:pPr>
        <w:pStyle w:val="affffffff"/>
        <w:ind w:firstLine="420"/>
        <w:rPr>
          <w:rFonts w:hAnsi="宋体"/>
        </w:rPr>
      </w:pPr>
      <w:r>
        <w:rPr>
          <w:rFonts w:hAnsi="宋体" w:hint="eastAsia"/>
        </w:rPr>
        <w:t>按</w:t>
      </w:r>
      <w:r>
        <w:rPr>
          <w:rFonts w:hAnsi="宋体" w:hint="eastAsia"/>
        </w:rPr>
        <w:t>5.5.</w:t>
      </w:r>
      <w:r>
        <w:rPr>
          <w:rFonts w:hAnsi="宋体"/>
        </w:rPr>
        <w:t>1</w:t>
      </w:r>
      <w:r>
        <w:rPr>
          <w:rFonts w:hAnsi="宋体" w:hint="eastAsia"/>
        </w:rPr>
        <w:t>9</w:t>
      </w:r>
      <w:r>
        <w:rPr>
          <w:rFonts w:hAnsi="宋体" w:hint="eastAsia"/>
        </w:rPr>
        <w:t>条规定试验后，外观质量应符合</w:t>
      </w:r>
      <w:r>
        <w:rPr>
          <w:rFonts w:hAnsi="宋体" w:hint="eastAsia"/>
        </w:rPr>
        <w:t>4.3</w:t>
      </w:r>
      <w:r>
        <w:rPr>
          <w:rFonts w:hAnsi="宋体" w:hint="eastAsia"/>
        </w:rPr>
        <w:t>条的规定</w:t>
      </w:r>
      <w:r>
        <w:rPr>
          <w:rFonts w:hAnsi="宋体" w:hint="eastAsia"/>
        </w:rPr>
        <w:t>，</w:t>
      </w:r>
      <w:r>
        <w:rPr>
          <w:rFonts w:hAnsi="宋体" w:hint="eastAsia"/>
        </w:rPr>
        <w:t>绝缘电阻</w:t>
      </w:r>
      <w:r>
        <w:rPr>
          <w:rFonts w:hAnsi="宋体" w:hint="eastAsia"/>
        </w:rPr>
        <w:t>应符合</w:t>
      </w:r>
      <w:r>
        <w:rPr>
          <w:rFonts w:hAnsi="宋体" w:hint="eastAsia"/>
        </w:rPr>
        <w:t>4.4.</w:t>
      </w:r>
      <w:r>
        <w:rPr>
          <w:rFonts w:hAnsi="宋体" w:hint="eastAsia"/>
        </w:rPr>
        <w:t>7</w:t>
      </w:r>
      <w:r>
        <w:rPr>
          <w:rFonts w:hAnsi="宋体" w:hint="eastAsia"/>
        </w:rPr>
        <w:t>条的规定，耐电压</w:t>
      </w:r>
      <w:r>
        <w:rPr>
          <w:rFonts w:hAnsi="宋体" w:hint="eastAsia"/>
        </w:rPr>
        <w:t>应符合</w:t>
      </w:r>
      <w:r>
        <w:rPr>
          <w:rFonts w:hAnsi="宋体" w:hint="eastAsia"/>
        </w:rPr>
        <w:t>4.4.</w:t>
      </w:r>
      <w:r>
        <w:rPr>
          <w:rFonts w:hAnsi="宋体" w:hint="eastAsia"/>
        </w:rPr>
        <w:t>8</w:t>
      </w:r>
      <w:r>
        <w:rPr>
          <w:rFonts w:hAnsi="宋体" w:hint="eastAsia"/>
        </w:rPr>
        <w:t>条的规定。</w:t>
      </w:r>
    </w:p>
    <w:p w14:paraId="12A2DD02" w14:textId="77777777" w:rsidR="00AD641C" w:rsidRDefault="009B47A0">
      <w:pPr>
        <w:pStyle w:val="ab"/>
        <w:spacing w:before="120" w:after="120"/>
      </w:pPr>
      <w:r>
        <w:rPr>
          <w:rFonts w:hint="eastAsia"/>
        </w:rPr>
        <w:t>恒定湿热</w:t>
      </w:r>
    </w:p>
    <w:p w14:paraId="0D05508C" w14:textId="77777777" w:rsidR="00AD641C" w:rsidRDefault="009B47A0">
      <w:pPr>
        <w:pStyle w:val="affffffff"/>
        <w:ind w:firstLine="420"/>
        <w:rPr>
          <w:rFonts w:hAnsi="宋体"/>
        </w:rPr>
      </w:pPr>
      <w:r>
        <w:rPr>
          <w:rFonts w:hAnsi="宋体" w:hint="eastAsia"/>
        </w:rPr>
        <w:t>按</w:t>
      </w:r>
      <w:r>
        <w:rPr>
          <w:rFonts w:hAnsi="宋体" w:hint="eastAsia"/>
        </w:rPr>
        <w:t>5.5.</w:t>
      </w:r>
      <w:r>
        <w:rPr>
          <w:rFonts w:hAnsi="宋体" w:hint="eastAsia"/>
        </w:rPr>
        <w:t>20</w:t>
      </w:r>
      <w:r>
        <w:rPr>
          <w:rFonts w:hAnsi="宋体" w:hint="eastAsia"/>
        </w:rPr>
        <w:t>条规定试验后，外观质量应符合</w:t>
      </w:r>
      <w:r>
        <w:rPr>
          <w:rFonts w:hAnsi="宋体" w:hint="eastAsia"/>
        </w:rPr>
        <w:t>4.3</w:t>
      </w:r>
      <w:r>
        <w:rPr>
          <w:rFonts w:hAnsi="宋体" w:hint="eastAsia"/>
        </w:rPr>
        <w:t>条的规定</w:t>
      </w:r>
      <w:r>
        <w:rPr>
          <w:rFonts w:hAnsi="宋体" w:hint="eastAsia"/>
        </w:rPr>
        <w:t>，</w:t>
      </w:r>
      <w:r>
        <w:rPr>
          <w:rFonts w:hAnsi="宋体" w:hint="eastAsia"/>
        </w:rPr>
        <w:t>接触电阻</w:t>
      </w:r>
      <w:r>
        <w:rPr>
          <w:rFonts w:hAnsi="宋体" w:hint="eastAsia"/>
        </w:rPr>
        <w:t>应符合</w:t>
      </w:r>
      <w:r>
        <w:rPr>
          <w:rFonts w:hAnsi="宋体" w:hint="eastAsia"/>
        </w:rPr>
        <w:t>4.4.</w:t>
      </w:r>
      <w:r>
        <w:rPr>
          <w:rFonts w:hAnsi="宋体" w:hint="eastAsia"/>
        </w:rPr>
        <w:t>5</w:t>
      </w:r>
      <w:r>
        <w:rPr>
          <w:rFonts w:hAnsi="宋体" w:hint="eastAsia"/>
        </w:rPr>
        <w:t>条的规定，绝缘电阻</w:t>
      </w:r>
      <w:r>
        <w:rPr>
          <w:rFonts w:hAnsi="宋体" w:hint="eastAsia"/>
        </w:rPr>
        <w:t>应符合</w:t>
      </w:r>
      <w:r>
        <w:rPr>
          <w:rFonts w:hAnsi="宋体" w:hint="eastAsia"/>
        </w:rPr>
        <w:t>4.4.</w:t>
      </w:r>
      <w:r>
        <w:rPr>
          <w:rFonts w:hAnsi="宋体" w:hint="eastAsia"/>
        </w:rPr>
        <w:t>7</w:t>
      </w:r>
      <w:r>
        <w:rPr>
          <w:rFonts w:hAnsi="宋体" w:hint="eastAsia"/>
        </w:rPr>
        <w:t>条的规定，耐电压</w:t>
      </w:r>
      <w:r>
        <w:rPr>
          <w:rFonts w:hAnsi="宋体" w:hint="eastAsia"/>
        </w:rPr>
        <w:t>应符合</w:t>
      </w:r>
      <w:r>
        <w:rPr>
          <w:rFonts w:hAnsi="宋体" w:hint="eastAsia"/>
        </w:rPr>
        <w:t>4.4.</w:t>
      </w:r>
      <w:r>
        <w:rPr>
          <w:rFonts w:hAnsi="宋体" w:hint="eastAsia"/>
        </w:rPr>
        <w:t>8</w:t>
      </w:r>
      <w:r>
        <w:rPr>
          <w:rFonts w:hAnsi="宋体" w:hint="eastAsia"/>
        </w:rPr>
        <w:t>条的规定。</w:t>
      </w:r>
    </w:p>
    <w:p w14:paraId="1FEFD4E4" w14:textId="77777777" w:rsidR="00AD641C" w:rsidRDefault="009B47A0">
      <w:pPr>
        <w:pStyle w:val="ab"/>
        <w:spacing w:before="120" w:after="120"/>
      </w:pPr>
      <w:r>
        <w:rPr>
          <w:rFonts w:hint="eastAsia"/>
        </w:rPr>
        <w:t>交变湿热</w:t>
      </w:r>
    </w:p>
    <w:p w14:paraId="4EC6F3FD" w14:textId="77777777" w:rsidR="00AD641C" w:rsidRDefault="009B47A0">
      <w:pPr>
        <w:pStyle w:val="affffffff"/>
        <w:ind w:firstLine="420"/>
        <w:rPr>
          <w:rFonts w:hAnsi="宋体"/>
        </w:rPr>
      </w:pPr>
      <w:r>
        <w:rPr>
          <w:rFonts w:hAnsi="宋体" w:hint="eastAsia"/>
        </w:rPr>
        <w:t>按</w:t>
      </w:r>
      <w:r>
        <w:rPr>
          <w:rFonts w:hAnsi="宋体" w:hint="eastAsia"/>
        </w:rPr>
        <w:t>5.5.</w:t>
      </w:r>
      <w:r>
        <w:rPr>
          <w:rFonts w:hAnsi="宋体" w:hint="eastAsia"/>
        </w:rPr>
        <w:t>21</w:t>
      </w:r>
      <w:r>
        <w:rPr>
          <w:rFonts w:hAnsi="宋体" w:hint="eastAsia"/>
        </w:rPr>
        <w:t>条规定试验后，外观质量应符合</w:t>
      </w:r>
      <w:r>
        <w:rPr>
          <w:rFonts w:hAnsi="宋体" w:hint="eastAsia"/>
        </w:rPr>
        <w:t>4.3</w:t>
      </w:r>
      <w:r>
        <w:rPr>
          <w:rFonts w:hAnsi="宋体" w:hint="eastAsia"/>
        </w:rPr>
        <w:t>条的规定</w:t>
      </w:r>
      <w:r>
        <w:rPr>
          <w:rFonts w:hAnsi="宋体" w:hint="eastAsia"/>
        </w:rPr>
        <w:t>，</w:t>
      </w:r>
      <w:r>
        <w:rPr>
          <w:rFonts w:hAnsi="宋体" w:hint="eastAsia"/>
        </w:rPr>
        <w:t>接触电阻</w:t>
      </w:r>
      <w:r>
        <w:rPr>
          <w:rFonts w:hAnsi="宋体" w:hint="eastAsia"/>
        </w:rPr>
        <w:t>应符合</w:t>
      </w:r>
      <w:r>
        <w:rPr>
          <w:rFonts w:hAnsi="宋体" w:hint="eastAsia"/>
        </w:rPr>
        <w:t>4.4.</w:t>
      </w:r>
      <w:r>
        <w:rPr>
          <w:rFonts w:hAnsi="宋体" w:hint="eastAsia"/>
        </w:rPr>
        <w:t>5</w:t>
      </w:r>
      <w:r>
        <w:rPr>
          <w:rFonts w:hAnsi="宋体" w:hint="eastAsia"/>
        </w:rPr>
        <w:t>条的规定，绝缘电阻</w:t>
      </w:r>
      <w:r>
        <w:rPr>
          <w:rFonts w:hAnsi="宋体" w:hint="eastAsia"/>
        </w:rPr>
        <w:t>应符合</w:t>
      </w:r>
      <w:r>
        <w:rPr>
          <w:rFonts w:hAnsi="宋体" w:hint="eastAsia"/>
        </w:rPr>
        <w:t>4.4.</w:t>
      </w:r>
      <w:r>
        <w:rPr>
          <w:rFonts w:hAnsi="宋体" w:hint="eastAsia"/>
        </w:rPr>
        <w:t>7</w:t>
      </w:r>
      <w:r>
        <w:rPr>
          <w:rFonts w:hAnsi="宋体" w:hint="eastAsia"/>
        </w:rPr>
        <w:t>条的规定，耐电压</w:t>
      </w:r>
      <w:r>
        <w:rPr>
          <w:rFonts w:hAnsi="宋体" w:hint="eastAsia"/>
        </w:rPr>
        <w:t>应符合</w:t>
      </w:r>
      <w:r>
        <w:rPr>
          <w:rFonts w:hAnsi="宋体" w:hint="eastAsia"/>
        </w:rPr>
        <w:t>4.4.</w:t>
      </w:r>
      <w:r>
        <w:rPr>
          <w:rFonts w:hAnsi="宋体" w:hint="eastAsia"/>
        </w:rPr>
        <w:t>8</w:t>
      </w:r>
      <w:r>
        <w:rPr>
          <w:rFonts w:hAnsi="宋体" w:hint="eastAsia"/>
        </w:rPr>
        <w:t>条的规定。</w:t>
      </w:r>
    </w:p>
    <w:p w14:paraId="418AFD7D" w14:textId="77777777" w:rsidR="00AD641C" w:rsidRDefault="009B47A0">
      <w:pPr>
        <w:pStyle w:val="ab"/>
        <w:spacing w:before="120" w:after="120"/>
      </w:pPr>
      <w:r>
        <w:rPr>
          <w:rFonts w:hint="eastAsia"/>
        </w:rPr>
        <w:t>外壳防护等级</w:t>
      </w:r>
    </w:p>
    <w:p w14:paraId="0C2B7051" w14:textId="77777777" w:rsidR="00AD641C" w:rsidRDefault="009B47A0">
      <w:pPr>
        <w:pStyle w:val="affffffff"/>
        <w:ind w:firstLine="420"/>
        <w:rPr>
          <w:rFonts w:hAnsi="宋体"/>
          <w:kern w:val="2"/>
          <w:szCs w:val="24"/>
        </w:rPr>
      </w:pPr>
      <w:r>
        <w:rPr>
          <w:rFonts w:hAnsi="宋体" w:hint="eastAsia"/>
          <w:kern w:val="2"/>
          <w:szCs w:val="24"/>
        </w:rPr>
        <w:t>按</w:t>
      </w:r>
      <w:r>
        <w:rPr>
          <w:rFonts w:hAnsi="宋体" w:hint="eastAsia"/>
          <w:kern w:val="2"/>
          <w:szCs w:val="24"/>
        </w:rPr>
        <w:t>5.5.</w:t>
      </w:r>
      <w:r>
        <w:rPr>
          <w:rFonts w:hAnsi="宋体" w:hint="eastAsia"/>
          <w:kern w:val="2"/>
          <w:szCs w:val="24"/>
        </w:rPr>
        <w:t>22</w:t>
      </w:r>
      <w:r>
        <w:rPr>
          <w:rFonts w:hAnsi="宋体" w:hint="eastAsia"/>
          <w:kern w:val="2"/>
          <w:szCs w:val="24"/>
        </w:rPr>
        <w:t>条规定试验后，插合好的</w:t>
      </w:r>
      <w:r>
        <w:rPr>
          <w:rFonts w:hAnsi="宋体" w:hint="eastAsia"/>
          <w:kern w:val="2"/>
          <w:szCs w:val="24"/>
        </w:rPr>
        <w:t>电连接器</w:t>
      </w:r>
      <w:r>
        <w:rPr>
          <w:rFonts w:hAnsi="宋体" w:hint="eastAsia"/>
          <w:kern w:val="2"/>
          <w:szCs w:val="24"/>
        </w:rPr>
        <w:t>外壳防护等级为</w:t>
      </w:r>
      <w:r>
        <w:rPr>
          <w:rFonts w:hAnsi="宋体" w:hint="eastAsia"/>
          <w:kern w:val="2"/>
          <w:szCs w:val="24"/>
        </w:rPr>
        <w:t>IP67</w:t>
      </w:r>
      <w:r>
        <w:rPr>
          <w:rFonts w:hAnsi="宋体" w:hint="eastAsia"/>
          <w:kern w:val="2"/>
          <w:szCs w:val="24"/>
        </w:rPr>
        <w:t>，耐电压应符合</w:t>
      </w:r>
      <w:r>
        <w:rPr>
          <w:rFonts w:hAnsi="宋体" w:hint="eastAsia"/>
          <w:kern w:val="2"/>
          <w:szCs w:val="24"/>
        </w:rPr>
        <w:t>4.4.8</w:t>
      </w:r>
      <w:r>
        <w:rPr>
          <w:rFonts w:hAnsi="宋体" w:hint="eastAsia"/>
          <w:kern w:val="2"/>
          <w:szCs w:val="24"/>
        </w:rPr>
        <w:t>条的规定</w:t>
      </w:r>
      <w:r>
        <w:rPr>
          <w:rFonts w:hAnsi="宋体" w:hint="eastAsia"/>
          <w:kern w:val="2"/>
          <w:szCs w:val="24"/>
        </w:rPr>
        <w:t>。</w:t>
      </w:r>
    </w:p>
    <w:p w14:paraId="798086F9" w14:textId="77777777" w:rsidR="00AD641C" w:rsidRDefault="009B47A0">
      <w:pPr>
        <w:pStyle w:val="ab"/>
        <w:spacing w:before="120" w:after="120"/>
      </w:pPr>
      <w:r>
        <w:rPr>
          <w:rFonts w:hint="eastAsia"/>
        </w:rPr>
        <w:t>机械强撞击</w:t>
      </w:r>
    </w:p>
    <w:p w14:paraId="52C6FD76" w14:textId="77777777" w:rsidR="00AD641C" w:rsidRDefault="009B47A0">
      <w:pPr>
        <w:pStyle w:val="affffffff"/>
        <w:ind w:firstLine="420"/>
      </w:pPr>
      <w:r>
        <w:rPr>
          <w:rFonts w:hint="eastAsia"/>
        </w:rPr>
        <w:t>按</w:t>
      </w:r>
      <w:r>
        <w:rPr>
          <w:rFonts w:hint="eastAsia"/>
        </w:rPr>
        <w:t>5.5.23</w:t>
      </w:r>
      <w:r>
        <w:rPr>
          <w:rFonts w:hint="eastAsia"/>
        </w:rPr>
        <w:t>条规定试验后，电连接器不应有影响正常使用的损伤，</w:t>
      </w:r>
      <w:r>
        <w:rPr>
          <w:rFonts w:hAnsi="宋体" w:hint="eastAsia"/>
          <w:kern w:val="2"/>
          <w:szCs w:val="24"/>
        </w:rPr>
        <w:t>耐电压应符合</w:t>
      </w:r>
      <w:r>
        <w:rPr>
          <w:rFonts w:hAnsi="宋体" w:hint="eastAsia"/>
          <w:kern w:val="2"/>
          <w:szCs w:val="24"/>
        </w:rPr>
        <w:t>4.4.8</w:t>
      </w:r>
      <w:r>
        <w:rPr>
          <w:rFonts w:hAnsi="宋体" w:hint="eastAsia"/>
          <w:kern w:val="2"/>
          <w:szCs w:val="24"/>
        </w:rPr>
        <w:t>条的规定</w:t>
      </w:r>
      <w:r>
        <w:rPr>
          <w:rFonts w:hint="eastAsia"/>
        </w:rPr>
        <w:t>。</w:t>
      </w:r>
    </w:p>
    <w:p w14:paraId="36F66D36" w14:textId="77777777" w:rsidR="00AD641C" w:rsidRDefault="009B47A0">
      <w:pPr>
        <w:pStyle w:val="ab"/>
        <w:spacing w:before="120" w:after="120"/>
      </w:pPr>
      <w:r>
        <w:rPr>
          <w:rFonts w:hint="eastAsia"/>
        </w:rPr>
        <w:t>振动冲击</w:t>
      </w:r>
    </w:p>
    <w:p w14:paraId="26C88630" w14:textId="77777777" w:rsidR="00AD641C" w:rsidRDefault="009B47A0">
      <w:pPr>
        <w:pStyle w:val="affffffff"/>
        <w:ind w:firstLine="420"/>
      </w:pPr>
      <w:r>
        <w:rPr>
          <w:rFonts w:hint="eastAsia"/>
        </w:rPr>
        <w:t>按</w:t>
      </w:r>
      <w:r>
        <w:rPr>
          <w:rFonts w:hint="eastAsia"/>
        </w:rPr>
        <w:t>5.5.24</w:t>
      </w:r>
      <w:r>
        <w:rPr>
          <w:rFonts w:hint="eastAsia"/>
        </w:rPr>
        <w:t>条规定试验后，插合好的</w:t>
      </w:r>
      <w:r>
        <w:t>连接器的电气不连续性应</w:t>
      </w:r>
      <w:r>
        <w:rPr>
          <w:rFonts w:hint="eastAsia"/>
        </w:rPr>
        <w:t>≤</w:t>
      </w:r>
      <w:r>
        <w:t>1</w:t>
      </w:r>
      <w:r>
        <w:t>μ</w:t>
      </w:r>
      <w:r>
        <w:t>s</w:t>
      </w:r>
      <w:r>
        <w:t>。试验后，</w:t>
      </w:r>
      <w:r>
        <w:rPr>
          <w:rFonts w:hint="eastAsia"/>
        </w:rPr>
        <w:t>电连接器不应有影响正常使用的损伤，</w:t>
      </w:r>
      <w:r>
        <w:rPr>
          <w:rFonts w:hAnsi="宋体" w:hint="eastAsia"/>
          <w:kern w:val="2"/>
          <w:szCs w:val="24"/>
        </w:rPr>
        <w:t>耐电压应符合</w:t>
      </w:r>
      <w:r>
        <w:rPr>
          <w:rFonts w:hAnsi="宋体" w:hint="eastAsia"/>
          <w:kern w:val="2"/>
          <w:szCs w:val="24"/>
        </w:rPr>
        <w:t>4.4.8</w:t>
      </w:r>
      <w:r>
        <w:rPr>
          <w:rFonts w:hAnsi="宋体" w:hint="eastAsia"/>
          <w:kern w:val="2"/>
          <w:szCs w:val="24"/>
        </w:rPr>
        <w:t>条的规定</w:t>
      </w:r>
      <w:r>
        <w:rPr>
          <w:rFonts w:hint="eastAsia"/>
        </w:rPr>
        <w:t>。</w:t>
      </w:r>
    </w:p>
    <w:p w14:paraId="75D0A38B" w14:textId="77777777" w:rsidR="00AD641C" w:rsidRDefault="009B47A0">
      <w:pPr>
        <w:pStyle w:val="ab"/>
        <w:spacing w:before="120" w:after="120"/>
      </w:pPr>
      <w:r>
        <w:rPr>
          <w:rFonts w:hint="eastAsia"/>
        </w:rPr>
        <w:t>液体浸渍</w:t>
      </w:r>
    </w:p>
    <w:p w14:paraId="601F0FF8" w14:textId="77777777" w:rsidR="00AD641C" w:rsidRDefault="009B47A0">
      <w:pPr>
        <w:pStyle w:val="affffffff"/>
        <w:ind w:firstLine="420"/>
        <w:rPr>
          <w:rFonts w:hAnsi="宋体" w:cs="宋体"/>
          <w:szCs w:val="21"/>
        </w:rPr>
      </w:pPr>
      <w:r>
        <w:rPr>
          <w:rFonts w:hAnsi="宋体" w:hint="eastAsia"/>
        </w:rPr>
        <w:t>按</w:t>
      </w:r>
      <w:r>
        <w:rPr>
          <w:rFonts w:hAnsi="宋体" w:hint="eastAsia"/>
        </w:rPr>
        <w:t>5.5.</w:t>
      </w:r>
      <w:r>
        <w:rPr>
          <w:rFonts w:hint="eastAsia"/>
        </w:rPr>
        <w:t>2</w:t>
      </w:r>
      <w:r>
        <w:rPr>
          <w:rFonts w:hint="eastAsia"/>
        </w:rPr>
        <w:t>5</w:t>
      </w:r>
      <w:r>
        <w:rPr>
          <w:rFonts w:hAnsi="宋体" w:hint="eastAsia"/>
        </w:rPr>
        <w:t>条规定试验</w:t>
      </w:r>
      <w:r>
        <w:rPr>
          <w:rFonts w:hAnsi="宋体" w:cs="宋体" w:hint="eastAsia"/>
          <w:szCs w:val="21"/>
        </w:rPr>
        <w:t>后，绝缘电阻应符合</w:t>
      </w:r>
      <w:r>
        <w:rPr>
          <w:rFonts w:hAnsi="宋体" w:cs="宋体" w:hint="eastAsia"/>
          <w:szCs w:val="21"/>
        </w:rPr>
        <w:t>4.4.</w:t>
      </w:r>
      <w:r>
        <w:rPr>
          <w:rFonts w:hAnsi="宋体" w:cs="宋体" w:hint="eastAsia"/>
          <w:szCs w:val="21"/>
        </w:rPr>
        <w:t>7</w:t>
      </w:r>
      <w:r>
        <w:rPr>
          <w:rFonts w:hAnsi="宋体" w:cs="宋体" w:hint="eastAsia"/>
          <w:szCs w:val="21"/>
        </w:rPr>
        <w:t>条的要求，耐电压应符合</w:t>
      </w:r>
      <w:r>
        <w:rPr>
          <w:rFonts w:hAnsi="宋体" w:cs="宋体" w:hint="eastAsia"/>
          <w:szCs w:val="21"/>
        </w:rPr>
        <w:t>4.4.</w:t>
      </w:r>
      <w:r>
        <w:rPr>
          <w:rFonts w:hAnsi="宋体" w:cs="宋体" w:hint="eastAsia"/>
          <w:szCs w:val="21"/>
        </w:rPr>
        <w:t>8</w:t>
      </w:r>
      <w:r>
        <w:rPr>
          <w:rFonts w:hAnsi="宋体" w:cs="宋体" w:hint="eastAsia"/>
          <w:szCs w:val="21"/>
        </w:rPr>
        <w:t>条的要求，绝缘和密封系统应没有任何裂痕或溶解痕迹，标识应清晰可见，应无影响产品正常功能的缺陷。</w:t>
      </w:r>
    </w:p>
    <w:p w14:paraId="22B47C54" w14:textId="77777777" w:rsidR="00AD641C" w:rsidRDefault="009B47A0">
      <w:pPr>
        <w:pStyle w:val="ab"/>
        <w:spacing w:before="120" w:after="120"/>
      </w:pPr>
      <w:r>
        <w:rPr>
          <w:rFonts w:hint="eastAsia"/>
        </w:rPr>
        <w:t>流动混和气体腐蚀</w:t>
      </w:r>
    </w:p>
    <w:p w14:paraId="01127730" w14:textId="77777777" w:rsidR="00AD641C" w:rsidRDefault="009B47A0">
      <w:pPr>
        <w:pStyle w:val="affffffff"/>
        <w:ind w:firstLine="420"/>
        <w:rPr>
          <w:rFonts w:hAnsi="宋体" w:cs="宋体"/>
          <w:szCs w:val="21"/>
        </w:rPr>
      </w:pPr>
      <w:r>
        <w:rPr>
          <w:rFonts w:hAnsi="宋体" w:hint="eastAsia"/>
        </w:rPr>
        <w:t>按</w:t>
      </w:r>
      <w:r>
        <w:rPr>
          <w:rFonts w:hAnsi="宋体" w:hint="eastAsia"/>
        </w:rPr>
        <w:t>5.5.</w:t>
      </w:r>
      <w:r>
        <w:rPr>
          <w:rFonts w:hint="eastAsia"/>
        </w:rPr>
        <w:t>2</w:t>
      </w:r>
      <w:r>
        <w:rPr>
          <w:rFonts w:hint="eastAsia"/>
        </w:rPr>
        <w:t>6</w:t>
      </w:r>
      <w:r>
        <w:rPr>
          <w:rFonts w:hAnsi="宋体" w:hint="eastAsia"/>
        </w:rPr>
        <w:t>条规定试验后，</w:t>
      </w:r>
      <w:r>
        <w:rPr>
          <w:rFonts w:hAnsi="宋体" w:cs="宋体" w:hint="eastAsia"/>
          <w:szCs w:val="21"/>
        </w:rPr>
        <w:t>电连接器接触电阻应符合</w:t>
      </w:r>
      <w:r>
        <w:rPr>
          <w:rFonts w:hAnsi="宋体" w:cs="宋体" w:hint="eastAsia"/>
          <w:szCs w:val="21"/>
        </w:rPr>
        <w:t>4.4.</w:t>
      </w:r>
      <w:r>
        <w:rPr>
          <w:rFonts w:hAnsi="宋体" w:cs="宋体" w:hint="eastAsia"/>
          <w:szCs w:val="21"/>
        </w:rPr>
        <w:t>5</w:t>
      </w:r>
      <w:r>
        <w:rPr>
          <w:rFonts w:hAnsi="宋体" w:cs="宋体" w:hint="eastAsia"/>
          <w:szCs w:val="21"/>
        </w:rPr>
        <w:t>条的要求，绝缘电阻应符合</w:t>
      </w:r>
      <w:r>
        <w:rPr>
          <w:rFonts w:hAnsi="宋体" w:cs="宋体" w:hint="eastAsia"/>
          <w:szCs w:val="21"/>
        </w:rPr>
        <w:t>4.4.</w:t>
      </w:r>
      <w:r>
        <w:rPr>
          <w:rFonts w:hAnsi="宋体" w:cs="宋体" w:hint="eastAsia"/>
          <w:szCs w:val="21"/>
        </w:rPr>
        <w:t>7</w:t>
      </w:r>
      <w:r>
        <w:rPr>
          <w:rFonts w:hAnsi="宋体" w:cs="宋体" w:hint="eastAsia"/>
          <w:szCs w:val="21"/>
        </w:rPr>
        <w:t>条的要求，耐电压应符合</w:t>
      </w:r>
      <w:r>
        <w:rPr>
          <w:rFonts w:hAnsi="宋体" w:cs="宋体" w:hint="eastAsia"/>
          <w:szCs w:val="21"/>
        </w:rPr>
        <w:t>4.4.</w:t>
      </w:r>
      <w:r>
        <w:rPr>
          <w:rFonts w:hAnsi="宋体" w:cs="宋体" w:hint="eastAsia"/>
          <w:szCs w:val="21"/>
        </w:rPr>
        <w:t>8</w:t>
      </w:r>
      <w:r>
        <w:rPr>
          <w:rFonts w:hAnsi="宋体" w:cs="宋体" w:hint="eastAsia"/>
          <w:szCs w:val="21"/>
        </w:rPr>
        <w:t>条的要求。</w:t>
      </w:r>
    </w:p>
    <w:p w14:paraId="3C7329A8" w14:textId="77777777" w:rsidR="00AD641C" w:rsidRDefault="009B47A0">
      <w:pPr>
        <w:pStyle w:val="a9"/>
        <w:spacing w:before="240" w:after="240"/>
      </w:pPr>
      <w:bookmarkStart w:id="16" w:name="_Toc22778"/>
      <w:r>
        <w:rPr>
          <w:rFonts w:hint="eastAsia"/>
        </w:rPr>
        <w:t>质量保证规定</w:t>
      </w:r>
      <w:bookmarkEnd w:id="16"/>
    </w:p>
    <w:p w14:paraId="2911D4DF" w14:textId="77777777" w:rsidR="00AD641C" w:rsidRDefault="009B47A0">
      <w:pPr>
        <w:pStyle w:val="aa"/>
        <w:spacing w:before="120" w:after="120"/>
        <w:outlineLvl w:val="2"/>
      </w:pPr>
      <w:bookmarkStart w:id="17" w:name="_Toc1848"/>
      <w:r>
        <w:rPr>
          <w:rFonts w:hint="eastAsia"/>
        </w:rPr>
        <w:t>总则</w:t>
      </w:r>
      <w:bookmarkEnd w:id="17"/>
    </w:p>
    <w:p w14:paraId="2C202EDA" w14:textId="77777777" w:rsidR="00AD641C" w:rsidRDefault="009B47A0">
      <w:pPr>
        <w:pStyle w:val="af5"/>
        <w:numPr>
          <w:ilvl w:val="0"/>
          <w:numId w:val="0"/>
        </w:numPr>
        <w:ind w:left="839" w:hanging="419"/>
        <w:rPr>
          <w:rFonts w:hAnsi="宋体"/>
          <w:szCs w:val="21"/>
        </w:rPr>
      </w:pPr>
      <w:r>
        <w:rPr>
          <w:rFonts w:hAnsi="宋体" w:hint="eastAsia"/>
          <w:szCs w:val="21"/>
        </w:rPr>
        <w:t>本标准规定的检验分类如下：</w:t>
      </w:r>
    </w:p>
    <w:p w14:paraId="69B231BE" w14:textId="77777777" w:rsidR="00AD641C" w:rsidRDefault="009B47A0">
      <w:pPr>
        <w:pStyle w:val="af5"/>
        <w:numPr>
          <w:ilvl w:val="0"/>
          <w:numId w:val="31"/>
        </w:numPr>
        <w:rPr>
          <w:rFonts w:hAnsi="宋体"/>
          <w:szCs w:val="21"/>
        </w:rPr>
      </w:pPr>
      <w:r>
        <w:rPr>
          <w:rFonts w:hAnsi="宋体" w:hint="eastAsia"/>
          <w:szCs w:val="21"/>
        </w:rPr>
        <w:t>型式检验；</w:t>
      </w:r>
    </w:p>
    <w:p w14:paraId="742B29FA" w14:textId="77777777" w:rsidR="00AD641C" w:rsidRDefault="009B47A0">
      <w:pPr>
        <w:pStyle w:val="affffffff"/>
        <w:numPr>
          <w:ilvl w:val="0"/>
          <w:numId w:val="32"/>
        </w:numPr>
        <w:ind w:firstLineChars="0"/>
      </w:pPr>
      <w:r>
        <w:rPr>
          <w:rFonts w:hAnsi="宋体" w:hint="eastAsia"/>
          <w:szCs w:val="21"/>
        </w:rPr>
        <w:lastRenderedPageBreak/>
        <w:t>交收检验</w:t>
      </w:r>
      <w:r>
        <w:rPr>
          <w:rFonts w:hint="eastAsia"/>
        </w:rPr>
        <w:t>。</w:t>
      </w:r>
    </w:p>
    <w:p w14:paraId="36F64180" w14:textId="77777777" w:rsidR="00AD641C" w:rsidRDefault="009B47A0">
      <w:pPr>
        <w:pStyle w:val="aa"/>
        <w:spacing w:before="120" w:after="120"/>
        <w:outlineLvl w:val="2"/>
      </w:pPr>
      <w:bookmarkStart w:id="18" w:name="_Toc2525"/>
      <w:r>
        <w:rPr>
          <w:rFonts w:hint="eastAsia"/>
        </w:rPr>
        <w:t>检验条件</w:t>
      </w:r>
      <w:bookmarkEnd w:id="18"/>
    </w:p>
    <w:p w14:paraId="203B91B6" w14:textId="77777777" w:rsidR="00AD641C" w:rsidRDefault="009B47A0">
      <w:pPr>
        <w:pStyle w:val="ab"/>
        <w:spacing w:before="120" w:after="120"/>
      </w:pPr>
      <w:r>
        <w:rPr>
          <w:rFonts w:hint="eastAsia"/>
        </w:rPr>
        <w:t>标准大气条件</w:t>
      </w:r>
    </w:p>
    <w:p w14:paraId="2851AE2A" w14:textId="77777777" w:rsidR="00AD641C" w:rsidRDefault="009B47A0">
      <w:pPr>
        <w:pStyle w:val="affffffff"/>
        <w:ind w:firstLine="420"/>
        <w:rPr>
          <w:szCs w:val="22"/>
        </w:rPr>
      </w:pPr>
      <w:r>
        <w:rPr>
          <w:rFonts w:hint="eastAsia"/>
          <w:szCs w:val="22"/>
        </w:rPr>
        <w:t>基准的大气条件同</w:t>
      </w:r>
      <w:r>
        <w:rPr>
          <w:rFonts w:hint="eastAsia"/>
        </w:rPr>
        <w:t>GB/T 2421.1</w:t>
      </w:r>
      <w:r>
        <w:rPr>
          <w:rFonts w:hint="eastAsia"/>
        </w:rPr>
        <w:t>－</w:t>
      </w:r>
      <w:r>
        <w:rPr>
          <w:rFonts w:hint="eastAsia"/>
        </w:rPr>
        <w:t>2008</w:t>
      </w:r>
      <w:r>
        <w:rPr>
          <w:rFonts w:hint="eastAsia"/>
        </w:rPr>
        <w:t>中的第</w:t>
      </w:r>
      <w:r>
        <w:rPr>
          <w:rFonts w:hint="eastAsia"/>
        </w:rPr>
        <w:t>5.1</w:t>
      </w:r>
      <w:r>
        <w:rPr>
          <w:rFonts w:hint="eastAsia"/>
        </w:rPr>
        <w:t>条的规定</w:t>
      </w:r>
      <w:r>
        <w:rPr>
          <w:rFonts w:hint="eastAsia"/>
          <w:szCs w:val="22"/>
        </w:rPr>
        <w:t>。</w:t>
      </w:r>
    </w:p>
    <w:p w14:paraId="609339D4" w14:textId="77777777" w:rsidR="00AD641C" w:rsidRDefault="009B47A0">
      <w:pPr>
        <w:pStyle w:val="ab"/>
        <w:spacing w:before="120" w:after="120"/>
      </w:pPr>
      <w:r>
        <w:rPr>
          <w:rFonts w:hint="eastAsia"/>
        </w:rPr>
        <w:t>仲裁试验的标准大气条件</w:t>
      </w:r>
    </w:p>
    <w:p w14:paraId="0B1E592E" w14:textId="77777777" w:rsidR="00AD641C" w:rsidRDefault="009B47A0">
      <w:pPr>
        <w:pStyle w:val="affffffff"/>
        <w:tabs>
          <w:tab w:val="center" w:pos="4201"/>
          <w:tab w:val="right" w:leader="dot" w:pos="9298"/>
        </w:tabs>
        <w:ind w:firstLine="420"/>
      </w:pPr>
      <w:r>
        <w:rPr>
          <w:rFonts w:hint="eastAsia"/>
        </w:rPr>
        <w:t>仲裁试验的标准大气条件符合</w:t>
      </w:r>
      <w:r>
        <w:rPr>
          <w:rFonts w:hint="eastAsia"/>
        </w:rPr>
        <w:t xml:space="preserve">GB/T </w:t>
      </w:r>
      <w:r>
        <w:rPr>
          <w:rFonts w:hint="eastAsia"/>
        </w:rPr>
        <w:t>2421.1</w:t>
      </w:r>
      <w:r>
        <w:rPr>
          <w:rFonts w:hint="eastAsia"/>
        </w:rPr>
        <w:t>－</w:t>
      </w:r>
      <w:r>
        <w:rPr>
          <w:rFonts w:hint="eastAsia"/>
        </w:rPr>
        <w:t>2008</w:t>
      </w:r>
      <w:r>
        <w:rPr>
          <w:rFonts w:hint="eastAsia"/>
        </w:rPr>
        <w:t>中第</w:t>
      </w:r>
      <w:r>
        <w:rPr>
          <w:rFonts w:hint="eastAsia"/>
        </w:rPr>
        <w:t>5.2</w:t>
      </w:r>
      <w:r>
        <w:rPr>
          <w:rFonts w:hint="eastAsia"/>
        </w:rPr>
        <w:t>条的规定，并采用以下细则：</w:t>
      </w:r>
    </w:p>
    <w:p w14:paraId="264FE10D" w14:textId="77777777" w:rsidR="00AD641C" w:rsidRDefault="009B47A0">
      <w:pPr>
        <w:pStyle w:val="af5"/>
        <w:numPr>
          <w:ilvl w:val="0"/>
          <w:numId w:val="33"/>
        </w:numPr>
      </w:pPr>
      <w:r>
        <w:rPr>
          <w:rFonts w:hint="eastAsia"/>
        </w:rPr>
        <w:t>温度：</w:t>
      </w:r>
      <w:r>
        <w:rPr>
          <w:rFonts w:hint="eastAsia"/>
        </w:rPr>
        <w:t>25</w:t>
      </w:r>
      <w:r>
        <w:rPr>
          <w:rFonts w:hint="eastAsia"/>
          <w:sz w:val="13"/>
          <w:szCs w:val="13"/>
        </w:rPr>
        <w:t xml:space="preserve"> </w:t>
      </w:r>
      <w:r>
        <w:rPr>
          <w:rFonts w:hint="eastAsia"/>
        </w:rPr>
        <w:t>℃±</w:t>
      </w:r>
      <w:r>
        <w:rPr>
          <w:rFonts w:hint="eastAsia"/>
        </w:rPr>
        <w:t>1</w:t>
      </w:r>
      <w:r>
        <w:rPr>
          <w:rFonts w:hint="eastAsia"/>
          <w:sz w:val="13"/>
          <w:szCs w:val="13"/>
        </w:rPr>
        <w:t xml:space="preserve"> </w:t>
      </w:r>
      <w:r>
        <w:rPr>
          <w:rFonts w:hint="eastAsia"/>
        </w:rPr>
        <w:t>℃；</w:t>
      </w:r>
    </w:p>
    <w:p w14:paraId="6179710F" w14:textId="77777777" w:rsidR="00AD641C" w:rsidRDefault="009B47A0">
      <w:pPr>
        <w:pStyle w:val="af5"/>
        <w:numPr>
          <w:ilvl w:val="0"/>
          <w:numId w:val="34"/>
        </w:numPr>
      </w:pPr>
      <w:r>
        <w:rPr>
          <w:rFonts w:hint="eastAsia"/>
        </w:rPr>
        <w:t>相对湿度：</w:t>
      </w:r>
      <w:r>
        <w:rPr>
          <w:rFonts w:hint="eastAsia"/>
        </w:rPr>
        <w:t>48%</w:t>
      </w:r>
      <w:r>
        <w:rPr>
          <w:rFonts w:hint="eastAsia"/>
        </w:rPr>
        <w:t>～</w:t>
      </w:r>
      <w:r>
        <w:rPr>
          <w:rFonts w:hint="eastAsia"/>
        </w:rPr>
        <w:t>52%</w:t>
      </w:r>
      <w:r>
        <w:rPr>
          <w:rFonts w:hint="eastAsia"/>
        </w:rPr>
        <w:t>；</w:t>
      </w:r>
    </w:p>
    <w:p w14:paraId="0AF33547" w14:textId="77777777" w:rsidR="00AD641C" w:rsidRDefault="009B47A0">
      <w:pPr>
        <w:pStyle w:val="affffffff"/>
        <w:numPr>
          <w:ilvl w:val="0"/>
          <w:numId w:val="35"/>
        </w:numPr>
        <w:ind w:firstLineChars="0"/>
      </w:pPr>
      <w:r>
        <w:rPr>
          <w:rFonts w:hint="eastAsia"/>
        </w:rPr>
        <w:t>气压：</w:t>
      </w:r>
      <w:r>
        <w:rPr>
          <w:rFonts w:hint="eastAsia"/>
        </w:rPr>
        <w:t>86 kPa</w:t>
      </w:r>
      <w:r>
        <w:rPr>
          <w:rFonts w:hint="eastAsia"/>
        </w:rPr>
        <w:t>～</w:t>
      </w:r>
      <w:r>
        <w:rPr>
          <w:rFonts w:hint="eastAsia"/>
        </w:rPr>
        <w:t>106 kPa</w:t>
      </w:r>
      <w:r>
        <w:rPr>
          <w:rFonts w:hint="eastAsia"/>
        </w:rPr>
        <w:t>。</w:t>
      </w:r>
    </w:p>
    <w:p w14:paraId="2F4F9CB1" w14:textId="77777777" w:rsidR="00AD641C" w:rsidRDefault="009B47A0">
      <w:pPr>
        <w:pStyle w:val="ab"/>
        <w:spacing w:before="120" w:after="120"/>
      </w:pPr>
      <w:r>
        <w:rPr>
          <w:rFonts w:hint="eastAsia"/>
        </w:rPr>
        <w:t>试验用标准大气条件</w:t>
      </w:r>
    </w:p>
    <w:p w14:paraId="1C3AF91C" w14:textId="77777777" w:rsidR="00AD641C" w:rsidRDefault="009B47A0">
      <w:pPr>
        <w:pStyle w:val="affffffff"/>
        <w:tabs>
          <w:tab w:val="center" w:pos="4201"/>
          <w:tab w:val="right" w:leader="dot" w:pos="9298"/>
        </w:tabs>
        <w:ind w:firstLine="420"/>
      </w:pPr>
      <w:r>
        <w:rPr>
          <w:rFonts w:hint="eastAsia"/>
        </w:rPr>
        <w:t>试验用标准大气条件符合</w:t>
      </w:r>
      <w:r>
        <w:rPr>
          <w:rFonts w:hint="eastAsia"/>
        </w:rPr>
        <w:t>GB/T 2421.1</w:t>
      </w:r>
      <w:r>
        <w:rPr>
          <w:rFonts w:hint="eastAsia"/>
        </w:rPr>
        <w:t>－</w:t>
      </w:r>
      <w:r>
        <w:rPr>
          <w:rFonts w:hint="eastAsia"/>
        </w:rPr>
        <w:t>2008</w:t>
      </w:r>
      <w:r>
        <w:rPr>
          <w:rFonts w:hint="eastAsia"/>
        </w:rPr>
        <w:t>中第</w:t>
      </w:r>
      <w:r>
        <w:t>5.3.1</w:t>
      </w:r>
      <w:r>
        <w:rPr>
          <w:rFonts w:hint="eastAsia"/>
        </w:rPr>
        <w:t>条的规定，除另有规定，试验应在下列环境条件下进行：</w:t>
      </w:r>
    </w:p>
    <w:p w14:paraId="1D73739A" w14:textId="77777777" w:rsidR="00AD641C" w:rsidRDefault="009B47A0">
      <w:pPr>
        <w:numPr>
          <w:ilvl w:val="0"/>
          <w:numId w:val="36"/>
        </w:numPr>
      </w:pPr>
      <w:r>
        <w:rPr>
          <w:rFonts w:hint="eastAsia"/>
        </w:rPr>
        <w:t>环境</w:t>
      </w:r>
      <w:r>
        <w:rPr>
          <w:rFonts w:ascii="宋体" w:hAnsi="宋体" w:cs="宋体" w:hint="eastAsia"/>
        </w:rPr>
        <w:t>温度：</w:t>
      </w:r>
      <w:r>
        <w:rPr>
          <w:rFonts w:ascii="宋体" w:hAnsi="宋体" w:cs="宋体" w:hint="eastAsia"/>
        </w:rPr>
        <w:t>15</w:t>
      </w:r>
      <w:r>
        <w:rPr>
          <w:rFonts w:ascii="宋体" w:hAnsi="宋体" w:cs="宋体" w:hint="eastAsia"/>
          <w:sz w:val="13"/>
          <w:szCs w:val="13"/>
        </w:rPr>
        <w:t xml:space="preserve"> </w:t>
      </w:r>
      <w:r>
        <w:rPr>
          <w:rFonts w:ascii="宋体" w:hAnsi="宋体" w:cs="宋体" w:hint="eastAsia"/>
        </w:rPr>
        <w:t>℃～</w:t>
      </w:r>
      <w:r>
        <w:rPr>
          <w:rFonts w:ascii="宋体" w:hAnsi="宋体" w:cs="宋体" w:hint="eastAsia"/>
        </w:rPr>
        <w:t>35</w:t>
      </w:r>
      <w:r>
        <w:rPr>
          <w:rFonts w:ascii="宋体" w:hAnsi="宋体" w:cs="宋体" w:hint="eastAsia"/>
          <w:sz w:val="13"/>
          <w:szCs w:val="13"/>
        </w:rPr>
        <w:t xml:space="preserve"> </w:t>
      </w:r>
      <w:r>
        <w:rPr>
          <w:rFonts w:ascii="宋体" w:hAnsi="宋体" w:cs="宋体" w:hint="eastAsia"/>
        </w:rPr>
        <w:t>℃；</w:t>
      </w:r>
    </w:p>
    <w:p w14:paraId="712698E9" w14:textId="77777777" w:rsidR="00AD641C" w:rsidRDefault="009B47A0">
      <w:pPr>
        <w:pStyle w:val="af5"/>
        <w:numPr>
          <w:ilvl w:val="0"/>
          <w:numId w:val="32"/>
        </w:numPr>
      </w:pPr>
      <w:r>
        <w:rPr>
          <w:rFonts w:hint="eastAsia"/>
        </w:rPr>
        <w:t>空气相对湿度：</w:t>
      </w:r>
      <w:r>
        <w:t>2</w:t>
      </w:r>
      <w:r>
        <w:rPr>
          <w:rFonts w:hint="eastAsia"/>
        </w:rPr>
        <w:t>5%</w:t>
      </w:r>
      <w:r>
        <w:rPr>
          <w:rFonts w:hint="eastAsia"/>
        </w:rPr>
        <w:t>～</w:t>
      </w:r>
      <w:r>
        <w:rPr>
          <w:rFonts w:hint="eastAsia"/>
        </w:rPr>
        <w:t>75%</w:t>
      </w:r>
      <w:r>
        <w:rPr>
          <w:rFonts w:hint="eastAsia"/>
        </w:rPr>
        <w:t>；</w:t>
      </w:r>
    </w:p>
    <w:p w14:paraId="70C504CC" w14:textId="77777777" w:rsidR="00AD641C" w:rsidRDefault="009B47A0">
      <w:pPr>
        <w:pStyle w:val="affffffff"/>
        <w:numPr>
          <w:ilvl w:val="0"/>
          <w:numId w:val="32"/>
        </w:numPr>
        <w:ind w:firstLineChars="0"/>
      </w:pPr>
      <w:r>
        <w:rPr>
          <w:rFonts w:hint="eastAsia"/>
        </w:rPr>
        <w:t>大气压力：</w:t>
      </w:r>
      <w:r>
        <w:rPr>
          <w:rFonts w:hint="eastAsia"/>
        </w:rPr>
        <w:t>86</w:t>
      </w:r>
      <w:r>
        <w:rPr>
          <w:rFonts w:hint="eastAsia"/>
          <w:sz w:val="13"/>
          <w:szCs w:val="13"/>
        </w:rPr>
        <w:t xml:space="preserve"> </w:t>
      </w:r>
      <w:r>
        <w:rPr>
          <w:rFonts w:hint="eastAsia"/>
        </w:rPr>
        <w:t>kPa</w:t>
      </w:r>
      <w:r>
        <w:rPr>
          <w:rFonts w:hint="eastAsia"/>
        </w:rPr>
        <w:t>～</w:t>
      </w:r>
      <w:r>
        <w:rPr>
          <w:rFonts w:hint="eastAsia"/>
        </w:rPr>
        <w:t>106</w:t>
      </w:r>
      <w:r>
        <w:rPr>
          <w:rFonts w:hint="eastAsia"/>
          <w:sz w:val="13"/>
          <w:szCs w:val="13"/>
        </w:rPr>
        <w:t xml:space="preserve"> </w:t>
      </w:r>
      <w:r>
        <w:t>kPa</w:t>
      </w:r>
      <w:r>
        <w:rPr>
          <w:rFonts w:hint="eastAsia"/>
        </w:rPr>
        <w:t>。</w:t>
      </w:r>
    </w:p>
    <w:p w14:paraId="51560483" w14:textId="77777777" w:rsidR="00AD641C" w:rsidRDefault="009B47A0">
      <w:pPr>
        <w:pStyle w:val="ab"/>
        <w:spacing w:before="120" w:after="120"/>
      </w:pPr>
      <w:r>
        <w:rPr>
          <w:rFonts w:hint="eastAsia"/>
        </w:rPr>
        <w:t>恢复条件</w:t>
      </w:r>
    </w:p>
    <w:p w14:paraId="6BF7FFE9" w14:textId="77777777" w:rsidR="00AD641C" w:rsidRDefault="009B47A0">
      <w:pPr>
        <w:pStyle w:val="affffffff"/>
        <w:ind w:firstLine="420"/>
        <w:rPr>
          <w:szCs w:val="22"/>
        </w:rPr>
      </w:pPr>
      <w:r>
        <w:rPr>
          <w:rFonts w:hint="eastAsia"/>
          <w:szCs w:val="22"/>
        </w:rPr>
        <w:t>恢复条件符合</w:t>
      </w:r>
      <w:r>
        <w:rPr>
          <w:rFonts w:hint="eastAsia"/>
        </w:rPr>
        <w:t>GB/T 2421.1-2008</w:t>
      </w:r>
      <w:r>
        <w:rPr>
          <w:rFonts w:hint="eastAsia"/>
        </w:rPr>
        <w:t>中第</w:t>
      </w:r>
      <w:r>
        <w:rPr>
          <w:rFonts w:hint="eastAsia"/>
        </w:rPr>
        <w:t>5.4</w:t>
      </w:r>
      <w:r>
        <w:rPr>
          <w:rFonts w:hint="eastAsia"/>
        </w:rPr>
        <w:t>条规定</w:t>
      </w:r>
      <w:r>
        <w:rPr>
          <w:rFonts w:hint="eastAsia"/>
          <w:szCs w:val="22"/>
        </w:rPr>
        <w:t>。</w:t>
      </w:r>
    </w:p>
    <w:p w14:paraId="2421842F" w14:textId="77777777" w:rsidR="00AD641C" w:rsidRDefault="009B47A0">
      <w:pPr>
        <w:pStyle w:val="aa"/>
        <w:spacing w:before="120" w:after="120"/>
        <w:outlineLvl w:val="2"/>
      </w:pPr>
      <w:bookmarkStart w:id="19" w:name="_Toc10301"/>
      <w:r>
        <w:rPr>
          <w:rFonts w:hint="eastAsia"/>
        </w:rPr>
        <w:t>型式检验</w:t>
      </w:r>
      <w:bookmarkEnd w:id="19"/>
    </w:p>
    <w:p w14:paraId="34D8C056" w14:textId="77777777" w:rsidR="00AD641C" w:rsidRDefault="009B47A0">
      <w:pPr>
        <w:pStyle w:val="ab"/>
        <w:spacing w:before="120" w:after="120"/>
      </w:pPr>
      <w:r>
        <w:rPr>
          <w:rFonts w:hint="eastAsia"/>
        </w:rPr>
        <w:t>通则</w:t>
      </w:r>
    </w:p>
    <w:p w14:paraId="7A578518" w14:textId="77777777" w:rsidR="00AD641C" w:rsidRDefault="009B47A0">
      <w:pPr>
        <w:pStyle w:val="affffffff"/>
        <w:ind w:firstLine="420"/>
        <w:rPr>
          <w:szCs w:val="22"/>
        </w:rPr>
      </w:pPr>
      <w:r>
        <w:rPr>
          <w:rFonts w:hint="eastAsia"/>
          <w:szCs w:val="22"/>
        </w:rPr>
        <w:t>型式检验应在有关主管部门认可的试验室进行，所有</w:t>
      </w:r>
      <w:r>
        <w:rPr>
          <w:rFonts w:hint="eastAsia"/>
          <w:szCs w:val="22"/>
        </w:rPr>
        <w:t>电连接器</w:t>
      </w:r>
      <w:r>
        <w:rPr>
          <w:rFonts w:hint="eastAsia"/>
          <w:szCs w:val="22"/>
        </w:rPr>
        <w:t>应是在生产中通常使用的设备和工艺所生产的产品。</w:t>
      </w:r>
    </w:p>
    <w:p w14:paraId="0A99F277" w14:textId="77777777" w:rsidR="00AD641C" w:rsidRDefault="009B47A0">
      <w:pPr>
        <w:pStyle w:val="ab"/>
        <w:spacing w:before="120" w:after="120"/>
      </w:pPr>
      <w:r>
        <w:rPr>
          <w:rFonts w:hint="eastAsia"/>
        </w:rPr>
        <w:t>检验时机</w:t>
      </w:r>
    </w:p>
    <w:p w14:paraId="4EF785BD" w14:textId="77777777" w:rsidR="00AD641C" w:rsidRDefault="009B47A0">
      <w:pPr>
        <w:pStyle w:val="affffffff"/>
        <w:tabs>
          <w:tab w:val="center" w:pos="4201"/>
          <w:tab w:val="right" w:leader="dot" w:pos="9298"/>
        </w:tabs>
        <w:ind w:firstLine="420"/>
        <w:rPr>
          <w:rFonts w:hAnsi="宋体"/>
          <w:szCs w:val="21"/>
        </w:rPr>
      </w:pPr>
      <w:r>
        <w:rPr>
          <w:rFonts w:hAnsi="宋体" w:hint="eastAsia"/>
          <w:szCs w:val="21"/>
        </w:rPr>
        <w:t>有下列情况之一时，应进行型式检验：</w:t>
      </w:r>
    </w:p>
    <w:p w14:paraId="08D27A95" w14:textId="77777777" w:rsidR="00AD641C" w:rsidRDefault="009B47A0">
      <w:pPr>
        <w:numPr>
          <w:ilvl w:val="0"/>
          <w:numId w:val="37"/>
        </w:numPr>
        <w:rPr>
          <w:rFonts w:hAnsi="宋体"/>
          <w:szCs w:val="21"/>
        </w:rPr>
      </w:pPr>
      <w:r>
        <w:rPr>
          <w:rFonts w:hAnsi="宋体" w:hint="eastAsia"/>
          <w:szCs w:val="21"/>
        </w:rPr>
        <w:t>产品定型生产时；</w:t>
      </w:r>
    </w:p>
    <w:p w14:paraId="0DB54E38" w14:textId="77777777" w:rsidR="00AD641C" w:rsidRDefault="009B47A0">
      <w:pPr>
        <w:pStyle w:val="af5"/>
        <w:numPr>
          <w:ilvl w:val="0"/>
          <w:numId w:val="31"/>
        </w:numPr>
        <w:rPr>
          <w:rFonts w:hAnsi="宋体"/>
          <w:szCs w:val="21"/>
        </w:rPr>
      </w:pPr>
      <w:r>
        <w:rPr>
          <w:rFonts w:hAnsi="宋体" w:hint="eastAsia"/>
          <w:szCs w:val="21"/>
        </w:rPr>
        <w:t>正式生产后，如产品结构、材料、工艺有较大改变，可能影响产品性能时；</w:t>
      </w:r>
    </w:p>
    <w:p w14:paraId="7F8674A2" w14:textId="77777777" w:rsidR="00AD641C" w:rsidRDefault="009B47A0">
      <w:pPr>
        <w:pStyle w:val="af5"/>
        <w:numPr>
          <w:ilvl w:val="0"/>
          <w:numId w:val="31"/>
        </w:numPr>
        <w:rPr>
          <w:rFonts w:hAnsi="宋体"/>
          <w:szCs w:val="21"/>
        </w:rPr>
      </w:pPr>
      <w:r>
        <w:rPr>
          <w:rFonts w:hAnsi="宋体" w:hint="eastAsia"/>
          <w:szCs w:val="21"/>
        </w:rPr>
        <w:t>出厂</w:t>
      </w:r>
      <w:r>
        <w:rPr>
          <w:rFonts w:hAnsi="宋体"/>
          <w:szCs w:val="21"/>
        </w:rPr>
        <w:t>检验结果与上次型式检验结果发生</w:t>
      </w:r>
      <w:r>
        <w:rPr>
          <w:rFonts w:hAnsi="宋体" w:hint="eastAsia"/>
          <w:szCs w:val="21"/>
        </w:rPr>
        <w:t>重大</w:t>
      </w:r>
      <w:r>
        <w:rPr>
          <w:rFonts w:hAnsi="宋体"/>
          <w:szCs w:val="21"/>
        </w:rPr>
        <w:t>偏差</w:t>
      </w:r>
      <w:r>
        <w:rPr>
          <w:rFonts w:hAnsi="宋体" w:hint="eastAsia"/>
          <w:szCs w:val="21"/>
        </w:rPr>
        <w:t>时；</w:t>
      </w:r>
    </w:p>
    <w:p w14:paraId="64357731" w14:textId="77777777" w:rsidR="00AD641C" w:rsidRDefault="009B47A0">
      <w:pPr>
        <w:pStyle w:val="af5"/>
        <w:numPr>
          <w:ilvl w:val="0"/>
          <w:numId w:val="31"/>
        </w:numPr>
        <w:rPr>
          <w:rFonts w:hAnsi="宋体"/>
          <w:szCs w:val="21"/>
        </w:rPr>
      </w:pPr>
      <w:r>
        <w:rPr>
          <w:rFonts w:hAnsi="宋体" w:hint="eastAsia"/>
          <w:szCs w:val="21"/>
        </w:rPr>
        <w:t>转厂</w:t>
      </w:r>
      <w:r>
        <w:rPr>
          <w:rFonts w:hAnsi="宋体"/>
          <w:szCs w:val="21"/>
        </w:rPr>
        <w:t>生产或</w:t>
      </w:r>
      <w:r>
        <w:rPr>
          <w:rFonts w:hAnsi="宋体" w:hint="eastAsia"/>
          <w:szCs w:val="21"/>
        </w:rPr>
        <w:t>停产两年以上再恢复生产时；</w:t>
      </w:r>
    </w:p>
    <w:p w14:paraId="722A74E1" w14:textId="77777777" w:rsidR="00AD641C" w:rsidRDefault="009B47A0">
      <w:pPr>
        <w:pStyle w:val="af5"/>
        <w:numPr>
          <w:ilvl w:val="0"/>
          <w:numId w:val="31"/>
        </w:numPr>
        <w:rPr>
          <w:rFonts w:hAnsi="宋体"/>
          <w:szCs w:val="21"/>
        </w:rPr>
      </w:pPr>
      <w:r>
        <w:rPr>
          <w:rFonts w:hAnsi="宋体" w:hint="eastAsia"/>
          <w:szCs w:val="21"/>
        </w:rPr>
        <w:t>连续生产的</w:t>
      </w:r>
      <w:r>
        <w:rPr>
          <w:rFonts w:hAnsi="宋体" w:hint="eastAsia"/>
          <w:szCs w:val="21"/>
        </w:rPr>
        <w:t>电连接器</w:t>
      </w:r>
      <w:r>
        <w:rPr>
          <w:rFonts w:hAnsi="宋体" w:hint="eastAsia"/>
          <w:szCs w:val="21"/>
        </w:rPr>
        <w:t>每</w:t>
      </w:r>
      <w:r>
        <w:rPr>
          <w:rFonts w:hAnsi="宋体"/>
          <w:szCs w:val="21"/>
        </w:rPr>
        <w:t>48</w:t>
      </w:r>
      <w:r>
        <w:rPr>
          <w:rFonts w:hAnsi="宋体" w:hint="eastAsia"/>
          <w:szCs w:val="21"/>
        </w:rPr>
        <w:t>个月进行一次；</w:t>
      </w:r>
    </w:p>
    <w:p w14:paraId="61D2D306" w14:textId="77777777" w:rsidR="00AD641C" w:rsidRDefault="009B47A0">
      <w:pPr>
        <w:pStyle w:val="affffffff"/>
        <w:numPr>
          <w:ilvl w:val="0"/>
          <w:numId w:val="32"/>
        </w:numPr>
        <w:ind w:firstLineChars="0"/>
      </w:pPr>
      <w:r>
        <w:rPr>
          <w:rFonts w:hAnsi="宋体" w:hint="eastAsia"/>
          <w:szCs w:val="21"/>
        </w:rPr>
        <w:t>国家质量监督机构提出进行型式检验的要求时。</w:t>
      </w:r>
    </w:p>
    <w:p w14:paraId="6FF66D9C" w14:textId="77777777" w:rsidR="00AD641C" w:rsidRDefault="009B47A0">
      <w:pPr>
        <w:pStyle w:val="ab"/>
        <w:spacing w:before="120" w:after="120"/>
      </w:pPr>
      <w:r>
        <w:rPr>
          <w:rFonts w:hint="eastAsia"/>
        </w:rPr>
        <w:t>型式检验样品</w:t>
      </w:r>
    </w:p>
    <w:p w14:paraId="5BD7F11B" w14:textId="77777777" w:rsidR="00AD641C" w:rsidRDefault="009B47A0">
      <w:pPr>
        <w:pStyle w:val="affffffff"/>
        <w:ind w:firstLine="420"/>
        <w:rPr>
          <w:rFonts w:hAnsi="宋体"/>
        </w:rPr>
      </w:pPr>
      <w:r>
        <w:rPr>
          <w:rFonts w:hAnsi="宋体" w:hint="eastAsia"/>
          <w:szCs w:val="21"/>
        </w:rPr>
        <w:t>每种</w:t>
      </w:r>
      <w:r>
        <w:rPr>
          <w:rFonts w:hAnsi="宋体" w:hint="eastAsia"/>
          <w:szCs w:val="21"/>
        </w:rPr>
        <w:t>型号或系列产品</w:t>
      </w:r>
      <w:r>
        <w:rPr>
          <w:rFonts w:hAnsi="宋体" w:hint="eastAsia"/>
          <w:szCs w:val="21"/>
        </w:rPr>
        <w:t>需进行</w:t>
      </w:r>
      <w:r>
        <w:rPr>
          <w:rFonts w:hAnsi="宋体" w:hint="eastAsia"/>
          <w:szCs w:val="21"/>
        </w:rPr>
        <w:t>型式</w:t>
      </w:r>
      <w:r>
        <w:rPr>
          <w:rFonts w:hAnsi="宋体" w:hint="eastAsia"/>
          <w:szCs w:val="21"/>
        </w:rPr>
        <w:t>检验</w:t>
      </w:r>
      <w:r>
        <w:rPr>
          <w:rFonts w:hAnsi="宋体" w:hint="eastAsia"/>
          <w:szCs w:val="21"/>
        </w:rPr>
        <w:t>时，</w:t>
      </w:r>
      <w:r>
        <w:rPr>
          <w:rFonts w:hAnsi="宋体" w:hint="eastAsia"/>
          <w:szCs w:val="21"/>
        </w:rPr>
        <w:t>应提供</w:t>
      </w:r>
      <w:r>
        <w:rPr>
          <w:rFonts w:hAnsi="宋体" w:hint="eastAsia"/>
          <w:szCs w:val="21"/>
        </w:rPr>
        <w:t>3</w:t>
      </w:r>
      <w:r>
        <w:rPr>
          <w:rFonts w:hAnsi="宋体" w:hint="eastAsia"/>
        </w:rPr>
        <w:t>套</w:t>
      </w:r>
      <w:r>
        <w:rPr>
          <w:rFonts w:hAnsi="宋体" w:hint="eastAsia"/>
        </w:rPr>
        <w:t>电连接器</w:t>
      </w:r>
      <w:r>
        <w:rPr>
          <w:rFonts w:hAnsi="宋体" w:hint="eastAsia"/>
        </w:rPr>
        <w:t>及</w:t>
      </w:r>
      <w:r>
        <w:rPr>
          <w:rFonts w:hAnsi="宋体" w:hint="eastAsia"/>
        </w:rPr>
        <w:t>3</w:t>
      </w:r>
      <w:r>
        <w:rPr>
          <w:rFonts w:hAnsi="宋体" w:hint="eastAsia"/>
        </w:rPr>
        <w:t>对接触件</w:t>
      </w:r>
      <w:r>
        <w:rPr>
          <w:rFonts w:hAnsi="宋体" w:hint="eastAsia"/>
        </w:rPr>
        <w:t>。</w:t>
      </w:r>
    </w:p>
    <w:p w14:paraId="06498755" w14:textId="77777777" w:rsidR="00AD641C" w:rsidRDefault="009B47A0">
      <w:pPr>
        <w:pStyle w:val="ab"/>
        <w:spacing w:before="120" w:after="120"/>
      </w:pPr>
      <w:r>
        <w:rPr>
          <w:rFonts w:hint="eastAsia"/>
        </w:rPr>
        <w:t>检验项目和顺序</w:t>
      </w:r>
    </w:p>
    <w:p w14:paraId="4DD97848" w14:textId="77777777" w:rsidR="00AD641C" w:rsidRDefault="009B47A0">
      <w:pPr>
        <w:pStyle w:val="affffffff"/>
        <w:ind w:firstLine="420"/>
        <w:rPr>
          <w:rFonts w:hAnsi="宋体"/>
          <w:szCs w:val="21"/>
        </w:rPr>
      </w:pPr>
      <w:r>
        <w:rPr>
          <w:rFonts w:hAnsi="宋体" w:hint="eastAsia"/>
          <w:szCs w:val="21"/>
        </w:rPr>
        <w:t>型式检验项目按表</w:t>
      </w:r>
      <w:r>
        <w:rPr>
          <w:rFonts w:hAnsi="宋体" w:hint="eastAsia"/>
          <w:szCs w:val="21"/>
        </w:rPr>
        <w:t>12</w:t>
      </w:r>
      <w:r>
        <w:rPr>
          <w:rFonts w:hAnsi="宋体" w:hint="eastAsia"/>
          <w:szCs w:val="21"/>
        </w:rPr>
        <w:t>进行</w:t>
      </w:r>
      <w:r>
        <w:rPr>
          <w:rFonts w:hAnsi="宋体" w:hint="eastAsia"/>
          <w:szCs w:val="21"/>
        </w:rPr>
        <w:t>，所有样品经过</w:t>
      </w:r>
      <w:r>
        <w:rPr>
          <w:rFonts w:hAnsi="宋体" w:hint="eastAsia"/>
          <w:szCs w:val="21"/>
        </w:rPr>
        <w:t>1</w:t>
      </w:r>
      <w:r>
        <w:rPr>
          <w:rFonts w:hAnsi="宋体" w:hint="eastAsia"/>
          <w:szCs w:val="21"/>
        </w:rPr>
        <w:t>组试验后，再分为</w:t>
      </w:r>
      <w:r>
        <w:rPr>
          <w:rFonts w:hAnsi="宋体" w:hint="eastAsia"/>
          <w:szCs w:val="21"/>
        </w:rPr>
        <w:t>3</w:t>
      </w:r>
      <w:r>
        <w:rPr>
          <w:rFonts w:hAnsi="宋体" w:hint="eastAsia"/>
          <w:szCs w:val="21"/>
        </w:rPr>
        <w:t>组分别进行试验。</w:t>
      </w:r>
    </w:p>
    <w:p w14:paraId="2AE84909" w14:textId="77777777" w:rsidR="00AD641C" w:rsidRDefault="009B47A0">
      <w:pPr>
        <w:pStyle w:val="a5"/>
        <w:spacing w:before="120" w:after="120"/>
      </w:pPr>
      <w:r>
        <w:rPr>
          <w:rFonts w:hint="eastAsia"/>
        </w:rPr>
        <w:t>型式检验</w:t>
      </w: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22"/>
        <w:gridCol w:w="3015"/>
        <w:gridCol w:w="3179"/>
      </w:tblGrid>
      <w:tr w:rsidR="00AD641C" w14:paraId="00C34517" w14:textId="77777777">
        <w:trPr>
          <w:tblHeader/>
          <w:jc w:val="center"/>
        </w:trPr>
        <w:tc>
          <w:tcPr>
            <w:tcW w:w="1676" w:type="pct"/>
            <w:tcBorders>
              <w:bottom w:val="single" w:sz="12" w:space="0" w:color="000000"/>
            </w:tcBorders>
          </w:tcPr>
          <w:p w14:paraId="2C46A0CF" w14:textId="77777777" w:rsidR="00AD641C" w:rsidRDefault="009B47A0">
            <w:pPr>
              <w:pStyle w:val="affff4"/>
              <w:jc w:val="center"/>
              <w:rPr>
                <w:rFonts w:cs="Arial"/>
                <w:sz w:val="18"/>
                <w:szCs w:val="18"/>
              </w:rPr>
            </w:pPr>
            <w:r>
              <w:rPr>
                <w:rFonts w:cs="Arial" w:hint="eastAsia"/>
                <w:sz w:val="18"/>
                <w:szCs w:val="18"/>
              </w:rPr>
              <w:t>检验项目</w:t>
            </w:r>
          </w:p>
        </w:tc>
        <w:tc>
          <w:tcPr>
            <w:tcW w:w="1618" w:type="pct"/>
            <w:tcBorders>
              <w:bottom w:val="single" w:sz="12" w:space="0" w:color="000000"/>
            </w:tcBorders>
          </w:tcPr>
          <w:p w14:paraId="2C93E411" w14:textId="77777777" w:rsidR="00AD641C" w:rsidRDefault="009B47A0">
            <w:pPr>
              <w:pStyle w:val="affff4"/>
              <w:jc w:val="center"/>
              <w:rPr>
                <w:rFonts w:cs="Arial"/>
                <w:sz w:val="18"/>
                <w:szCs w:val="18"/>
              </w:rPr>
            </w:pPr>
            <w:r>
              <w:rPr>
                <w:rFonts w:cs="Arial" w:hint="eastAsia"/>
                <w:sz w:val="18"/>
                <w:szCs w:val="18"/>
              </w:rPr>
              <w:t>要求</w:t>
            </w:r>
            <w:proofErr w:type="gramStart"/>
            <w:r>
              <w:rPr>
                <w:rFonts w:cs="Arial" w:hint="eastAsia"/>
                <w:sz w:val="18"/>
                <w:szCs w:val="18"/>
              </w:rPr>
              <w:t>章条号</w:t>
            </w:r>
            <w:proofErr w:type="gramEnd"/>
          </w:p>
        </w:tc>
        <w:tc>
          <w:tcPr>
            <w:tcW w:w="1705" w:type="pct"/>
            <w:tcBorders>
              <w:bottom w:val="single" w:sz="12" w:space="0" w:color="000000"/>
            </w:tcBorders>
          </w:tcPr>
          <w:p w14:paraId="40A122DD" w14:textId="77777777" w:rsidR="00AD641C" w:rsidRDefault="009B47A0">
            <w:pPr>
              <w:pStyle w:val="affff4"/>
              <w:jc w:val="center"/>
              <w:rPr>
                <w:rFonts w:cs="Arial"/>
                <w:sz w:val="18"/>
                <w:szCs w:val="18"/>
              </w:rPr>
            </w:pPr>
            <w:r>
              <w:rPr>
                <w:rFonts w:cs="Arial" w:hint="eastAsia"/>
                <w:sz w:val="18"/>
                <w:szCs w:val="18"/>
              </w:rPr>
              <w:t>检验方法</w:t>
            </w:r>
            <w:proofErr w:type="gramStart"/>
            <w:r>
              <w:rPr>
                <w:rFonts w:cs="Arial" w:hint="eastAsia"/>
                <w:sz w:val="18"/>
                <w:szCs w:val="18"/>
              </w:rPr>
              <w:t>章条号</w:t>
            </w:r>
            <w:proofErr w:type="gramEnd"/>
          </w:p>
        </w:tc>
      </w:tr>
      <w:tr w:rsidR="00AD641C" w14:paraId="14D5AF07" w14:textId="77777777">
        <w:trPr>
          <w:trHeight w:val="315"/>
          <w:jc w:val="center"/>
        </w:trPr>
        <w:tc>
          <w:tcPr>
            <w:tcW w:w="5000" w:type="pct"/>
            <w:gridSpan w:val="3"/>
            <w:tcBorders>
              <w:top w:val="single" w:sz="12" w:space="0" w:color="000000"/>
            </w:tcBorders>
            <w:vAlign w:val="center"/>
          </w:tcPr>
          <w:p w14:paraId="5E3E3DCC" w14:textId="77777777" w:rsidR="00AD641C" w:rsidRDefault="009B47A0">
            <w:pPr>
              <w:pStyle w:val="affff4"/>
              <w:ind w:leftChars="0" w:left="0"/>
              <w:jc w:val="left"/>
              <w:rPr>
                <w:rFonts w:cs="Arial"/>
                <w:sz w:val="18"/>
                <w:szCs w:val="18"/>
              </w:rPr>
            </w:pPr>
            <w:r>
              <w:rPr>
                <w:rFonts w:cs="Arial" w:hint="eastAsia"/>
                <w:sz w:val="18"/>
                <w:szCs w:val="18"/>
              </w:rPr>
              <w:t>1</w:t>
            </w:r>
            <w:r>
              <w:rPr>
                <w:rFonts w:cs="Arial" w:hint="eastAsia"/>
                <w:sz w:val="18"/>
                <w:szCs w:val="18"/>
              </w:rPr>
              <w:t>组（全部样品）</w:t>
            </w:r>
          </w:p>
        </w:tc>
      </w:tr>
      <w:tr w:rsidR="00AD641C" w14:paraId="6CC16184" w14:textId="77777777">
        <w:trPr>
          <w:trHeight w:val="315"/>
          <w:jc w:val="center"/>
        </w:trPr>
        <w:tc>
          <w:tcPr>
            <w:tcW w:w="1676" w:type="pct"/>
            <w:vAlign w:val="center"/>
          </w:tcPr>
          <w:p w14:paraId="64A85E68" w14:textId="77777777" w:rsidR="00AD641C" w:rsidRDefault="009B47A0">
            <w:pPr>
              <w:jc w:val="left"/>
              <w:rPr>
                <w:rFonts w:ascii="宋体" w:hAnsi="宋体" w:cs="Arial"/>
                <w:sz w:val="18"/>
                <w:szCs w:val="18"/>
              </w:rPr>
            </w:pPr>
            <w:r>
              <w:rPr>
                <w:rFonts w:ascii="宋体" w:hAnsi="宋体" w:cs="Arial" w:hint="eastAsia"/>
                <w:sz w:val="18"/>
                <w:szCs w:val="18"/>
              </w:rPr>
              <w:t>结构和物理特性</w:t>
            </w:r>
          </w:p>
        </w:tc>
        <w:tc>
          <w:tcPr>
            <w:tcW w:w="1618" w:type="pct"/>
          </w:tcPr>
          <w:p w14:paraId="2A3AA4D5" w14:textId="77777777" w:rsidR="00AD641C" w:rsidRDefault="009B47A0">
            <w:pPr>
              <w:pStyle w:val="affff4"/>
              <w:jc w:val="center"/>
              <w:rPr>
                <w:rFonts w:ascii="宋体"/>
                <w:sz w:val="18"/>
              </w:rPr>
            </w:pPr>
            <w:r>
              <w:rPr>
                <w:rFonts w:ascii="宋体" w:hint="eastAsia"/>
                <w:sz w:val="18"/>
              </w:rPr>
              <w:t>4.2</w:t>
            </w:r>
          </w:p>
        </w:tc>
        <w:tc>
          <w:tcPr>
            <w:tcW w:w="1705" w:type="pct"/>
          </w:tcPr>
          <w:p w14:paraId="26D24C2F" w14:textId="77777777" w:rsidR="00AD641C" w:rsidRDefault="009B47A0">
            <w:pPr>
              <w:pStyle w:val="affff4"/>
              <w:jc w:val="center"/>
              <w:rPr>
                <w:rFonts w:ascii="宋体"/>
                <w:sz w:val="18"/>
              </w:rPr>
            </w:pPr>
            <w:r>
              <w:rPr>
                <w:rFonts w:ascii="宋体" w:hint="eastAsia"/>
                <w:sz w:val="18"/>
              </w:rPr>
              <w:t>5.5.1</w:t>
            </w:r>
          </w:p>
        </w:tc>
      </w:tr>
      <w:tr w:rsidR="00AD641C" w14:paraId="5C729E04" w14:textId="77777777">
        <w:trPr>
          <w:trHeight w:val="315"/>
          <w:jc w:val="center"/>
        </w:trPr>
        <w:tc>
          <w:tcPr>
            <w:tcW w:w="1676" w:type="pct"/>
            <w:vAlign w:val="center"/>
          </w:tcPr>
          <w:p w14:paraId="51C6F8DE" w14:textId="77777777" w:rsidR="00AD641C" w:rsidRDefault="009B47A0">
            <w:pPr>
              <w:jc w:val="left"/>
              <w:rPr>
                <w:rFonts w:ascii="宋体" w:hAnsi="宋体" w:cs="Arial"/>
                <w:sz w:val="18"/>
                <w:szCs w:val="18"/>
                <w:lang w:val="de-DE"/>
              </w:rPr>
            </w:pPr>
            <w:r>
              <w:rPr>
                <w:rFonts w:ascii="宋体" w:hAnsi="宋体" w:cs="Arial" w:hint="eastAsia"/>
                <w:sz w:val="18"/>
                <w:szCs w:val="18"/>
                <w:lang w:val="de-DE"/>
              </w:rPr>
              <w:t>外观</w:t>
            </w:r>
            <w:r>
              <w:rPr>
                <w:rFonts w:ascii="宋体" w:hAnsi="宋体" w:cs="Arial" w:hint="eastAsia"/>
                <w:sz w:val="18"/>
                <w:szCs w:val="18"/>
                <w:lang w:val="de-DE"/>
              </w:rPr>
              <w:t>质量</w:t>
            </w:r>
          </w:p>
        </w:tc>
        <w:tc>
          <w:tcPr>
            <w:tcW w:w="1618" w:type="pct"/>
          </w:tcPr>
          <w:p w14:paraId="5946367C" w14:textId="77777777" w:rsidR="00AD641C" w:rsidRDefault="009B47A0">
            <w:pPr>
              <w:pStyle w:val="affff4"/>
              <w:jc w:val="center"/>
              <w:rPr>
                <w:rFonts w:ascii="宋体"/>
                <w:sz w:val="18"/>
              </w:rPr>
            </w:pPr>
            <w:r>
              <w:rPr>
                <w:rFonts w:ascii="宋体" w:hint="eastAsia"/>
                <w:sz w:val="18"/>
              </w:rPr>
              <w:t>4.3</w:t>
            </w:r>
          </w:p>
        </w:tc>
        <w:tc>
          <w:tcPr>
            <w:tcW w:w="1705" w:type="pct"/>
          </w:tcPr>
          <w:p w14:paraId="75A52B14" w14:textId="77777777" w:rsidR="00AD641C" w:rsidRDefault="009B47A0">
            <w:pPr>
              <w:pStyle w:val="affff4"/>
              <w:jc w:val="center"/>
              <w:rPr>
                <w:rFonts w:ascii="宋体"/>
                <w:sz w:val="18"/>
              </w:rPr>
            </w:pPr>
            <w:r>
              <w:rPr>
                <w:rFonts w:ascii="宋体" w:hint="eastAsia"/>
                <w:sz w:val="18"/>
              </w:rPr>
              <w:t>5.5.1</w:t>
            </w:r>
          </w:p>
        </w:tc>
      </w:tr>
      <w:tr w:rsidR="00AD641C" w14:paraId="5E313AA7" w14:textId="77777777">
        <w:trPr>
          <w:trHeight w:val="315"/>
          <w:jc w:val="center"/>
        </w:trPr>
        <w:tc>
          <w:tcPr>
            <w:tcW w:w="1676" w:type="pct"/>
            <w:vAlign w:val="center"/>
          </w:tcPr>
          <w:p w14:paraId="3424F41E" w14:textId="77777777" w:rsidR="00AD641C" w:rsidRDefault="009B47A0">
            <w:pPr>
              <w:jc w:val="left"/>
              <w:rPr>
                <w:rFonts w:ascii="宋体" w:hAnsi="宋体" w:cs="Arial"/>
                <w:sz w:val="18"/>
                <w:szCs w:val="18"/>
                <w:lang w:val="de-DE"/>
              </w:rPr>
            </w:pPr>
            <w:r>
              <w:rPr>
                <w:rFonts w:ascii="宋体" w:hAnsi="宋体" w:cs="Arial" w:hint="eastAsia"/>
                <w:sz w:val="18"/>
                <w:szCs w:val="18"/>
                <w:lang w:val="de-DE"/>
              </w:rPr>
              <w:t>互换性</w:t>
            </w:r>
          </w:p>
        </w:tc>
        <w:tc>
          <w:tcPr>
            <w:tcW w:w="1618" w:type="pct"/>
          </w:tcPr>
          <w:p w14:paraId="08B5F59F" w14:textId="77777777" w:rsidR="00AD641C" w:rsidRDefault="009B47A0">
            <w:pPr>
              <w:pStyle w:val="affff4"/>
              <w:jc w:val="center"/>
              <w:rPr>
                <w:rFonts w:ascii="宋体"/>
                <w:sz w:val="18"/>
              </w:rPr>
            </w:pPr>
            <w:r>
              <w:rPr>
                <w:rFonts w:ascii="宋体" w:hint="eastAsia"/>
                <w:sz w:val="18"/>
              </w:rPr>
              <w:t>4.4.4</w:t>
            </w:r>
          </w:p>
        </w:tc>
        <w:tc>
          <w:tcPr>
            <w:tcW w:w="1705" w:type="pct"/>
          </w:tcPr>
          <w:p w14:paraId="479C9C9E" w14:textId="77777777" w:rsidR="00AD641C" w:rsidRDefault="009B47A0">
            <w:pPr>
              <w:pStyle w:val="affff4"/>
              <w:jc w:val="center"/>
              <w:rPr>
                <w:rFonts w:ascii="宋体"/>
                <w:sz w:val="18"/>
              </w:rPr>
            </w:pPr>
            <w:r>
              <w:rPr>
                <w:rFonts w:ascii="宋体" w:hint="eastAsia"/>
                <w:sz w:val="18"/>
              </w:rPr>
              <w:t>5.5.2</w:t>
            </w:r>
          </w:p>
        </w:tc>
      </w:tr>
      <w:tr w:rsidR="00AD641C" w14:paraId="206FF808" w14:textId="77777777">
        <w:trPr>
          <w:trHeight w:val="291"/>
          <w:jc w:val="center"/>
        </w:trPr>
        <w:tc>
          <w:tcPr>
            <w:tcW w:w="1676" w:type="pct"/>
            <w:vAlign w:val="center"/>
          </w:tcPr>
          <w:p w14:paraId="21A41008" w14:textId="77777777" w:rsidR="00AD641C" w:rsidRDefault="009B47A0">
            <w:pPr>
              <w:jc w:val="left"/>
              <w:rPr>
                <w:rFonts w:ascii="宋体" w:hAnsi="宋体" w:cs="Arial"/>
                <w:sz w:val="18"/>
                <w:szCs w:val="18"/>
                <w:lang w:val="de-DE"/>
              </w:rPr>
            </w:pPr>
            <w:r>
              <w:rPr>
                <w:rFonts w:ascii="宋体" w:hAnsi="宋体" w:cs="Arial" w:hint="eastAsia"/>
                <w:sz w:val="18"/>
                <w:szCs w:val="18"/>
                <w:lang w:val="de-DE"/>
              </w:rPr>
              <w:lastRenderedPageBreak/>
              <w:t>接触电阻</w:t>
            </w:r>
          </w:p>
        </w:tc>
        <w:tc>
          <w:tcPr>
            <w:tcW w:w="1618" w:type="pct"/>
          </w:tcPr>
          <w:p w14:paraId="2E07C3F2" w14:textId="77777777" w:rsidR="00AD641C" w:rsidRDefault="009B47A0">
            <w:pPr>
              <w:pStyle w:val="affff4"/>
              <w:jc w:val="center"/>
              <w:rPr>
                <w:rFonts w:ascii="宋体"/>
                <w:sz w:val="18"/>
              </w:rPr>
            </w:pPr>
            <w:r>
              <w:rPr>
                <w:rFonts w:ascii="宋体" w:hint="eastAsia"/>
                <w:sz w:val="18"/>
              </w:rPr>
              <w:t>4.4.5</w:t>
            </w:r>
          </w:p>
        </w:tc>
        <w:tc>
          <w:tcPr>
            <w:tcW w:w="1705" w:type="pct"/>
          </w:tcPr>
          <w:p w14:paraId="7AF4E7DD" w14:textId="77777777" w:rsidR="00AD641C" w:rsidRDefault="009B47A0">
            <w:pPr>
              <w:pStyle w:val="affff4"/>
              <w:jc w:val="center"/>
              <w:rPr>
                <w:rFonts w:ascii="宋体"/>
                <w:sz w:val="18"/>
              </w:rPr>
            </w:pPr>
            <w:r>
              <w:rPr>
                <w:rFonts w:ascii="宋体" w:hint="eastAsia"/>
                <w:sz w:val="18"/>
              </w:rPr>
              <w:t>5.5.3</w:t>
            </w:r>
          </w:p>
        </w:tc>
      </w:tr>
      <w:tr w:rsidR="00AD641C" w14:paraId="53F20B2E" w14:textId="77777777">
        <w:trPr>
          <w:trHeight w:val="315"/>
          <w:jc w:val="center"/>
        </w:trPr>
        <w:tc>
          <w:tcPr>
            <w:tcW w:w="1676" w:type="pct"/>
            <w:vAlign w:val="center"/>
          </w:tcPr>
          <w:p w14:paraId="028B105E" w14:textId="77777777" w:rsidR="00AD641C" w:rsidRDefault="009B47A0">
            <w:pPr>
              <w:jc w:val="left"/>
              <w:rPr>
                <w:rFonts w:ascii="宋体" w:hAnsi="宋体" w:cs="Arial"/>
                <w:sz w:val="18"/>
                <w:szCs w:val="18"/>
                <w:lang w:val="de-DE"/>
              </w:rPr>
            </w:pPr>
            <w:r>
              <w:rPr>
                <w:rFonts w:ascii="宋体" w:hAnsi="宋体" w:cs="Arial" w:hint="eastAsia"/>
                <w:sz w:val="18"/>
                <w:szCs w:val="18"/>
                <w:lang w:val="de-DE"/>
              </w:rPr>
              <w:t>绝缘电阻</w:t>
            </w:r>
          </w:p>
        </w:tc>
        <w:tc>
          <w:tcPr>
            <w:tcW w:w="1618" w:type="pct"/>
          </w:tcPr>
          <w:p w14:paraId="2BFFA83D" w14:textId="77777777" w:rsidR="00AD641C" w:rsidRDefault="009B47A0">
            <w:pPr>
              <w:pStyle w:val="affff4"/>
              <w:jc w:val="center"/>
              <w:rPr>
                <w:rFonts w:ascii="宋体"/>
                <w:sz w:val="18"/>
              </w:rPr>
            </w:pPr>
            <w:r>
              <w:rPr>
                <w:rFonts w:ascii="宋体" w:hint="eastAsia"/>
                <w:sz w:val="18"/>
              </w:rPr>
              <w:t>4.4.7</w:t>
            </w:r>
          </w:p>
        </w:tc>
        <w:tc>
          <w:tcPr>
            <w:tcW w:w="1705" w:type="pct"/>
          </w:tcPr>
          <w:p w14:paraId="09E5E796" w14:textId="77777777" w:rsidR="00AD641C" w:rsidRDefault="009B47A0">
            <w:pPr>
              <w:pStyle w:val="affff4"/>
              <w:jc w:val="center"/>
              <w:rPr>
                <w:rFonts w:ascii="宋体"/>
                <w:sz w:val="18"/>
              </w:rPr>
            </w:pPr>
            <w:r>
              <w:rPr>
                <w:rFonts w:ascii="宋体" w:hint="eastAsia"/>
                <w:sz w:val="18"/>
              </w:rPr>
              <w:t>5.5.5</w:t>
            </w:r>
          </w:p>
        </w:tc>
      </w:tr>
      <w:tr w:rsidR="00AD641C" w14:paraId="286BAD46" w14:textId="77777777">
        <w:trPr>
          <w:trHeight w:val="315"/>
          <w:jc w:val="center"/>
        </w:trPr>
        <w:tc>
          <w:tcPr>
            <w:tcW w:w="1676" w:type="pct"/>
            <w:vAlign w:val="center"/>
          </w:tcPr>
          <w:p w14:paraId="07A3CB91" w14:textId="77777777" w:rsidR="00AD641C" w:rsidRDefault="009B47A0">
            <w:pPr>
              <w:jc w:val="left"/>
              <w:rPr>
                <w:rFonts w:ascii="宋体" w:hAnsi="宋体" w:cs="宋体"/>
                <w:sz w:val="18"/>
                <w:szCs w:val="18"/>
              </w:rPr>
            </w:pPr>
            <w:r>
              <w:rPr>
                <w:rFonts w:ascii="宋体" w:hAnsi="宋体" w:cs="宋体" w:hint="eastAsia"/>
                <w:sz w:val="18"/>
                <w:szCs w:val="18"/>
              </w:rPr>
              <w:t>耐电压</w:t>
            </w:r>
          </w:p>
        </w:tc>
        <w:tc>
          <w:tcPr>
            <w:tcW w:w="1618" w:type="pct"/>
          </w:tcPr>
          <w:p w14:paraId="31C523B6" w14:textId="77777777" w:rsidR="00AD641C" w:rsidRDefault="009B47A0">
            <w:pPr>
              <w:pStyle w:val="affff4"/>
              <w:jc w:val="center"/>
              <w:rPr>
                <w:rFonts w:ascii="宋体"/>
                <w:sz w:val="18"/>
              </w:rPr>
            </w:pPr>
            <w:r>
              <w:rPr>
                <w:rFonts w:ascii="宋体" w:hint="eastAsia"/>
                <w:sz w:val="18"/>
              </w:rPr>
              <w:t>4.4.8</w:t>
            </w:r>
          </w:p>
        </w:tc>
        <w:tc>
          <w:tcPr>
            <w:tcW w:w="1705" w:type="pct"/>
          </w:tcPr>
          <w:p w14:paraId="72F7D322" w14:textId="77777777" w:rsidR="00AD641C" w:rsidRDefault="009B47A0">
            <w:pPr>
              <w:pStyle w:val="affff4"/>
              <w:jc w:val="center"/>
              <w:rPr>
                <w:rFonts w:ascii="宋体"/>
                <w:sz w:val="18"/>
              </w:rPr>
            </w:pPr>
            <w:r>
              <w:rPr>
                <w:rFonts w:ascii="宋体" w:hint="eastAsia"/>
                <w:sz w:val="18"/>
              </w:rPr>
              <w:t>5.5.6</w:t>
            </w:r>
          </w:p>
        </w:tc>
      </w:tr>
      <w:tr w:rsidR="00AD641C" w14:paraId="34B1BBEA" w14:textId="77777777">
        <w:trPr>
          <w:trHeight w:val="315"/>
          <w:jc w:val="center"/>
        </w:trPr>
        <w:tc>
          <w:tcPr>
            <w:tcW w:w="5000" w:type="pct"/>
            <w:gridSpan w:val="3"/>
            <w:vAlign w:val="center"/>
          </w:tcPr>
          <w:p w14:paraId="45E31BE3" w14:textId="77777777" w:rsidR="00AD641C" w:rsidRDefault="009B47A0">
            <w:pPr>
              <w:pStyle w:val="affff4"/>
              <w:ind w:leftChars="0" w:left="0"/>
              <w:jc w:val="left"/>
              <w:rPr>
                <w:rFonts w:cs="宋体"/>
                <w:sz w:val="18"/>
                <w:szCs w:val="18"/>
              </w:rPr>
            </w:pPr>
            <w:r>
              <w:rPr>
                <w:rFonts w:cs="宋体" w:hint="eastAsia"/>
                <w:sz w:val="18"/>
                <w:szCs w:val="18"/>
              </w:rPr>
              <w:t>2</w:t>
            </w:r>
            <w:r>
              <w:rPr>
                <w:rFonts w:cs="宋体" w:hint="eastAsia"/>
                <w:sz w:val="18"/>
                <w:szCs w:val="18"/>
              </w:rPr>
              <w:t>组（</w:t>
            </w:r>
            <w:r>
              <w:rPr>
                <w:rFonts w:cs="宋体" w:hint="eastAsia"/>
                <w:sz w:val="18"/>
                <w:szCs w:val="18"/>
              </w:rPr>
              <w:t>1</w:t>
            </w:r>
            <w:r>
              <w:rPr>
                <w:rFonts w:cs="宋体" w:hint="eastAsia"/>
                <w:sz w:val="18"/>
                <w:szCs w:val="18"/>
              </w:rPr>
              <w:t>套</w:t>
            </w:r>
            <w:r>
              <w:rPr>
                <w:rFonts w:cs="宋体" w:hint="eastAsia"/>
                <w:sz w:val="18"/>
                <w:szCs w:val="18"/>
              </w:rPr>
              <w:t>样品）</w:t>
            </w:r>
          </w:p>
        </w:tc>
      </w:tr>
      <w:tr w:rsidR="00AD641C" w14:paraId="4F613A55" w14:textId="77777777">
        <w:trPr>
          <w:trHeight w:val="315"/>
          <w:jc w:val="center"/>
        </w:trPr>
        <w:tc>
          <w:tcPr>
            <w:tcW w:w="1676" w:type="pct"/>
            <w:vAlign w:val="center"/>
          </w:tcPr>
          <w:p w14:paraId="2182E1CB" w14:textId="77777777" w:rsidR="00AD641C" w:rsidRDefault="009B47A0">
            <w:pPr>
              <w:jc w:val="left"/>
              <w:rPr>
                <w:rFonts w:ascii="宋体" w:hAnsi="宋体" w:cs="Arial"/>
                <w:sz w:val="18"/>
                <w:szCs w:val="18"/>
                <w:lang w:val="de-DE"/>
              </w:rPr>
            </w:pPr>
            <w:r>
              <w:rPr>
                <w:rFonts w:ascii="宋体" w:hAnsi="宋体" w:cs="Arial" w:hint="eastAsia"/>
                <w:sz w:val="18"/>
                <w:szCs w:val="18"/>
                <w:lang w:val="de-DE"/>
              </w:rPr>
              <w:t>压接接触电阻</w:t>
            </w:r>
          </w:p>
        </w:tc>
        <w:tc>
          <w:tcPr>
            <w:tcW w:w="1618" w:type="pct"/>
          </w:tcPr>
          <w:p w14:paraId="351CDDCC" w14:textId="77777777" w:rsidR="00AD641C" w:rsidRDefault="009B47A0">
            <w:pPr>
              <w:pStyle w:val="affff4"/>
              <w:jc w:val="center"/>
              <w:rPr>
                <w:rFonts w:ascii="宋体"/>
                <w:sz w:val="18"/>
              </w:rPr>
            </w:pPr>
            <w:r>
              <w:rPr>
                <w:rFonts w:ascii="宋体" w:hint="eastAsia"/>
                <w:sz w:val="18"/>
              </w:rPr>
              <w:t>4.4.6</w:t>
            </w:r>
          </w:p>
        </w:tc>
        <w:tc>
          <w:tcPr>
            <w:tcW w:w="1705" w:type="pct"/>
          </w:tcPr>
          <w:p w14:paraId="2F75A5AA" w14:textId="77777777" w:rsidR="00AD641C" w:rsidRDefault="009B47A0">
            <w:pPr>
              <w:pStyle w:val="affff4"/>
              <w:jc w:val="center"/>
              <w:rPr>
                <w:rFonts w:ascii="宋体"/>
                <w:sz w:val="18"/>
              </w:rPr>
            </w:pPr>
            <w:r>
              <w:rPr>
                <w:rFonts w:ascii="宋体" w:hint="eastAsia"/>
                <w:sz w:val="18"/>
              </w:rPr>
              <w:t>5.5.4</w:t>
            </w:r>
          </w:p>
        </w:tc>
      </w:tr>
      <w:tr w:rsidR="00AD641C" w14:paraId="3CE39D0E" w14:textId="77777777">
        <w:trPr>
          <w:trHeight w:val="315"/>
          <w:jc w:val="center"/>
        </w:trPr>
        <w:tc>
          <w:tcPr>
            <w:tcW w:w="1676" w:type="pct"/>
            <w:vAlign w:val="center"/>
          </w:tcPr>
          <w:p w14:paraId="6007A4F8"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接触件</w:t>
            </w:r>
            <w:r>
              <w:rPr>
                <w:rFonts w:ascii="宋体" w:hAnsi="宋体" w:cs="宋体" w:hint="eastAsia"/>
                <w:kern w:val="0"/>
                <w:sz w:val="18"/>
                <w:szCs w:val="18"/>
                <w:lang w:bidi="ar"/>
              </w:rPr>
              <w:t>在绝缘安装板中的</w:t>
            </w:r>
            <w:r>
              <w:rPr>
                <w:rFonts w:ascii="宋体" w:hAnsi="宋体" w:cs="宋体" w:hint="eastAsia"/>
                <w:kern w:val="0"/>
                <w:sz w:val="18"/>
                <w:szCs w:val="18"/>
                <w:lang w:bidi="ar"/>
              </w:rPr>
              <w:t>固定性</w:t>
            </w:r>
          </w:p>
        </w:tc>
        <w:tc>
          <w:tcPr>
            <w:tcW w:w="1618" w:type="pct"/>
          </w:tcPr>
          <w:p w14:paraId="2050B2FC" w14:textId="77777777" w:rsidR="00AD641C" w:rsidRDefault="009B47A0">
            <w:pPr>
              <w:pStyle w:val="affff4"/>
              <w:jc w:val="center"/>
              <w:rPr>
                <w:rFonts w:ascii="宋体"/>
                <w:sz w:val="18"/>
              </w:rPr>
            </w:pPr>
            <w:r>
              <w:rPr>
                <w:rFonts w:ascii="宋体" w:hint="eastAsia"/>
                <w:sz w:val="18"/>
              </w:rPr>
              <w:t>4.4.9</w:t>
            </w:r>
          </w:p>
        </w:tc>
        <w:tc>
          <w:tcPr>
            <w:tcW w:w="1705" w:type="pct"/>
          </w:tcPr>
          <w:p w14:paraId="52EF2ECF" w14:textId="77777777" w:rsidR="00AD641C" w:rsidRDefault="009B47A0">
            <w:pPr>
              <w:pStyle w:val="affff4"/>
              <w:jc w:val="center"/>
              <w:rPr>
                <w:rFonts w:ascii="宋体"/>
                <w:sz w:val="18"/>
              </w:rPr>
            </w:pPr>
            <w:r>
              <w:rPr>
                <w:rFonts w:ascii="宋体" w:hint="eastAsia"/>
                <w:sz w:val="18"/>
              </w:rPr>
              <w:t>5.5.7</w:t>
            </w:r>
          </w:p>
        </w:tc>
      </w:tr>
      <w:tr w:rsidR="00AD641C" w14:paraId="42921D59" w14:textId="77777777">
        <w:trPr>
          <w:trHeight w:val="315"/>
          <w:jc w:val="center"/>
        </w:trPr>
        <w:tc>
          <w:tcPr>
            <w:tcW w:w="1676" w:type="pct"/>
            <w:vAlign w:val="center"/>
          </w:tcPr>
          <w:p w14:paraId="030D0479" w14:textId="77777777" w:rsidR="00AD641C" w:rsidRDefault="009B47A0">
            <w:pPr>
              <w:widowControl/>
              <w:jc w:val="left"/>
              <w:textAlignment w:val="center"/>
              <w:rPr>
                <w:rFonts w:ascii="宋体" w:hAnsi="宋体" w:cs="宋体"/>
                <w:sz w:val="18"/>
                <w:szCs w:val="18"/>
                <w:lang w:val="de-DE"/>
              </w:rPr>
            </w:pPr>
            <w:proofErr w:type="gramStart"/>
            <w:r>
              <w:rPr>
                <w:rFonts w:ascii="宋体" w:hAnsi="宋体" w:cs="宋体" w:hint="eastAsia"/>
                <w:kern w:val="0"/>
                <w:sz w:val="18"/>
                <w:szCs w:val="18"/>
                <w:lang w:bidi="ar"/>
              </w:rPr>
              <w:t>电缆夹</w:t>
            </w:r>
            <w:r>
              <w:rPr>
                <w:rFonts w:ascii="宋体" w:hAnsi="宋体" w:cs="宋体" w:hint="eastAsia"/>
                <w:kern w:val="0"/>
                <w:sz w:val="18"/>
                <w:szCs w:val="18"/>
                <w:lang w:bidi="ar"/>
              </w:rPr>
              <w:t>抗电缆</w:t>
            </w:r>
            <w:proofErr w:type="gramEnd"/>
            <w:r>
              <w:rPr>
                <w:rFonts w:ascii="宋体" w:hAnsi="宋体" w:cs="宋体" w:hint="eastAsia"/>
                <w:kern w:val="0"/>
                <w:sz w:val="18"/>
                <w:szCs w:val="18"/>
                <w:lang w:bidi="ar"/>
              </w:rPr>
              <w:t>拉力的能力</w:t>
            </w:r>
          </w:p>
        </w:tc>
        <w:tc>
          <w:tcPr>
            <w:tcW w:w="1618" w:type="pct"/>
          </w:tcPr>
          <w:p w14:paraId="25713607" w14:textId="77777777" w:rsidR="00AD641C" w:rsidRDefault="009B47A0">
            <w:pPr>
              <w:pStyle w:val="affff4"/>
              <w:jc w:val="center"/>
              <w:rPr>
                <w:rFonts w:ascii="宋体"/>
                <w:sz w:val="18"/>
              </w:rPr>
            </w:pPr>
            <w:r>
              <w:rPr>
                <w:rFonts w:ascii="宋体" w:hint="eastAsia"/>
                <w:sz w:val="18"/>
              </w:rPr>
              <w:t>4.4.10</w:t>
            </w:r>
          </w:p>
        </w:tc>
        <w:tc>
          <w:tcPr>
            <w:tcW w:w="1705" w:type="pct"/>
          </w:tcPr>
          <w:p w14:paraId="03327A7F" w14:textId="77777777" w:rsidR="00AD641C" w:rsidRDefault="009B47A0">
            <w:pPr>
              <w:pStyle w:val="affff4"/>
              <w:jc w:val="center"/>
              <w:rPr>
                <w:rFonts w:ascii="宋体"/>
                <w:sz w:val="18"/>
              </w:rPr>
            </w:pPr>
            <w:r>
              <w:rPr>
                <w:rFonts w:ascii="宋体" w:hint="eastAsia"/>
                <w:sz w:val="18"/>
              </w:rPr>
              <w:t>5.5.8</w:t>
            </w:r>
          </w:p>
        </w:tc>
      </w:tr>
      <w:tr w:rsidR="00AD641C" w14:paraId="2592FE8A" w14:textId="77777777">
        <w:trPr>
          <w:trHeight w:val="315"/>
          <w:jc w:val="center"/>
        </w:trPr>
        <w:tc>
          <w:tcPr>
            <w:tcW w:w="1676" w:type="pct"/>
            <w:vAlign w:val="center"/>
          </w:tcPr>
          <w:p w14:paraId="7A7CB68C" w14:textId="77777777" w:rsidR="00AD641C" w:rsidRDefault="009B47A0">
            <w:pPr>
              <w:widowControl/>
              <w:jc w:val="left"/>
              <w:textAlignment w:val="center"/>
              <w:rPr>
                <w:rFonts w:ascii="宋体" w:hAnsi="宋体" w:cs="宋体"/>
                <w:sz w:val="18"/>
                <w:szCs w:val="18"/>
                <w:lang w:val="de-DE"/>
              </w:rPr>
            </w:pPr>
            <w:proofErr w:type="gramStart"/>
            <w:r>
              <w:rPr>
                <w:rFonts w:ascii="宋体" w:hAnsi="宋体" w:cs="宋体" w:hint="eastAsia"/>
                <w:kern w:val="0"/>
                <w:sz w:val="18"/>
                <w:szCs w:val="18"/>
                <w:lang w:bidi="ar"/>
              </w:rPr>
              <w:t>电缆夹</w:t>
            </w:r>
            <w:r>
              <w:rPr>
                <w:rFonts w:ascii="宋体" w:hAnsi="宋体" w:cs="宋体" w:hint="eastAsia"/>
                <w:kern w:val="0"/>
                <w:sz w:val="18"/>
                <w:szCs w:val="18"/>
                <w:lang w:bidi="ar"/>
              </w:rPr>
              <w:t>抗电缆</w:t>
            </w:r>
            <w:proofErr w:type="gramEnd"/>
            <w:r>
              <w:rPr>
                <w:rFonts w:ascii="宋体" w:hAnsi="宋体" w:cs="宋体" w:hint="eastAsia"/>
                <w:kern w:val="0"/>
                <w:sz w:val="18"/>
                <w:szCs w:val="18"/>
                <w:lang w:bidi="ar"/>
              </w:rPr>
              <w:t>扭转的能</w:t>
            </w:r>
            <w:r>
              <w:rPr>
                <w:rFonts w:ascii="宋体" w:hAnsi="宋体" w:cs="宋体" w:hint="eastAsia"/>
                <w:kern w:val="0"/>
                <w:sz w:val="18"/>
                <w:szCs w:val="18"/>
                <w:lang w:bidi="ar"/>
              </w:rPr>
              <w:t>力</w:t>
            </w:r>
          </w:p>
        </w:tc>
        <w:tc>
          <w:tcPr>
            <w:tcW w:w="1618" w:type="pct"/>
          </w:tcPr>
          <w:p w14:paraId="1D741A30" w14:textId="77777777" w:rsidR="00AD641C" w:rsidRDefault="009B47A0">
            <w:pPr>
              <w:pStyle w:val="affff4"/>
              <w:jc w:val="center"/>
              <w:rPr>
                <w:rFonts w:ascii="宋体"/>
                <w:sz w:val="18"/>
              </w:rPr>
            </w:pPr>
            <w:r>
              <w:rPr>
                <w:rFonts w:ascii="宋体" w:hint="eastAsia"/>
                <w:sz w:val="18"/>
              </w:rPr>
              <w:t>4.4.11</w:t>
            </w:r>
          </w:p>
        </w:tc>
        <w:tc>
          <w:tcPr>
            <w:tcW w:w="1705" w:type="pct"/>
          </w:tcPr>
          <w:p w14:paraId="0A1D6AB3" w14:textId="77777777" w:rsidR="00AD641C" w:rsidRDefault="009B47A0">
            <w:pPr>
              <w:pStyle w:val="affff4"/>
              <w:jc w:val="center"/>
              <w:rPr>
                <w:rFonts w:ascii="宋体"/>
                <w:sz w:val="18"/>
              </w:rPr>
            </w:pPr>
            <w:r>
              <w:rPr>
                <w:rFonts w:ascii="宋体" w:hint="eastAsia"/>
                <w:sz w:val="18"/>
              </w:rPr>
              <w:t>5.5.9</w:t>
            </w:r>
          </w:p>
        </w:tc>
      </w:tr>
      <w:tr w:rsidR="00AD641C" w14:paraId="6CDA4303" w14:textId="77777777">
        <w:trPr>
          <w:trHeight w:val="315"/>
          <w:jc w:val="center"/>
        </w:trPr>
        <w:tc>
          <w:tcPr>
            <w:tcW w:w="1676" w:type="pct"/>
            <w:vAlign w:val="center"/>
          </w:tcPr>
          <w:p w14:paraId="133BBFBD"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电缆夹强度</w:t>
            </w:r>
          </w:p>
        </w:tc>
        <w:tc>
          <w:tcPr>
            <w:tcW w:w="1618" w:type="pct"/>
          </w:tcPr>
          <w:p w14:paraId="763773B3" w14:textId="77777777" w:rsidR="00AD641C" w:rsidRDefault="009B47A0">
            <w:pPr>
              <w:pStyle w:val="affff4"/>
              <w:jc w:val="center"/>
              <w:rPr>
                <w:rFonts w:ascii="宋体"/>
                <w:sz w:val="18"/>
              </w:rPr>
            </w:pPr>
            <w:r>
              <w:rPr>
                <w:rFonts w:ascii="宋体" w:hint="eastAsia"/>
                <w:sz w:val="18"/>
              </w:rPr>
              <w:t>4.4.12</w:t>
            </w:r>
          </w:p>
        </w:tc>
        <w:tc>
          <w:tcPr>
            <w:tcW w:w="1705" w:type="pct"/>
          </w:tcPr>
          <w:p w14:paraId="485E8327" w14:textId="77777777" w:rsidR="00AD641C" w:rsidRDefault="009B47A0">
            <w:pPr>
              <w:pStyle w:val="affff4"/>
              <w:jc w:val="center"/>
              <w:rPr>
                <w:rFonts w:ascii="宋体"/>
                <w:sz w:val="18"/>
              </w:rPr>
            </w:pPr>
            <w:r>
              <w:rPr>
                <w:rFonts w:ascii="宋体" w:hint="eastAsia"/>
                <w:sz w:val="18"/>
              </w:rPr>
              <w:t>5.5.10</w:t>
            </w:r>
          </w:p>
        </w:tc>
      </w:tr>
      <w:tr w:rsidR="00AD641C" w14:paraId="6D733D97" w14:textId="77777777">
        <w:trPr>
          <w:trHeight w:val="315"/>
          <w:jc w:val="center"/>
        </w:trPr>
        <w:tc>
          <w:tcPr>
            <w:tcW w:w="1676" w:type="pct"/>
            <w:vAlign w:val="center"/>
          </w:tcPr>
          <w:p w14:paraId="0C49ADBF"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抗拉强度</w:t>
            </w:r>
          </w:p>
        </w:tc>
        <w:tc>
          <w:tcPr>
            <w:tcW w:w="1618" w:type="pct"/>
          </w:tcPr>
          <w:p w14:paraId="019B4258" w14:textId="77777777" w:rsidR="00AD641C" w:rsidRDefault="009B47A0">
            <w:pPr>
              <w:pStyle w:val="affff4"/>
              <w:jc w:val="center"/>
              <w:rPr>
                <w:rFonts w:ascii="宋体"/>
                <w:sz w:val="18"/>
              </w:rPr>
            </w:pPr>
            <w:r>
              <w:rPr>
                <w:rFonts w:ascii="宋体" w:hint="eastAsia"/>
                <w:sz w:val="18"/>
              </w:rPr>
              <w:t>4.4.13</w:t>
            </w:r>
          </w:p>
        </w:tc>
        <w:tc>
          <w:tcPr>
            <w:tcW w:w="1705" w:type="pct"/>
          </w:tcPr>
          <w:p w14:paraId="3C4CE829" w14:textId="77777777" w:rsidR="00AD641C" w:rsidRDefault="009B47A0">
            <w:pPr>
              <w:pStyle w:val="affff4"/>
              <w:jc w:val="center"/>
              <w:rPr>
                <w:rFonts w:ascii="宋体"/>
                <w:sz w:val="18"/>
              </w:rPr>
            </w:pPr>
            <w:r>
              <w:rPr>
                <w:rFonts w:ascii="宋体" w:hint="eastAsia"/>
                <w:sz w:val="18"/>
              </w:rPr>
              <w:t>5.5.11</w:t>
            </w:r>
          </w:p>
        </w:tc>
      </w:tr>
      <w:tr w:rsidR="00AD641C" w14:paraId="70A547F2" w14:textId="77777777">
        <w:trPr>
          <w:trHeight w:val="315"/>
          <w:jc w:val="center"/>
        </w:trPr>
        <w:tc>
          <w:tcPr>
            <w:tcW w:w="1676" w:type="pct"/>
            <w:vAlign w:val="center"/>
          </w:tcPr>
          <w:p w14:paraId="790EC735" w14:textId="77777777" w:rsidR="00AD641C" w:rsidRDefault="009B47A0">
            <w:pPr>
              <w:widowControl/>
              <w:jc w:val="left"/>
              <w:textAlignment w:val="center"/>
              <w:rPr>
                <w:rFonts w:ascii="宋体" w:hAnsi="宋体" w:cs="宋体"/>
                <w:sz w:val="18"/>
                <w:szCs w:val="18"/>
                <w:lang w:val="de-DE"/>
              </w:rPr>
            </w:pPr>
            <w:proofErr w:type="gramStart"/>
            <w:r>
              <w:rPr>
                <w:rFonts w:ascii="宋体" w:hAnsi="宋体" w:cs="宋体" w:hint="eastAsia"/>
                <w:sz w:val="18"/>
                <w:szCs w:val="18"/>
                <w:lang w:val="de-DE"/>
              </w:rPr>
              <w:t>单孔拔力</w:t>
            </w:r>
            <w:proofErr w:type="gramEnd"/>
          </w:p>
        </w:tc>
        <w:tc>
          <w:tcPr>
            <w:tcW w:w="1618" w:type="pct"/>
          </w:tcPr>
          <w:p w14:paraId="46FD381C" w14:textId="77777777" w:rsidR="00AD641C" w:rsidRDefault="009B47A0">
            <w:pPr>
              <w:pStyle w:val="affff4"/>
              <w:jc w:val="center"/>
              <w:rPr>
                <w:rFonts w:ascii="宋体"/>
                <w:sz w:val="18"/>
              </w:rPr>
            </w:pPr>
            <w:r>
              <w:rPr>
                <w:rFonts w:ascii="宋体" w:hint="eastAsia"/>
                <w:sz w:val="18"/>
              </w:rPr>
              <w:t>4.4.14</w:t>
            </w:r>
          </w:p>
        </w:tc>
        <w:tc>
          <w:tcPr>
            <w:tcW w:w="1705" w:type="pct"/>
          </w:tcPr>
          <w:p w14:paraId="7B5E6DC0" w14:textId="77777777" w:rsidR="00AD641C" w:rsidRDefault="009B47A0">
            <w:pPr>
              <w:pStyle w:val="affff4"/>
              <w:jc w:val="center"/>
              <w:rPr>
                <w:rFonts w:ascii="宋体"/>
                <w:sz w:val="18"/>
              </w:rPr>
            </w:pPr>
            <w:r>
              <w:rPr>
                <w:rFonts w:ascii="宋体" w:hint="eastAsia"/>
                <w:sz w:val="18"/>
              </w:rPr>
              <w:t>5.5.12</w:t>
            </w:r>
          </w:p>
        </w:tc>
      </w:tr>
      <w:tr w:rsidR="00AD641C" w14:paraId="546F2382" w14:textId="77777777">
        <w:trPr>
          <w:trHeight w:val="315"/>
          <w:jc w:val="center"/>
        </w:trPr>
        <w:tc>
          <w:tcPr>
            <w:tcW w:w="1676" w:type="pct"/>
            <w:vAlign w:val="center"/>
          </w:tcPr>
          <w:p w14:paraId="0FC61005"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温升</w:t>
            </w:r>
          </w:p>
        </w:tc>
        <w:tc>
          <w:tcPr>
            <w:tcW w:w="1618" w:type="pct"/>
          </w:tcPr>
          <w:p w14:paraId="3C614218" w14:textId="77777777" w:rsidR="00AD641C" w:rsidRDefault="009B47A0">
            <w:pPr>
              <w:pStyle w:val="affff4"/>
              <w:jc w:val="center"/>
              <w:rPr>
                <w:rFonts w:ascii="宋体"/>
                <w:sz w:val="18"/>
              </w:rPr>
            </w:pPr>
            <w:r>
              <w:rPr>
                <w:rFonts w:ascii="宋体" w:hint="eastAsia"/>
                <w:sz w:val="18"/>
              </w:rPr>
              <w:t>4.4.17</w:t>
            </w:r>
          </w:p>
        </w:tc>
        <w:tc>
          <w:tcPr>
            <w:tcW w:w="1705" w:type="pct"/>
          </w:tcPr>
          <w:p w14:paraId="7A3167FC" w14:textId="77777777" w:rsidR="00AD641C" w:rsidRDefault="009B47A0">
            <w:pPr>
              <w:pStyle w:val="affff4"/>
              <w:jc w:val="center"/>
              <w:rPr>
                <w:rFonts w:ascii="宋体"/>
                <w:sz w:val="18"/>
              </w:rPr>
            </w:pPr>
            <w:r>
              <w:rPr>
                <w:rFonts w:ascii="宋体" w:hint="eastAsia"/>
                <w:sz w:val="18"/>
              </w:rPr>
              <w:t>5.5.15</w:t>
            </w:r>
          </w:p>
        </w:tc>
      </w:tr>
      <w:tr w:rsidR="00AD641C" w14:paraId="23F6D84E" w14:textId="77777777">
        <w:trPr>
          <w:trHeight w:val="315"/>
          <w:jc w:val="center"/>
        </w:trPr>
        <w:tc>
          <w:tcPr>
            <w:tcW w:w="1676" w:type="pct"/>
            <w:vAlign w:val="center"/>
          </w:tcPr>
          <w:p w14:paraId="46B220E5"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机械寿命</w:t>
            </w:r>
          </w:p>
        </w:tc>
        <w:tc>
          <w:tcPr>
            <w:tcW w:w="1618" w:type="pct"/>
          </w:tcPr>
          <w:p w14:paraId="3AA4D5E5" w14:textId="77777777" w:rsidR="00AD641C" w:rsidRDefault="009B47A0">
            <w:pPr>
              <w:pStyle w:val="affff4"/>
              <w:jc w:val="center"/>
              <w:rPr>
                <w:rFonts w:ascii="宋体"/>
                <w:sz w:val="18"/>
              </w:rPr>
            </w:pPr>
            <w:r>
              <w:rPr>
                <w:rFonts w:ascii="宋体" w:hint="eastAsia"/>
                <w:sz w:val="18"/>
              </w:rPr>
              <w:t>4.4.16</w:t>
            </w:r>
          </w:p>
        </w:tc>
        <w:tc>
          <w:tcPr>
            <w:tcW w:w="1705" w:type="pct"/>
          </w:tcPr>
          <w:p w14:paraId="60AE90D3" w14:textId="77777777" w:rsidR="00AD641C" w:rsidRDefault="009B47A0">
            <w:pPr>
              <w:pStyle w:val="affff4"/>
              <w:jc w:val="center"/>
              <w:rPr>
                <w:rFonts w:ascii="宋体"/>
                <w:sz w:val="18"/>
              </w:rPr>
            </w:pPr>
            <w:r>
              <w:rPr>
                <w:rFonts w:ascii="宋体" w:hint="eastAsia"/>
                <w:sz w:val="18"/>
              </w:rPr>
              <w:t>5.5.14</w:t>
            </w:r>
          </w:p>
        </w:tc>
      </w:tr>
      <w:tr w:rsidR="00AD641C" w14:paraId="34A844BC" w14:textId="77777777">
        <w:trPr>
          <w:trHeight w:val="315"/>
          <w:jc w:val="center"/>
        </w:trPr>
        <w:tc>
          <w:tcPr>
            <w:tcW w:w="5000" w:type="pct"/>
            <w:gridSpan w:val="3"/>
          </w:tcPr>
          <w:p w14:paraId="4FD4E028" w14:textId="77777777" w:rsidR="00AD641C" w:rsidRDefault="009B47A0">
            <w:pPr>
              <w:rPr>
                <w:rFonts w:ascii="宋体"/>
                <w:sz w:val="18"/>
              </w:rPr>
            </w:pPr>
            <w:r>
              <w:rPr>
                <w:rFonts w:ascii="宋体" w:hAnsi="宋体" w:cs="宋体" w:hint="eastAsia"/>
                <w:sz w:val="18"/>
                <w:szCs w:val="18"/>
              </w:rPr>
              <w:t>3</w:t>
            </w:r>
            <w:r>
              <w:rPr>
                <w:rFonts w:ascii="宋体" w:hAnsi="宋体" w:cs="宋体" w:hint="eastAsia"/>
                <w:sz w:val="18"/>
                <w:szCs w:val="18"/>
              </w:rPr>
              <w:t>组（</w:t>
            </w:r>
            <w:r>
              <w:rPr>
                <w:rFonts w:ascii="宋体" w:hAnsi="宋体" w:cs="宋体" w:hint="eastAsia"/>
                <w:sz w:val="18"/>
                <w:szCs w:val="18"/>
              </w:rPr>
              <w:t>1</w:t>
            </w:r>
            <w:r>
              <w:rPr>
                <w:rFonts w:ascii="宋体" w:hAnsi="宋体" w:cs="宋体" w:hint="eastAsia"/>
                <w:sz w:val="18"/>
                <w:szCs w:val="18"/>
              </w:rPr>
              <w:t>套</w:t>
            </w:r>
            <w:r>
              <w:rPr>
                <w:rFonts w:ascii="宋体" w:hAnsi="宋体" w:cs="宋体" w:hint="eastAsia"/>
                <w:sz w:val="18"/>
                <w:szCs w:val="18"/>
              </w:rPr>
              <w:t>样品）</w:t>
            </w:r>
          </w:p>
        </w:tc>
      </w:tr>
      <w:tr w:rsidR="00AD641C" w14:paraId="35635D24" w14:textId="77777777">
        <w:trPr>
          <w:trHeight w:val="294"/>
          <w:jc w:val="center"/>
        </w:trPr>
        <w:tc>
          <w:tcPr>
            <w:tcW w:w="1676" w:type="pct"/>
            <w:vAlign w:val="center"/>
          </w:tcPr>
          <w:p w14:paraId="3661B0D8"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低温</w:t>
            </w:r>
          </w:p>
        </w:tc>
        <w:tc>
          <w:tcPr>
            <w:tcW w:w="1618" w:type="pct"/>
          </w:tcPr>
          <w:p w14:paraId="5CCA326C" w14:textId="77777777" w:rsidR="00AD641C" w:rsidRDefault="009B47A0">
            <w:pPr>
              <w:pStyle w:val="affff4"/>
              <w:jc w:val="center"/>
              <w:rPr>
                <w:rFonts w:ascii="宋体"/>
                <w:sz w:val="18"/>
              </w:rPr>
            </w:pPr>
            <w:r>
              <w:rPr>
                <w:rFonts w:ascii="宋体" w:hint="eastAsia"/>
                <w:sz w:val="18"/>
              </w:rPr>
              <w:t>4.4.18</w:t>
            </w:r>
          </w:p>
        </w:tc>
        <w:tc>
          <w:tcPr>
            <w:tcW w:w="1705" w:type="pct"/>
            <w:vAlign w:val="center"/>
          </w:tcPr>
          <w:p w14:paraId="53FD3EE9" w14:textId="77777777" w:rsidR="00AD641C" w:rsidRDefault="009B47A0">
            <w:pPr>
              <w:pStyle w:val="affff4"/>
              <w:jc w:val="center"/>
              <w:rPr>
                <w:rFonts w:ascii="宋体"/>
                <w:sz w:val="18"/>
              </w:rPr>
            </w:pPr>
            <w:r>
              <w:rPr>
                <w:rFonts w:ascii="宋体" w:hint="eastAsia"/>
                <w:sz w:val="18"/>
              </w:rPr>
              <w:t>5.5.16</w:t>
            </w:r>
          </w:p>
        </w:tc>
      </w:tr>
      <w:tr w:rsidR="00AD641C" w14:paraId="494D7CD0" w14:textId="77777777">
        <w:trPr>
          <w:trHeight w:val="315"/>
          <w:jc w:val="center"/>
        </w:trPr>
        <w:tc>
          <w:tcPr>
            <w:tcW w:w="1676" w:type="pct"/>
            <w:vAlign w:val="center"/>
          </w:tcPr>
          <w:p w14:paraId="3FF90884"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高温</w:t>
            </w:r>
          </w:p>
        </w:tc>
        <w:tc>
          <w:tcPr>
            <w:tcW w:w="1618" w:type="pct"/>
          </w:tcPr>
          <w:p w14:paraId="4FC89302" w14:textId="77777777" w:rsidR="00AD641C" w:rsidRDefault="009B47A0">
            <w:pPr>
              <w:pStyle w:val="affff4"/>
              <w:jc w:val="center"/>
              <w:rPr>
                <w:rFonts w:ascii="宋体"/>
                <w:sz w:val="18"/>
              </w:rPr>
            </w:pPr>
            <w:r>
              <w:rPr>
                <w:rFonts w:ascii="宋体" w:hint="eastAsia"/>
                <w:sz w:val="18"/>
              </w:rPr>
              <w:t>4.4.19</w:t>
            </w:r>
          </w:p>
        </w:tc>
        <w:tc>
          <w:tcPr>
            <w:tcW w:w="1705" w:type="pct"/>
            <w:vAlign w:val="center"/>
          </w:tcPr>
          <w:p w14:paraId="5CBC9282" w14:textId="77777777" w:rsidR="00AD641C" w:rsidRDefault="009B47A0">
            <w:pPr>
              <w:pStyle w:val="affff4"/>
              <w:jc w:val="center"/>
              <w:rPr>
                <w:rFonts w:ascii="宋体"/>
                <w:sz w:val="18"/>
              </w:rPr>
            </w:pPr>
            <w:r>
              <w:rPr>
                <w:rFonts w:ascii="宋体" w:hint="eastAsia"/>
                <w:sz w:val="18"/>
              </w:rPr>
              <w:t>5.5.17</w:t>
            </w:r>
          </w:p>
        </w:tc>
      </w:tr>
      <w:tr w:rsidR="00AD641C" w14:paraId="63CCC011" w14:textId="77777777">
        <w:trPr>
          <w:trHeight w:val="315"/>
          <w:jc w:val="center"/>
        </w:trPr>
        <w:tc>
          <w:tcPr>
            <w:tcW w:w="1676" w:type="pct"/>
            <w:vAlign w:val="center"/>
          </w:tcPr>
          <w:p w14:paraId="3CBA0D81"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温度</w:t>
            </w:r>
            <w:r>
              <w:rPr>
                <w:rFonts w:ascii="宋体" w:hAnsi="宋体" w:cs="宋体" w:hint="eastAsia"/>
                <w:kern w:val="0"/>
                <w:sz w:val="18"/>
                <w:szCs w:val="18"/>
                <w:lang w:bidi="ar"/>
              </w:rPr>
              <w:t>变化</w:t>
            </w:r>
          </w:p>
        </w:tc>
        <w:tc>
          <w:tcPr>
            <w:tcW w:w="1618" w:type="pct"/>
          </w:tcPr>
          <w:p w14:paraId="48A4F4D1" w14:textId="77777777" w:rsidR="00AD641C" w:rsidRDefault="009B47A0">
            <w:pPr>
              <w:pStyle w:val="affff4"/>
              <w:jc w:val="center"/>
              <w:rPr>
                <w:rFonts w:ascii="宋体"/>
                <w:sz w:val="18"/>
              </w:rPr>
            </w:pPr>
            <w:r>
              <w:rPr>
                <w:rFonts w:ascii="宋体" w:hint="eastAsia"/>
                <w:sz w:val="18"/>
              </w:rPr>
              <w:t>4.4.21</w:t>
            </w:r>
          </w:p>
        </w:tc>
        <w:tc>
          <w:tcPr>
            <w:tcW w:w="1705" w:type="pct"/>
            <w:vAlign w:val="center"/>
          </w:tcPr>
          <w:p w14:paraId="7B50BF6D" w14:textId="77777777" w:rsidR="00AD641C" w:rsidRDefault="009B47A0">
            <w:pPr>
              <w:pStyle w:val="affff4"/>
              <w:jc w:val="center"/>
              <w:rPr>
                <w:rFonts w:ascii="宋体"/>
                <w:sz w:val="18"/>
              </w:rPr>
            </w:pPr>
            <w:r>
              <w:rPr>
                <w:rFonts w:ascii="宋体" w:hint="eastAsia"/>
                <w:sz w:val="18"/>
              </w:rPr>
              <w:t>5.5.19</w:t>
            </w:r>
          </w:p>
        </w:tc>
      </w:tr>
      <w:tr w:rsidR="00AD641C" w14:paraId="33E343DB" w14:textId="77777777">
        <w:trPr>
          <w:trHeight w:val="315"/>
          <w:jc w:val="center"/>
        </w:trPr>
        <w:tc>
          <w:tcPr>
            <w:tcW w:w="1676" w:type="pct"/>
            <w:vAlign w:val="center"/>
          </w:tcPr>
          <w:p w14:paraId="40F1359A"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恒定湿热</w:t>
            </w:r>
          </w:p>
        </w:tc>
        <w:tc>
          <w:tcPr>
            <w:tcW w:w="1618" w:type="pct"/>
          </w:tcPr>
          <w:p w14:paraId="00A21E3B" w14:textId="77777777" w:rsidR="00AD641C" w:rsidRDefault="009B47A0">
            <w:pPr>
              <w:pStyle w:val="affff4"/>
              <w:jc w:val="center"/>
              <w:rPr>
                <w:rFonts w:ascii="宋体"/>
                <w:sz w:val="18"/>
              </w:rPr>
            </w:pPr>
            <w:r>
              <w:rPr>
                <w:rFonts w:ascii="宋体" w:hint="eastAsia"/>
                <w:sz w:val="18"/>
              </w:rPr>
              <w:t>4.4.22</w:t>
            </w:r>
          </w:p>
        </w:tc>
        <w:tc>
          <w:tcPr>
            <w:tcW w:w="1705" w:type="pct"/>
            <w:vAlign w:val="center"/>
          </w:tcPr>
          <w:p w14:paraId="666E6345" w14:textId="77777777" w:rsidR="00AD641C" w:rsidRDefault="009B47A0">
            <w:pPr>
              <w:pStyle w:val="affff4"/>
              <w:jc w:val="center"/>
              <w:rPr>
                <w:rFonts w:ascii="宋体"/>
                <w:sz w:val="18"/>
              </w:rPr>
            </w:pPr>
            <w:r>
              <w:rPr>
                <w:rFonts w:ascii="宋体" w:hint="eastAsia"/>
                <w:sz w:val="18"/>
              </w:rPr>
              <w:t>5.5.20</w:t>
            </w:r>
          </w:p>
        </w:tc>
      </w:tr>
      <w:tr w:rsidR="00AD641C" w14:paraId="33CBF6C4" w14:textId="77777777">
        <w:trPr>
          <w:trHeight w:val="315"/>
          <w:jc w:val="center"/>
        </w:trPr>
        <w:tc>
          <w:tcPr>
            <w:tcW w:w="1676" w:type="pct"/>
            <w:vAlign w:val="center"/>
          </w:tcPr>
          <w:p w14:paraId="30AEFC2E" w14:textId="77777777" w:rsidR="00AD641C" w:rsidRDefault="009B47A0">
            <w:pPr>
              <w:widowControl/>
              <w:jc w:val="left"/>
              <w:textAlignment w:val="center"/>
              <w:rPr>
                <w:rFonts w:ascii="宋体" w:hAnsi="宋体" w:cs="宋体"/>
                <w:kern w:val="0"/>
                <w:sz w:val="18"/>
                <w:szCs w:val="18"/>
                <w:lang w:val="de-DE" w:bidi="ar"/>
              </w:rPr>
            </w:pPr>
            <w:r>
              <w:rPr>
                <w:rFonts w:ascii="宋体" w:hAnsi="宋体" w:cs="宋体" w:hint="eastAsia"/>
                <w:kern w:val="0"/>
                <w:sz w:val="18"/>
                <w:szCs w:val="18"/>
                <w:lang w:bidi="ar"/>
              </w:rPr>
              <w:t>交变湿热</w:t>
            </w:r>
          </w:p>
        </w:tc>
        <w:tc>
          <w:tcPr>
            <w:tcW w:w="1618" w:type="pct"/>
          </w:tcPr>
          <w:p w14:paraId="440D3F76" w14:textId="77777777" w:rsidR="00AD641C" w:rsidRDefault="009B47A0">
            <w:pPr>
              <w:pStyle w:val="affff4"/>
              <w:jc w:val="center"/>
              <w:rPr>
                <w:rFonts w:ascii="宋体"/>
                <w:sz w:val="18"/>
              </w:rPr>
            </w:pPr>
            <w:r>
              <w:rPr>
                <w:rFonts w:ascii="宋体" w:hint="eastAsia"/>
                <w:sz w:val="18"/>
              </w:rPr>
              <w:t>4.4.23</w:t>
            </w:r>
          </w:p>
        </w:tc>
        <w:tc>
          <w:tcPr>
            <w:tcW w:w="1705" w:type="pct"/>
            <w:vAlign w:val="center"/>
          </w:tcPr>
          <w:p w14:paraId="4B486809" w14:textId="77777777" w:rsidR="00AD641C" w:rsidRDefault="009B47A0">
            <w:pPr>
              <w:pStyle w:val="affff4"/>
              <w:jc w:val="center"/>
              <w:rPr>
                <w:rFonts w:ascii="宋体"/>
                <w:sz w:val="18"/>
              </w:rPr>
            </w:pPr>
            <w:r>
              <w:rPr>
                <w:rFonts w:ascii="宋体" w:hint="eastAsia"/>
                <w:sz w:val="18"/>
              </w:rPr>
              <w:t>5.5.21</w:t>
            </w:r>
          </w:p>
        </w:tc>
      </w:tr>
      <w:tr w:rsidR="00AD641C" w14:paraId="0CF3C929" w14:textId="77777777">
        <w:trPr>
          <w:trHeight w:val="315"/>
          <w:jc w:val="center"/>
        </w:trPr>
        <w:tc>
          <w:tcPr>
            <w:tcW w:w="1676" w:type="pct"/>
            <w:vAlign w:val="center"/>
          </w:tcPr>
          <w:p w14:paraId="32C67A59"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振动</w:t>
            </w:r>
            <w:r>
              <w:rPr>
                <w:rFonts w:ascii="宋体" w:hAnsi="宋体" w:cs="宋体" w:hint="eastAsia"/>
                <w:kern w:val="0"/>
                <w:sz w:val="18"/>
                <w:szCs w:val="18"/>
                <w:lang w:bidi="ar"/>
              </w:rPr>
              <w:t>冲击</w:t>
            </w:r>
          </w:p>
        </w:tc>
        <w:tc>
          <w:tcPr>
            <w:tcW w:w="1618" w:type="pct"/>
          </w:tcPr>
          <w:p w14:paraId="03506434" w14:textId="77777777" w:rsidR="00AD641C" w:rsidRDefault="009B47A0">
            <w:pPr>
              <w:pStyle w:val="affff4"/>
              <w:jc w:val="center"/>
              <w:rPr>
                <w:rFonts w:ascii="宋体"/>
                <w:sz w:val="18"/>
              </w:rPr>
            </w:pPr>
            <w:r>
              <w:rPr>
                <w:rFonts w:ascii="宋体" w:hint="eastAsia"/>
                <w:sz w:val="18"/>
              </w:rPr>
              <w:t>4.4.26</w:t>
            </w:r>
          </w:p>
        </w:tc>
        <w:tc>
          <w:tcPr>
            <w:tcW w:w="1705" w:type="pct"/>
            <w:vAlign w:val="center"/>
          </w:tcPr>
          <w:p w14:paraId="3E20D763" w14:textId="77777777" w:rsidR="00AD641C" w:rsidRDefault="009B47A0">
            <w:pPr>
              <w:pStyle w:val="affff4"/>
              <w:jc w:val="center"/>
              <w:rPr>
                <w:rFonts w:ascii="宋体"/>
                <w:sz w:val="18"/>
              </w:rPr>
            </w:pPr>
            <w:r>
              <w:rPr>
                <w:rFonts w:ascii="宋体" w:hint="eastAsia"/>
                <w:sz w:val="18"/>
              </w:rPr>
              <w:t>5.5.24</w:t>
            </w:r>
          </w:p>
        </w:tc>
      </w:tr>
      <w:tr w:rsidR="00AD641C" w14:paraId="3D6D2EC0" w14:textId="77777777">
        <w:trPr>
          <w:trHeight w:val="315"/>
          <w:jc w:val="center"/>
        </w:trPr>
        <w:tc>
          <w:tcPr>
            <w:tcW w:w="1676" w:type="pct"/>
            <w:vAlign w:val="center"/>
          </w:tcPr>
          <w:p w14:paraId="7F78EC5A" w14:textId="77777777" w:rsidR="00AD641C" w:rsidRDefault="009B47A0">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连接力</w:t>
            </w:r>
          </w:p>
        </w:tc>
        <w:tc>
          <w:tcPr>
            <w:tcW w:w="1618" w:type="pct"/>
          </w:tcPr>
          <w:p w14:paraId="5D103D51" w14:textId="77777777" w:rsidR="00AD641C" w:rsidRDefault="009B47A0">
            <w:pPr>
              <w:pStyle w:val="affff4"/>
              <w:jc w:val="center"/>
              <w:rPr>
                <w:rFonts w:ascii="宋体"/>
                <w:sz w:val="18"/>
              </w:rPr>
            </w:pPr>
            <w:r>
              <w:rPr>
                <w:rFonts w:ascii="宋体" w:hint="eastAsia"/>
                <w:sz w:val="18"/>
              </w:rPr>
              <w:t>4.4.15</w:t>
            </w:r>
          </w:p>
        </w:tc>
        <w:tc>
          <w:tcPr>
            <w:tcW w:w="1705" w:type="pct"/>
            <w:vAlign w:val="center"/>
          </w:tcPr>
          <w:p w14:paraId="530D39BF" w14:textId="77777777" w:rsidR="00AD641C" w:rsidRDefault="009B47A0">
            <w:pPr>
              <w:pStyle w:val="affff4"/>
              <w:jc w:val="center"/>
              <w:rPr>
                <w:rFonts w:ascii="宋体"/>
                <w:sz w:val="18"/>
              </w:rPr>
            </w:pPr>
            <w:r>
              <w:rPr>
                <w:rFonts w:ascii="宋体" w:hint="eastAsia"/>
                <w:sz w:val="18"/>
              </w:rPr>
              <w:t>5.5.13</w:t>
            </w:r>
          </w:p>
        </w:tc>
      </w:tr>
      <w:tr w:rsidR="00AD641C" w14:paraId="36B645A2" w14:textId="77777777">
        <w:trPr>
          <w:trHeight w:val="315"/>
          <w:jc w:val="center"/>
        </w:trPr>
        <w:tc>
          <w:tcPr>
            <w:tcW w:w="1676" w:type="pct"/>
            <w:vAlign w:val="center"/>
          </w:tcPr>
          <w:p w14:paraId="20A757D7" w14:textId="77777777" w:rsidR="00AD641C" w:rsidRDefault="009B47A0">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机械强撞击</w:t>
            </w:r>
          </w:p>
        </w:tc>
        <w:tc>
          <w:tcPr>
            <w:tcW w:w="1618" w:type="pct"/>
          </w:tcPr>
          <w:p w14:paraId="4EE18FA6" w14:textId="77777777" w:rsidR="00AD641C" w:rsidRDefault="009B47A0">
            <w:pPr>
              <w:pStyle w:val="affff4"/>
              <w:jc w:val="center"/>
              <w:rPr>
                <w:rFonts w:ascii="宋体"/>
                <w:sz w:val="18"/>
              </w:rPr>
            </w:pPr>
            <w:r>
              <w:rPr>
                <w:rFonts w:ascii="宋体" w:hint="eastAsia"/>
                <w:sz w:val="18"/>
              </w:rPr>
              <w:t>4.4.25</w:t>
            </w:r>
          </w:p>
        </w:tc>
        <w:tc>
          <w:tcPr>
            <w:tcW w:w="1705" w:type="pct"/>
            <w:vAlign w:val="center"/>
          </w:tcPr>
          <w:p w14:paraId="3E50A427" w14:textId="77777777" w:rsidR="00AD641C" w:rsidRDefault="009B47A0">
            <w:pPr>
              <w:pStyle w:val="affff4"/>
              <w:jc w:val="center"/>
              <w:rPr>
                <w:rFonts w:ascii="宋体"/>
                <w:sz w:val="18"/>
              </w:rPr>
            </w:pPr>
            <w:r>
              <w:rPr>
                <w:rFonts w:ascii="宋体" w:hint="eastAsia"/>
                <w:sz w:val="18"/>
              </w:rPr>
              <w:t>5.5.23</w:t>
            </w:r>
          </w:p>
        </w:tc>
      </w:tr>
      <w:tr w:rsidR="00AD641C" w14:paraId="7ABEECFD" w14:textId="77777777">
        <w:trPr>
          <w:trHeight w:val="315"/>
          <w:jc w:val="center"/>
        </w:trPr>
        <w:tc>
          <w:tcPr>
            <w:tcW w:w="5000" w:type="pct"/>
            <w:gridSpan w:val="3"/>
          </w:tcPr>
          <w:p w14:paraId="099A2D0C" w14:textId="77777777" w:rsidR="00AD641C" w:rsidRDefault="009B47A0">
            <w:pPr>
              <w:pStyle w:val="affff4"/>
              <w:ind w:leftChars="0" w:left="0"/>
              <w:rPr>
                <w:rFonts w:cs="Arial"/>
                <w:sz w:val="18"/>
                <w:szCs w:val="18"/>
              </w:rPr>
            </w:pPr>
            <w:r>
              <w:rPr>
                <w:rFonts w:cs="宋体" w:hint="eastAsia"/>
                <w:sz w:val="18"/>
                <w:szCs w:val="18"/>
              </w:rPr>
              <w:t>4</w:t>
            </w:r>
            <w:r>
              <w:rPr>
                <w:rFonts w:cs="宋体" w:hint="eastAsia"/>
                <w:sz w:val="18"/>
                <w:szCs w:val="18"/>
              </w:rPr>
              <w:t>组（</w:t>
            </w:r>
            <w:r>
              <w:rPr>
                <w:rFonts w:cs="宋体" w:hint="eastAsia"/>
                <w:sz w:val="18"/>
                <w:szCs w:val="18"/>
              </w:rPr>
              <w:t>1</w:t>
            </w:r>
            <w:r>
              <w:rPr>
                <w:rFonts w:cs="宋体" w:hint="eastAsia"/>
                <w:sz w:val="18"/>
                <w:szCs w:val="18"/>
              </w:rPr>
              <w:t>套</w:t>
            </w:r>
            <w:r>
              <w:rPr>
                <w:rFonts w:cs="宋体" w:hint="eastAsia"/>
                <w:sz w:val="18"/>
                <w:szCs w:val="18"/>
              </w:rPr>
              <w:t>样品）</w:t>
            </w:r>
          </w:p>
        </w:tc>
      </w:tr>
      <w:tr w:rsidR="00AD641C" w14:paraId="1A6A27B6" w14:textId="77777777">
        <w:trPr>
          <w:trHeight w:val="315"/>
          <w:jc w:val="center"/>
        </w:trPr>
        <w:tc>
          <w:tcPr>
            <w:tcW w:w="1676" w:type="pct"/>
            <w:vAlign w:val="center"/>
          </w:tcPr>
          <w:p w14:paraId="099698A1"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外壳</w:t>
            </w:r>
            <w:r>
              <w:rPr>
                <w:rFonts w:ascii="宋体" w:hAnsi="宋体" w:cs="宋体" w:hint="eastAsia"/>
                <w:kern w:val="0"/>
                <w:sz w:val="18"/>
                <w:szCs w:val="18"/>
                <w:lang w:bidi="ar"/>
              </w:rPr>
              <w:t>防护等级</w:t>
            </w:r>
          </w:p>
        </w:tc>
        <w:tc>
          <w:tcPr>
            <w:tcW w:w="1618" w:type="pct"/>
          </w:tcPr>
          <w:p w14:paraId="716A0F8F" w14:textId="77777777" w:rsidR="00AD641C" w:rsidRDefault="009B47A0">
            <w:pPr>
              <w:pStyle w:val="affff4"/>
              <w:jc w:val="center"/>
              <w:rPr>
                <w:rFonts w:ascii="宋体"/>
                <w:sz w:val="18"/>
              </w:rPr>
            </w:pPr>
            <w:r>
              <w:rPr>
                <w:rFonts w:ascii="宋体" w:hint="eastAsia"/>
                <w:sz w:val="18"/>
              </w:rPr>
              <w:t>4.4.24</w:t>
            </w:r>
          </w:p>
        </w:tc>
        <w:tc>
          <w:tcPr>
            <w:tcW w:w="1705" w:type="pct"/>
          </w:tcPr>
          <w:p w14:paraId="0CE3CE33" w14:textId="77777777" w:rsidR="00AD641C" w:rsidRDefault="009B47A0">
            <w:pPr>
              <w:pStyle w:val="affff4"/>
              <w:jc w:val="center"/>
              <w:rPr>
                <w:rFonts w:ascii="宋体"/>
                <w:sz w:val="18"/>
              </w:rPr>
            </w:pPr>
            <w:r>
              <w:rPr>
                <w:rFonts w:ascii="宋体" w:hint="eastAsia"/>
                <w:sz w:val="18"/>
              </w:rPr>
              <w:t>5.5.22</w:t>
            </w:r>
          </w:p>
        </w:tc>
      </w:tr>
      <w:tr w:rsidR="00AD641C" w14:paraId="15627964" w14:textId="77777777">
        <w:trPr>
          <w:trHeight w:val="315"/>
          <w:jc w:val="center"/>
        </w:trPr>
        <w:tc>
          <w:tcPr>
            <w:tcW w:w="1676" w:type="pct"/>
            <w:vAlign w:val="center"/>
          </w:tcPr>
          <w:p w14:paraId="758238E5" w14:textId="77777777" w:rsidR="00AD641C" w:rsidRDefault="009B47A0">
            <w:pPr>
              <w:widowControl/>
              <w:jc w:val="left"/>
              <w:textAlignment w:val="center"/>
              <w:rPr>
                <w:rFonts w:ascii="宋体" w:hAnsi="宋体" w:cs="宋体"/>
                <w:sz w:val="18"/>
                <w:szCs w:val="18"/>
                <w:lang w:val="de-DE"/>
              </w:rPr>
            </w:pPr>
            <w:r>
              <w:rPr>
                <w:rFonts w:ascii="宋体" w:hAnsi="宋体" w:cs="宋体" w:hint="eastAsia"/>
                <w:kern w:val="0"/>
                <w:sz w:val="18"/>
                <w:szCs w:val="18"/>
                <w:lang w:bidi="ar"/>
              </w:rPr>
              <w:t>盐雾</w:t>
            </w:r>
          </w:p>
        </w:tc>
        <w:tc>
          <w:tcPr>
            <w:tcW w:w="1618" w:type="pct"/>
          </w:tcPr>
          <w:p w14:paraId="1FCDA9D8" w14:textId="77777777" w:rsidR="00AD641C" w:rsidRDefault="009B47A0">
            <w:pPr>
              <w:pStyle w:val="affff4"/>
              <w:jc w:val="center"/>
              <w:rPr>
                <w:rFonts w:ascii="宋体"/>
                <w:sz w:val="18"/>
              </w:rPr>
            </w:pPr>
            <w:r>
              <w:rPr>
                <w:rFonts w:ascii="宋体" w:hint="eastAsia"/>
                <w:sz w:val="18"/>
              </w:rPr>
              <w:t>4.4.20</w:t>
            </w:r>
          </w:p>
        </w:tc>
        <w:tc>
          <w:tcPr>
            <w:tcW w:w="1705" w:type="pct"/>
          </w:tcPr>
          <w:p w14:paraId="2FF998AA" w14:textId="77777777" w:rsidR="00AD641C" w:rsidRDefault="009B47A0">
            <w:pPr>
              <w:pStyle w:val="affff4"/>
              <w:jc w:val="center"/>
              <w:rPr>
                <w:rFonts w:ascii="宋体"/>
                <w:sz w:val="18"/>
              </w:rPr>
            </w:pPr>
            <w:r>
              <w:rPr>
                <w:rFonts w:ascii="宋体" w:hint="eastAsia"/>
                <w:sz w:val="18"/>
              </w:rPr>
              <w:t>5.5.18</w:t>
            </w:r>
          </w:p>
        </w:tc>
      </w:tr>
      <w:tr w:rsidR="00AD641C" w14:paraId="08EC26B0" w14:textId="77777777">
        <w:trPr>
          <w:trHeight w:val="294"/>
          <w:jc w:val="center"/>
        </w:trPr>
        <w:tc>
          <w:tcPr>
            <w:tcW w:w="1676" w:type="pct"/>
            <w:vAlign w:val="center"/>
          </w:tcPr>
          <w:p w14:paraId="7DD7BDAD" w14:textId="77777777" w:rsidR="00AD641C" w:rsidRDefault="009B47A0">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液体浸渍</w:t>
            </w:r>
          </w:p>
        </w:tc>
        <w:tc>
          <w:tcPr>
            <w:tcW w:w="1618" w:type="pct"/>
          </w:tcPr>
          <w:p w14:paraId="58949992" w14:textId="77777777" w:rsidR="00AD641C" w:rsidRDefault="009B47A0">
            <w:pPr>
              <w:pStyle w:val="affff4"/>
              <w:jc w:val="center"/>
              <w:rPr>
                <w:rFonts w:ascii="宋体"/>
                <w:sz w:val="18"/>
              </w:rPr>
            </w:pPr>
            <w:r>
              <w:rPr>
                <w:rFonts w:ascii="宋体" w:hint="eastAsia"/>
                <w:sz w:val="18"/>
              </w:rPr>
              <w:t>4.4.27</w:t>
            </w:r>
          </w:p>
        </w:tc>
        <w:tc>
          <w:tcPr>
            <w:tcW w:w="1705" w:type="pct"/>
          </w:tcPr>
          <w:p w14:paraId="57D45C77" w14:textId="77777777" w:rsidR="00AD641C" w:rsidRDefault="009B47A0">
            <w:pPr>
              <w:pStyle w:val="affff4"/>
              <w:jc w:val="center"/>
              <w:rPr>
                <w:rFonts w:ascii="宋体"/>
                <w:sz w:val="18"/>
              </w:rPr>
            </w:pPr>
            <w:r>
              <w:rPr>
                <w:rFonts w:ascii="宋体" w:hint="eastAsia"/>
                <w:sz w:val="18"/>
              </w:rPr>
              <w:t>5.5.25</w:t>
            </w:r>
          </w:p>
        </w:tc>
      </w:tr>
      <w:tr w:rsidR="00AD641C" w14:paraId="069D0CAB" w14:textId="77777777">
        <w:trPr>
          <w:trHeight w:val="315"/>
          <w:jc w:val="center"/>
        </w:trPr>
        <w:tc>
          <w:tcPr>
            <w:tcW w:w="1676" w:type="pct"/>
            <w:vAlign w:val="center"/>
          </w:tcPr>
          <w:p w14:paraId="6694DF2A" w14:textId="77777777" w:rsidR="00AD641C" w:rsidRDefault="009B47A0">
            <w:pPr>
              <w:widowControl/>
              <w:jc w:val="left"/>
              <w:textAlignment w:val="center"/>
              <w:rPr>
                <w:rFonts w:ascii="宋体" w:hAnsi="宋体" w:cs="宋体"/>
                <w:sz w:val="18"/>
                <w:szCs w:val="18"/>
                <w:lang w:val="de-DE"/>
              </w:rPr>
            </w:pPr>
            <w:r>
              <w:rPr>
                <w:rFonts w:ascii="宋体" w:hAnsi="宋体" w:cs="宋体" w:hint="eastAsia"/>
                <w:sz w:val="18"/>
                <w:szCs w:val="18"/>
                <w:lang w:val="de-DE"/>
              </w:rPr>
              <w:t>流动混合气体腐蚀</w:t>
            </w:r>
          </w:p>
        </w:tc>
        <w:tc>
          <w:tcPr>
            <w:tcW w:w="1618" w:type="pct"/>
          </w:tcPr>
          <w:p w14:paraId="7842350E" w14:textId="77777777" w:rsidR="00AD641C" w:rsidRDefault="009B47A0">
            <w:pPr>
              <w:pStyle w:val="affff4"/>
              <w:jc w:val="center"/>
              <w:rPr>
                <w:rFonts w:ascii="宋体"/>
                <w:sz w:val="18"/>
              </w:rPr>
            </w:pPr>
            <w:r>
              <w:rPr>
                <w:rFonts w:ascii="宋体" w:hint="eastAsia"/>
                <w:sz w:val="18"/>
              </w:rPr>
              <w:t>4.4.28</w:t>
            </w:r>
          </w:p>
        </w:tc>
        <w:tc>
          <w:tcPr>
            <w:tcW w:w="1705" w:type="pct"/>
          </w:tcPr>
          <w:p w14:paraId="1EFA6262" w14:textId="77777777" w:rsidR="00AD641C" w:rsidRDefault="009B47A0">
            <w:pPr>
              <w:pStyle w:val="affff4"/>
              <w:jc w:val="center"/>
              <w:rPr>
                <w:rFonts w:ascii="宋体"/>
                <w:sz w:val="18"/>
              </w:rPr>
            </w:pPr>
            <w:r>
              <w:rPr>
                <w:rFonts w:ascii="宋体" w:hint="eastAsia"/>
                <w:sz w:val="18"/>
              </w:rPr>
              <w:t>5.5.26</w:t>
            </w:r>
          </w:p>
        </w:tc>
      </w:tr>
    </w:tbl>
    <w:p w14:paraId="51FB9F09" w14:textId="77777777" w:rsidR="00AD641C" w:rsidRDefault="009B47A0">
      <w:pPr>
        <w:pStyle w:val="ab"/>
        <w:spacing w:before="120" w:after="120"/>
      </w:pPr>
      <w:r>
        <w:rPr>
          <w:rFonts w:hint="eastAsia"/>
        </w:rPr>
        <w:t>合格判据</w:t>
      </w:r>
    </w:p>
    <w:p w14:paraId="3D110ED6" w14:textId="77777777" w:rsidR="00AD641C" w:rsidRDefault="009B47A0">
      <w:pPr>
        <w:pStyle w:val="affffffff"/>
        <w:ind w:firstLine="420"/>
      </w:pPr>
      <w:r>
        <w:t>型式检验的每一套产品按规定的型式检验项目全部符合要求，判定该种产品型式检验合格，其中任</w:t>
      </w:r>
    </w:p>
    <w:p w14:paraId="5272F72A" w14:textId="77777777" w:rsidR="00AD641C" w:rsidRDefault="009B47A0">
      <w:pPr>
        <w:pStyle w:val="affffffff"/>
        <w:ind w:firstLineChars="0" w:firstLine="0"/>
      </w:pPr>
      <w:r>
        <w:t>一套产品的任一项不符合要求时，允许排除不符合要求的因素再次检验，但同一个产品检验次数（包括</w:t>
      </w:r>
    </w:p>
    <w:p w14:paraId="1F80F4C8" w14:textId="77777777" w:rsidR="00AD641C" w:rsidRDefault="009B47A0">
      <w:pPr>
        <w:pStyle w:val="affffffff"/>
        <w:ind w:firstLineChars="0" w:firstLine="0"/>
      </w:pPr>
      <w:r>
        <w:t>不同项目）不得超过</w:t>
      </w:r>
      <w:r>
        <w:t xml:space="preserve"> 2 </w:t>
      </w:r>
      <w:r>
        <w:t>次。</w:t>
      </w:r>
    </w:p>
    <w:p w14:paraId="313B4D10" w14:textId="77777777" w:rsidR="00AD641C" w:rsidRDefault="009B47A0">
      <w:pPr>
        <w:pStyle w:val="affffffff"/>
        <w:ind w:firstLine="420"/>
      </w:pPr>
      <w:r>
        <w:t>如果样品未能通过型式检验，则承制方应按下列步骤进行处理：</w:t>
      </w:r>
    </w:p>
    <w:p w14:paraId="4B081F53" w14:textId="77777777" w:rsidR="00AD641C" w:rsidRDefault="009B47A0">
      <w:pPr>
        <w:pStyle w:val="affffffff"/>
        <w:ind w:firstLine="420"/>
      </w:pPr>
      <w:r>
        <w:t xml:space="preserve">a) </w:t>
      </w:r>
      <w:r>
        <w:t>立即通知用户并停止产品交货和交收检验；</w:t>
      </w:r>
    </w:p>
    <w:p w14:paraId="11A69C0E" w14:textId="77777777" w:rsidR="00AD641C" w:rsidRDefault="009B47A0">
      <w:pPr>
        <w:pStyle w:val="affffffff"/>
        <w:ind w:firstLine="420"/>
      </w:pPr>
      <w:r>
        <w:t xml:space="preserve">b) </w:t>
      </w:r>
      <w:r>
        <w:t>查明失效原因，在材料、工艺或其他方面提出纠正措施，对采用基本相同的材料和工艺进行制</w:t>
      </w:r>
    </w:p>
    <w:p w14:paraId="3FBD83F3" w14:textId="77777777" w:rsidR="00AD641C" w:rsidRDefault="009B47A0">
      <w:pPr>
        <w:pStyle w:val="affffffff"/>
        <w:ind w:firstLine="420"/>
      </w:pPr>
      <w:r>
        <w:t>造、失效模式相同、能够进行纠正的所有产品采取纠正措施；</w:t>
      </w:r>
    </w:p>
    <w:p w14:paraId="647BEA53" w14:textId="77777777" w:rsidR="00AD641C" w:rsidRDefault="009B47A0">
      <w:pPr>
        <w:pStyle w:val="affffffff"/>
        <w:ind w:firstLine="420"/>
      </w:pPr>
      <w:r>
        <w:t xml:space="preserve">c) </w:t>
      </w:r>
      <w:r>
        <w:t>完成纠正措施后，重新抽取样品进行型式检验（由用户决定进行全部项目检验或进行原样本失</w:t>
      </w:r>
    </w:p>
    <w:p w14:paraId="00D96552" w14:textId="77777777" w:rsidR="00AD641C" w:rsidRDefault="009B47A0">
      <w:pPr>
        <w:pStyle w:val="affffffff"/>
        <w:ind w:firstLine="420"/>
      </w:pPr>
      <w:proofErr w:type="gramStart"/>
      <w:r>
        <w:t>效</w:t>
      </w:r>
      <w:proofErr w:type="gramEnd"/>
      <w:r>
        <w:t>项目的检验）；</w:t>
      </w:r>
    </w:p>
    <w:p w14:paraId="2F10B53C" w14:textId="77777777" w:rsidR="00AD641C" w:rsidRDefault="009B47A0">
      <w:pPr>
        <w:pStyle w:val="affffffff"/>
        <w:numPr>
          <w:ilvl w:val="0"/>
          <w:numId w:val="35"/>
        </w:numPr>
        <w:ind w:firstLineChars="0"/>
      </w:pPr>
      <w:r>
        <w:t>交收检验也可以重新开始，但必须在</w:t>
      </w:r>
      <w:r>
        <w:t>型式检验重新检验合格后，产品才能交货。</w:t>
      </w:r>
    </w:p>
    <w:p w14:paraId="2F058C5A" w14:textId="77777777" w:rsidR="00AD641C" w:rsidRDefault="009B47A0">
      <w:pPr>
        <w:pStyle w:val="affffffff"/>
        <w:numPr>
          <w:ilvl w:val="0"/>
          <w:numId w:val="35"/>
        </w:numPr>
        <w:ind w:firstLineChars="0"/>
      </w:pPr>
      <w:r>
        <w:lastRenderedPageBreak/>
        <w:t>如果型式检验重新检验不合格，则应由承制方与订购方双方共同就该产品在一起协商处理。</w:t>
      </w:r>
    </w:p>
    <w:p w14:paraId="02E6179A" w14:textId="77777777" w:rsidR="00AD641C" w:rsidRDefault="009B47A0">
      <w:pPr>
        <w:pStyle w:val="ab"/>
        <w:spacing w:before="120" w:after="120"/>
      </w:pPr>
      <w:r>
        <w:rPr>
          <w:rFonts w:hint="eastAsia"/>
        </w:rPr>
        <w:t>样品处理</w:t>
      </w:r>
    </w:p>
    <w:p w14:paraId="502421EF" w14:textId="77777777" w:rsidR="00AD641C" w:rsidRDefault="009B47A0">
      <w:pPr>
        <w:pStyle w:val="affffffff"/>
        <w:ind w:firstLine="420"/>
      </w:pPr>
      <w:r>
        <w:t>已经用于型式检验的样品，不得用于交货。</w:t>
      </w:r>
    </w:p>
    <w:p w14:paraId="1536ABC1" w14:textId="77777777" w:rsidR="00AD641C" w:rsidRDefault="009B47A0">
      <w:pPr>
        <w:pStyle w:val="aa"/>
        <w:spacing w:before="120" w:after="120"/>
        <w:outlineLvl w:val="2"/>
      </w:pPr>
      <w:bookmarkStart w:id="20" w:name="_Toc12005"/>
      <w:r>
        <w:rPr>
          <w:rFonts w:hint="eastAsia"/>
        </w:rPr>
        <w:t>交收检验</w:t>
      </w:r>
      <w:bookmarkEnd w:id="20"/>
    </w:p>
    <w:p w14:paraId="6D67B658" w14:textId="77777777" w:rsidR="00AD641C" w:rsidRDefault="009B47A0">
      <w:pPr>
        <w:pStyle w:val="ab"/>
        <w:spacing w:before="120" w:after="120"/>
      </w:pPr>
      <w:r>
        <w:rPr>
          <w:rFonts w:hint="eastAsia"/>
        </w:rPr>
        <w:t>检验批</w:t>
      </w:r>
    </w:p>
    <w:p w14:paraId="3ECB46C1" w14:textId="77777777" w:rsidR="00AD641C" w:rsidRDefault="009B47A0">
      <w:pPr>
        <w:pStyle w:val="affffffff"/>
        <w:ind w:firstLine="420"/>
      </w:pPr>
      <w:r>
        <w:t>一个检验批应由在基本相同条件下生产的并同时提交检验的相同型号的所有电连接器组成。</w:t>
      </w:r>
    </w:p>
    <w:p w14:paraId="17662C76" w14:textId="77777777" w:rsidR="00AD641C" w:rsidRDefault="009B47A0">
      <w:pPr>
        <w:pStyle w:val="ab"/>
        <w:spacing w:before="120" w:after="120"/>
      </w:pPr>
      <w:r>
        <w:rPr>
          <w:rFonts w:hint="eastAsia"/>
        </w:rPr>
        <w:t>检验项目</w:t>
      </w:r>
    </w:p>
    <w:p w14:paraId="45C4763F" w14:textId="77777777" w:rsidR="00AD641C" w:rsidRDefault="009B47A0">
      <w:pPr>
        <w:pStyle w:val="affffffff"/>
        <w:ind w:firstLine="420"/>
      </w:pPr>
      <w:r>
        <w:t>交收检验应由表</w:t>
      </w:r>
      <w:r>
        <w:t>1</w:t>
      </w:r>
      <w:r>
        <w:rPr>
          <w:rFonts w:hint="eastAsia"/>
        </w:rPr>
        <w:t>3</w:t>
      </w:r>
      <w:r>
        <w:t>规定组成，并按所示顺序进行。</w:t>
      </w:r>
    </w:p>
    <w:p w14:paraId="1CF91E63" w14:textId="77777777" w:rsidR="00AD641C" w:rsidRDefault="009B47A0">
      <w:pPr>
        <w:pStyle w:val="a5"/>
        <w:spacing w:before="120" w:after="120"/>
      </w:pPr>
      <w:r>
        <w:rPr>
          <w:rFonts w:hint="eastAsia"/>
        </w:rPr>
        <w:t>交收检验</w:t>
      </w:r>
    </w:p>
    <w:tbl>
      <w:tblPr>
        <w:tblW w:w="499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894"/>
        <w:gridCol w:w="2375"/>
        <w:gridCol w:w="2136"/>
        <w:gridCol w:w="1916"/>
      </w:tblGrid>
      <w:tr w:rsidR="00AD641C" w14:paraId="0B3B301D" w14:textId="77777777">
        <w:tc>
          <w:tcPr>
            <w:tcW w:w="1552" w:type="pct"/>
            <w:tcBorders>
              <w:bottom w:val="single" w:sz="12" w:space="0" w:color="000000"/>
            </w:tcBorders>
            <w:vAlign w:val="center"/>
          </w:tcPr>
          <w:p w14:paraId="1C0F8B17"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检验项目</w:t>
            </w:r>
          </w:p>
        </w:tc>
        <w:tc>
          <w:tcPr>
            <w:tcW w:w="1274" w:type="pct"/>
            <w:tcBorders>
              <w:bottom w:val="single" w:sz="12" w:space="0" w:color="000000"/>
            </w:tcBorders>
            <w:vAlign w:val="center"/>
          </w:tcPr>
          <w:p w14:paraId="1B57C401"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要求</w:t>
            </w:r>
            <w:proofErr w:type="gramStart"/>
            <w:r>
              <w:rPr>
                <w:rStyle w:val="longtext"/>
                <w:rFonts w:ascii="宋体" w:hint="eastAsia"/>
                <w:sz w:val="18"/>
              </w:rPr>
              <w:t>章条号</w:t>
            </w:r>
            <w:proofErr w:type="gramEnd"/>
          </w:p>
        </w:tc>
        <w:tc>
          <w:tcPr>
            <w:tcW w:w="1146" w:type="pct"/>
            <w:tcBorders>
              <w:bottom w:val="single" w:sz="12" w:space="0" w:color="000000"/>
              <w:right w:val="single" w:sz="4" w:space="0" w:color="auto"/>
            </w:tcBorders>
            <w:vAlign w:val="center"/>
          </w:tcPr>
          <w:p w14:paraId="11071B41"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检验方法</w:t>
            </w:r>
            <w:proofErr w:type="gramStart"/>
            <w:r>
              <w:rPr>
                <w:rStyle w:val="longtext"/>
                <w:rFonts w:ascii="宋体" w:hint="eastAsia"/>
                <w:sz w:val="18"/>
              </w:rPr>
              <w:t>章条号</w:t>
            </w:r>
            <w:proofErr w:type="gramEnd"/>
          </w:p>
        </w:tc>
        <w:tc>
          <w:tcPr>
            <w:tcW w:w="1026" w:type="pct"/>
            <w:tcBorders>
              <w:left w:val="single" w:sz="4" w:space="0" w:color="auto"/>
              <w:bottom w:val="single" w:sz="12" w:space="0" w:color="000000"/>
            </w:tcBorders>
            <w:vAlign w:val="center"/>
          </w:tcPr>
          <w:p w14:paraId="58AD4BA0"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AQL</w:t>
            </w:r>
          </w:p>
        </w:tc>
      </w:tr>
      <w:tr w:rsidR="00AD641C" w14:paraId="1FCC6636" w14:textId="77777777">
        <w:tc>
          <w:tcPr>
            <w:tcW w:w="1552" w:type="pct"/>
            <w:tcBorders>
              <w:top w:val="single" w:sz="12" w:space="0" w:color="000000"/>
            </w:tcBorders>
            <w:vAlign w:val="center"/>
          </w:tcPr>
          <w:p w14:paraId="78B18D17" w14:textId="77777777" w:rsidR="00AD641C" w:rsidRDefault="009B47A0">
            <w:pPr>
              <w:autoSpaceDE w:val="0"/>
              <w:autoSpaceDN w:val="0"/>
              <w:adjustRightInd w:val="0"/>
              <w:spacing w:line="360" w:lineRule="exact"/>
              <w:jc w:val="center"/>
              <w:rPr>
                <w:rFonts w:ascii="宋体"/>
                <w:sz w:val="18"/>
              </w:rPr>
            </w:pPr>
            <w:r>
              <w:rPr>
                <w:rFonts w:ascii="宋体" w:hint="eastAsia"/>
                <w:sz w:val="18"/>
              </w:rPr>
              <w:t>结构及物理特性</w:t>
            </w:r>
          </w:p>
        </w:tc>
        <w:tc>
          <w:tcPr>
            <w:tcW w:w="1274" w:type="pct"/>
            <w:tcBorders>
              <w:top w:val="single" w:sz="12" w:space="0" w:color="000000"/>
            </w:tcBorders>
            <w:vAlign w:val="center"/>
          </w:tcPr>
          <w:p w14:paraId="4E7EB346" w14:textId="77777777" w:rsidR="00AD641C" w:rsidRDefault="009B47A0">
            <w:pPr>
              <w:autoSpaceDE w:val="0"/>
              <w:autoSpaceDN w:val="0"/>
              <w:adjustRightInd w:val="0"/>
              <w:spacing w:line="360" w:lineRule="exact"/>
              <w:jc w:val="center"/>
              <w:rPr>
                <w:rFonts w:ascii="宋体"/>
                <w:sz w:val="18"/>
              </w:rPr>
            </w:pPr>
            <w:r>
              <w:rPr>
                <w:rStyle w:val="longtext"/>
                <w:rFonts w:ascii="宋体" w:hint="eastAsia"/>
                <w:sz w:val="18"/>
              </w:rPr>
              <w:t>4.2</w:t>
            </w:r>
          </w:p>
        </w:tc>
        <w:tc>
          <w:tcPr>
            <w:tcW w:w="1146" w:type="pct"/>
            <w:tcBorders>
              <w:top w:val="single" w:sz="12" w:space="0" w:color="000000"/>
              <w:right w:val="single" w:sz="4" w:space="0" w:color="auto"/>
            </w:tcBorders>
            <w:vAlign w:val="center"/>
          </w:tcPr>
          <w:p w14:paraId="6DB07173"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5.5.1</w:t>
            </w:r>
          </w:p>
        </w:tc>
        <w:tc>
          <w:tcPr>
            <w:tcW w:w="1026" w:type="pct"/>
            <w:tcBorders>
              <w:top w:val="single" w:sz="12" w:space="0" w:color="000000"/>
              <w:left w:val="single" w:sz="4" w:space="0" w:color="auto"/>
            </w:tcBorders>
            <w:vAlign w:val="center"/>
          </w:tcPr>
          <w:p w14:paraId="24FD2DA2"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2.5</w:t>
            </w:r>
          </w:p>
        </w:tc>
      </w:tr>
      <w:tr w:rsidR="00AD641C" w14:paraId="04BF1017" w14:textId="77777777">
        <w:tc>
          <w:tcPr>
            <w:tcW w:w="1552" w:type="pct"/>
            <w:vAlign w:val="center"/>
          </w:tcPr>
          <w:p w14:paraId="7F79EE98"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外观质量</w:t>
            </w:r>
          </w:p>
        </w:tc>
        <w:tc>
          <w:tcPr>
            <w:tcW w:w="1274" w:type="pct"/>
            <w:vAlign w:val="center"/>
          </w:tcPr>
          <w:p w14:paraId="03C33A47"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4.3</w:t>
            </w:r>
          </w:p>
        </w:tc>
        <w:tc>
          <w:tcPr>
            <w:tcW w:w="1146" w:type="pct"/>
            <w:tcBorders>
              <w:right w:val="single" w:sz="4" w:space="0" w:color="auto"/>
            </w:tcBorders>
            <w:vAlign w:val="center"/>
          </w:tcPr>
          <w:p w14:paraId="739F6F69"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5.5.1</w:t>
            </w:r>
          </w:p>
        </w:tc>
        <w:tc>
          <w:tcPr>
            <w:tcW w:w="1026" w:type="pct"/>
            <w:tcBorders>
              <w:left w:val="single" w:sz="4" w:space="0" w:color="auto"/>
            </w:tcBorders>
            <w:vAlign w:val="center"/>
          </w:tcPr>
          <w:p w14:paraId="46820322"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2.5</w:t>
            </w:r>
          </w:p>
        </w:tc>
      </w:tr>
      <w:tr w:rsidR="00AD641C" w14:paraId="42057EC3" w14:textId="77777777">
        <w:tc>
          <w:tcPr>
            <w:tcW w:w="1552" w:type="pct"/>
            <w:vAlign w:val="center"/>
          </w:tcPr>
          <w:p w14:paraId="30D8E293" w14:textId="77777777" w:rsidR="00AD641C" w:rsidRDefault="009B47A0">
            <w:pPr>
              <w:autoSpaceDE w:val="0"/>
              <w:autoSpaceDN w:val="0"/>
              <w:adjustRightInd w:val="0"/>
              <w:spacing w:line="360" w:lineRule="exact"/>
              <w:jc w:val="center"/>
              <w:rPr>
                <w:rFonts w:ascii="宋体"/>
                <w:szCs w:val="21"/>
                <w:vertAlign w:val="superscript"/>
              </w:rPr>
            </w:pPr>
            <w:r>
              <w:rPr>
                <w:rStyle w:val="longtext"/>
                <w:rFonts w:ascii="宋体" w:hint="eastAsia"/>
                <w:sz w:val="18"/>
              </w:rPr>
              <w:t>互换性</w:t>
            </w:r>
            <w:r>
              <w:rPr>
                <w:rStyle w:val="longtext"/>
                <w:rFonts w:ascii="宋体" w:hint="eastAsia"/>
                <w:sz w:val="18"/>
              </w:rPr>
              <w:t xml:space="preserve"> </w:t>
            </w:r>
            <w:r>
              <w:rPr>
                <w:rStyle w:val="longtext"/>
                <w:rFonts w:ascii="宋体" w:hint="eastAsia"/>
                <w:sz w:val="28"/>
                <w:szCs w:val="28"/>
                <w:vertAlign w:val="superscript"/>
              </w:rPr>
              <w:t>a)</w:t>
            </w:r>
          </w:p>
        </w:tc>
        <w:tc>
          <w:tcPr>
            <w:tcW w:w="1274" w:type="pct"/>
            <w:vAlign w:val="center"/>
          </w:tcPr>
          <w:p w14:paraId="0B78FF4B" w14:textId="77777777" w:rsidR="00AD641C" w:rsidRDefault="009B47A0">
            <w:pPr>
              <w:autoSpaceDE w:val="0"/>
              <w:autoSpaceDN w:val="0"/>
              <w:adjustRightInd w:val="0"/>
              <w:spacing w:line="360" w:lineRule="exact"/>
              <w:jc w:val="center"/>
              <w:rPr>
                <w:rFonts w:ascii="宋体"/>
                <w:sz w:val="18"/>
              </w:rPr>
            </w:pPr>
            <w:r>
              <w:rPr>
                <w:rStyle w:val="longtext"/>
                <w:rFonts w:ascii="宋体" w:hint="eastAsia"/>
                <w:sz w:val="18"/>
              </w:rPr>
              <w:t>4.4.4</w:t>
            </w:r>
          </w:p>
        </w:tc>
        <w:tc>
          <w:tcPr>
            <w:tcW w:w="1146" w:type="pct"/>
            <w:tcBorders>
              <w:right w:val="single" w:sz="4" w:space="0" w:color="auto"/>
            </w:tcBorders>
            <w:vAlign w:val="center"/>
          </w:tcPr>
          <w:p w14:paraId="3BE68436"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5.5.2</w:t>
            </w:r>
          </w:p>
        </w:tc>
        <w:tc>
          <w:tcPr>
            <w:tcW w:w="1026" w:type="pct"/>
            <w:tcBorders>
              <w:left w:val="single" w:sz="4" w:space="0" w:color="auto"/>
            </w:tcBorders>
            <w:vAlign w:val="center"/>
          </w:tcPr>
          <w:p w14:paraId="156AECA7"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0.25</w:t>
            </w:r>
          </w:p>
        </w:tc>
      </w:tr>
      <w:tr w:rsidR="00AD641C" w14:paraId="37438FA6" w14:textId="77777777">
        <w:tc>
          <w:tcPr>
            <w:tcW w:w="1552" w:type="pct"/>
            <w:vAlign w:val="center"/>
          </w:tcPr>
          <w:p w14:paraId="67DCCC3D" w14:textId="77777777" w:rsidR="00AD641C" w:rsidRDefault="009B47A0">
            <w:pPr>
              <w:autoSpaceDE w:val="0"/>
              <w:autoSpaceDN w:val="0"/>
              <w:adjustRightInd w:val="0"/>
              <w:spacing w:line="360" w:lineRule="exact"/>
              <w:jc w:val="center"/>
              <w:rPr>
                <w:rFonts w:ascii="宋体"/>
                <w:sz w:val="18"/>
              </w:rPr>
            </w:pPr>
            <w:r>
              <w:rPr>
                <w:rStyle w:val="longtext"/>
                <w:rFonts w:ascii="宋体" w:hint="eastAsia"/>
                <w:sz w:val="18"/>
              </w:rPr>
              <w:t>接触电阻</w:t>
            </w:r>
          </w:p>
        </w:tc>
        <w:tc>
          <w:tcPr>
            <w:tcW w:w="1274" w:type="pct"/>
            <w:vAlign w:val="center"/>
          </w:tcPr>
          <w:p w14:paraId="1C94325A" w14:textId="77777777" w:rsidR="00AD641C" w:rsidRDefault="009B47A0">
            <w:pPr>
              <w:autoSpaceDE w:val="0"/>
              <w:autoSpaceDN w:val="0"/>
              <w:adjustRightInd w:val="0"/>
              <w:spacing w:line="360" w:lineRule="exact"/>
              <w:jc w:val="center"/>
              <w:rPr>
                <w:rFonts w:ascii="宋体"/>
                <w:sz w:val="18"/>
              </w:rPr>
            </w:pPr>
            <w:r>
              <w:rPr>
                <w:rStyle w:val="longtext"/>
                <w:rFonts w:ascii="宋体" w:hint="eastAsia"/>
                <w:sz w:val="18"/>
              </w:rPr>
              <w:t>4.4.</w:t>
            </w:r>
            <w:r>
              <w:rPr>
                <w:rStyle w:val="longtext"/>
                <w:rFonts w:ascii="宋体" w:hint="eastAsia"/>
                <w:sz w:val="18"/>
              </w:rPr>
              <w:t>5</w:t>
            </w:r>
          </w:p>
        </w:tc>
        <w:tc>
          <w:tcPr>
            <w:tcW w:w="1146" w:type="pct"/>
            <w:tcBorders>
              <w:right w:val="single" w:sz="4" w:space="0" w:color="auto"/>
            </w:tcBorders>
            <w:vAlign w:val="center"/>
          </w:tcPr>
          <w:p w14:paraId="7C5C79A3"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5.5.</w:t>
            </w:r>
            <w:r>
              <w:rPr>
                <w:rStyle w:val="longtext"/>
                <w:rFonts w:ascii="宋体" w:hint="eastAsia"/>
                <w:sz w:val="18"/>
              </w:rPr>
              <w:t>3</w:t>
            </w:r>
          </w:p>
        </w:tc>
        <w:tc>
          <w:tcPr>
            <w:tcW w:w="1026" w:type="pct"/>
            <w:tcBorders>
              <w:left w:val="single" w:sz="4" w:space="0" w:color="auto"/>
            </w:tcBorders>
            <w:vAlign w:val="center"/>
          </w:tcPr>
          <w:p w14:paraId="02B36558"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0.25</w:t>
            </w:r>
          </w:p>
        </w:tc>
      </w:tr>
      <w:tr w:rsidR="00AD641C" w14:paraId="5A5F8EC8" w14:textId="77777777">
        <w:tc>
          <w:tcPr>
            <w:tcW w:w="1552" w:type="pct"/>
            <w:vAlign w:val="center"/>
          </w:tcPr>
          <w:p w14:paraId="35EAB35E"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绝缘电阻</w:t>
            </w:r>
          </w:p>
        </w:tc>
        <w:tc>
          <w:tcPr>
            <w:tcW w:w="1274" w:type="pct"/>
            <w:vAlign w:val="center"/>
          </w:tcPr>
          <w:p w14:paraId="07EFE263"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4.4.</w:t>
            </w:r>
            <w:r>
              <w:rPr>
                <w:rStyle w:val="longtext"/>
                <w:rFonts w:ascii="宋体" w:hint="eastAsia"/>
                <w:sz w:val="18"/>
              </w:rPr>
              <w:t>7</w:t>
            </w:r>
          </w:p>
        </w:tc>
        <w:tc>
          <w:tcPr>
            <w:tcW w:w="1146" w:type="pct"/>
            <w:tcBorders>
              <w:right w:val="single" w:sz="4" w:space="0" w:color="auto"/>
            </w:tcBorders>
            <w:vAlign w:val="center"/>
          </w:tcPr>
          <w:p w14:paraId="18CC9D26"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5.5.</w:t>
            </w:r>
            <w:r>
              <w:rPr>
                <w:rStyle w:val="longtext"/>
                <w:rFonts w:ascii="宋体" w:hint="eastAsia"/>
                <w:sz w:val="18"/>
              </w:rPr>
              <w:t>5</w:t>
            </w:r>
          </w:p>
        </w:tc>
        <w:tc>
          <w:tcPr>
            <w:tcW w:w="1026" w:type="pct"/>
            <w:tcBorders>
              <w:left w:val="single" w:sz="4" w:space="0" w:color="auto"/>
            </w:tcBorders>
            <w:vAlign w:val="center"/>
          </w:tcPr>
          <w:p w14:paraId="7CB58295"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0.25</w:t>
            </w:r>
          </w:p>
        </w:tc>
      </w:tr>
      <w:tr w:rsidR="00AD641C" w14:paraId="40258E81" w14:textId="77777777">
        <w:tc>
          <w:tcPr>
            <w:tcW w:w="1552" w:type="pct"/>
            <w:vAlign w:val="center"/>
          </w:tcPr>
          <w:p w14:paraId="1EF563DA"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耐电压</w:t>
            </w:r>
          </w:p>
        </w:tc>
        <w:tc>
          <w:tcPr>
            <w:tcW w:w="1274" w:type="pct"/>
            <w:vAlign w:val="center"/>
          </w:tcPr>
          <w:p w14:paraId="470469D4"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4.4.</w:t>
            </w:r>
            <w:r>
              <w:rPr>
                <w:rStyle w:val="longtext"/>
                <w:rFonts w:ascii="宋体" w:hint="eastAsia"/>
                <w:sz w:val="18"/>
              </w:rPr>
              <w:t>8</w:t>
            </w:r>
          </w:p>
        </w:tc>
        <w:tc>
          <w:tcPr>
            <w:tcW w:w="1146" w:type="pct"/>
            <w:tcBorders>
              <w:right w:val="single" w:sz="4" w:space="0" w:color="auto"/>
            </w:tcBorders>
            <w:vAlign w:val="center"/>
          </w:tcPr>
          <w:p w14:paraId="0F5CB65F"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5.5.</w:t>
            </w:r>
            <w:r>
              <w:rPr>
                <w:rStyle w:val="longtext"/>
                <w:rFonts w:ascii="宋体" w:hint="eastAsia"/>
                <w:sz w:val="18"/>
              </w:rPr>
              <w:t>6</w:t>
            </w:r>
          </w:p>
        </w:tc>
        <w:tc>
          <w:tcPr>
            <w:tcW w:w="1026" w:type="pct"/>
            <w:tcBorders>
              <w:left w:val="single" w:sz="4" w:space="0" w:color="auto"/>
            </w:tcBorders>
            <w:vAlign w:val="center"/>
          </w:tcPr>
          <w:p w14:paraId="72CD1182"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0.25</w:t>
            </w:r>
          </w:p>
        </w:tc>
      </w:tr>
      <w:tr w:rsidR="00AD641C" w14:paraId="45A8C2F1" w14:textId="77777777">
        <w:tc>
          <w:tcPr>
            <w:tcW w:w="5000" w:type="pct"/>
            <w:gridSpan w:val="4"/>
            <w:vAlign w:val="center"/>
          </w:tcPr>
          <w:p w14:paraId="7BD8C273" w14:textId="77777777" w:rsidR="00AD641C" w:rsidRDefault="009B47A0">
            <w:pPr>
              <w:autoSpaceDE w:val="0"/>
              <w:autoSpaceDN w:val="0"/>
              <w:adjustRightInd w:val="0"/>
              <w:spacing w:line="360" w:lineRule="exact"/>
              <w:jc w:val="left"/>
              <w:rPr>
                <w:rStyle w:val="longtext"/>
                <w:rFonts w:ascii="宋体"/>
                <w:sz w:val="18"/>
              </w:rPr>
            </w:pPr>
            <w:r>
              <w:rPr>
                <w:rStyle w:val="longtext"/>
                <w:rFonts w:ascii="宋体" w:hint="eastAsia"/>
                <w:sz w:val="18"/>
              </w:rPr>
              <w:t>a)</w:t>
            </w:r>
            <w:r>
              <w:rPr>
                <w:rStyle w:val="longtext"/>
                <w:rFonts w:ascii="宋体" w:hint="eastAsia"/>
                <w:sz w:val="18"/>
              </w:rPr>
              <w:t>随机抽取</w:t>
            </w:r>
            <w:r>
              <w:rPr>
                <w:rStyle w:val="longtext"/>
                <w:rFonts w:ascii="宋体" w:hint="eastAsia"/>
                <w:sz w:val="18"/>
              </w:rPr>
              <w:t>3</w:t>
            </w:r>
            <w:r>
              <w:rPr>
                <w:rStyle w:val="longtext"/>
                <w:rFonts w:ascii="宋体" w:hint="eastAsia"/>
                <w:sz w:val="18"/>
              </w:rPr>
              <w:t>套样品。</w:t>
            </w:r>
          </w:p>
        </w:tc>
      </w:tr>
    </w:tbl>
    <w:p w14:paraId="764B797B" w14:textId="77777777" w:rsidR="00AD641C" w:rsidRDefault="009B47A0">
      <w:pPr>
        <w:pStyle w:val="ab"/>
        <w:spacing w:before="120" w:after="120"/>
      </w:pPr>
      <w:r>
        <w:rPr>
          <w:rFonts w:hint="eastAsia"/>
        </w:rPr>
        <w:t>抽样方案</w:t>
      </w:r>
    </w:p>
    <w:p w14:paraId="48804D08" w14:textId="77777777" w:rsidR="00AD641C" w:rsidRDefault="009B47A0">
      <w:pPr>
        <w:pStyle w:val="affffffff"/>
        <w:ind w:firstLine="420"/>
        <w:rPr>
          <w:rFonts w:hAnsi="宋体"/>
          <w:color w:val="000000"/>
        </w:rPr>
      </w:pPr>
      <w:r>
        <w:rPr>
          <w:rFonts w:hAnsi="宋体"/>
          <w:color w:val="000000"/>
        </w:rPr>
        <w:t>从提交产品中按</w:t>
      </w:r>
      <w:r>
        <w:rPr>
          <w:rFonts w:hAnsi="宋体"/>
          <w:color w:val="000000"/>
        </w:rPr>
        <w:t>GB/T 2828.1-2012</w:t>
      </w:r>
      <w:r>
        <w:rPr>
          <w:rFonts w:hAnsi="宋体"/>
          <w:color w:val="000000"/>
        </w:rPr>
        <w:t>中的一般检查水平</w:t>
      </w:r>
      <w:r>
        <w:rPr>
          <w:rFonts w:hAnsi="宋体"/>
          <w:color w:val="000000"/>
        </w:rPr>
        <w:t>II</w:t>
      </w:r>
      <w:r>
        <w:rPr>
          <w:rFonts w:hAnsi="宋体"/>
          <w:color w:val="000000"/>
        </w:rPr>
        <w:t>的一次正常抽样检查方案随机抽取样品。合格质量水平（</w:t>
      </w:r>
      <w:r>
        <w:rPr>
          <w:rFonts w:hAnsi="宋体"/>
          <w:color w:val="000000"/>
        </w:rPr>
        <w:t>AQL</w:t>
      </w:r>
      <w:r>
        <w:rPr>
          <w:rFonts w:hAnsi="宋体"/>
          <w:color w:val="000000"/>
        </w:rPr>
        <w:t>）应符合表</w:t>
      </w:r>
      <w:r>
        <w:rPr>
          <w:rFonts w:hAnsi="宋体"/>
          <w:color w:val="000000"/>
        </w:rPr>
        <w:t>1</w:t>
      </w:r>
      <w:r>
        <w:rPr>
          <w:rFonts w:hAnsi="宋体" w:hint="eastAsia"/>
          <w:color w:val="000000"/>
        </w:rPr>
        <w:t>2</w:t>
      </w:r>
      <w:r>
        <w:rPr>
          <w:rFonts w:hAnsi="宋体"/>
          <w:color w:val="000000"/>
        </w:rPr>
        <w:t>的规定。</w:t>
      </w:r>
    </w:p>
    <w:p w14:paraId="7D1814BA" w14:textId="77777777" w:rsidR="00AD641C" w:rsidRDefault="009B47A0">
      <w:pPr>
        <w:pStyle w:val="ab"/>
        <w:spacing w:before="120" w:after="120"/>
      </w:pPr>
      <w:r>
        <w:rPr>
          <w:rFonts w:hint="eastAsia"/>
        </w:rPr>
        <w:t>合格判据</w:t>
      </w:r>
    </w:p>
    <w:p w14:paraId="1FE02832" w14:textId="77777777" w:rsidR="00AD641C" w:rsidRDefault="009B47A0">
      <w:pPr>
        <w:ind w:firstLineChars="200" w:firstLine="420"/>
        <w:jc w:val="left"/>
        <w:rPr>
          <w:rFonts w:ascii="宋体" w:hAnsi="宋体"/>
          <w:color w:val="000000"/>
        </w:rPr>
      </w:pPr>
      <w:r>
        <w:rPr>
          <w:rFonts w:ascii="宋体" w:hAnsi="宋体" w:hint="eastAsia"/>
          <w:color w:val="000000"/>
        </w:rPr>
        <w:t>若不合格品数小于</w:t>
      </w:r>
      <w:r>
        <w:rPr>
          <w:rFonts w:ascii="宋体" w:hAnsi="宋体" w:hint="eastAsia"/>
          <w:color w:val="000000"/>
        </w:rPr>
        <w:t>AQL</w:t>
      </w:r>
      <w:r>
        <w:rPr>
          <w:rFonts w:ascii="宋体" w:hAnsi="宋体" w:hint="eastAsia"/>
          <w:color w:val="000000"/>
        </w:rPr>
        <w:t>值的规定，则该批产品合格。</w:t>
      </w:r>
      <w:r>
        <w:rPr>
          <w:rFonts w:ascii="宋体" w:hAnsi="宋体" w:hint="eastAsia"/>
          <w:color w:val="000000"/>
        </w:rPr>
        <w:t xml:space="preserve"> </w:t>
      </w:r>
    </w:p>
    <w:p w14:paraId="7572CD1E" w14:textId="77777777" w:rsidR="00AD641C" w:rsidRDefault="009B47A0">
      <w:pPr>
        <w:pStyle w:val="affffffff"/>
        <w:ind w:firstLine="420"/>
        <w:rPr>
          <w:rFonts w:hAnsi="宋体"/>
          <w:color w:val="000000"/>
        </w:rPr>
      </w:pPr>
      <w:r>
        <w:rPr>
          <w:rFonts w:hAnsi="宋体" w:hint="eastAsia"/>
          <w:color w:val="000000"/>
        </w:rPr>
        <w:t>若不合格品数大于</w:t>
      </w:r>
      <w:r>
        <w:rPr>
          <w:rFonts w:hAnsi="宋体" w:hint="eastAsia"/>
          <w:color w:val="000000"/>
        </w:rPr>
        <w:t>AQL</w:t>
      </w:r>
      <w:r>
        <w:rPr>
          <w:rFonts w:hAnsi="宋体" w:hint="eastAsia"/>
          <w:color w:val="000000"/>
        </w:rPr>
        <w:t>值大于的规定，则由</w:t>
      </w:r>
      <w:proofErr w:type="gramStart"/>
      <w:r>
        <w:rPr>
          <w:rFonts w:hAnsi="宋体" w:hint="eastAsia"/>
          <w:color w:val="000000"/>
        </w:rPr>
        <w:t>承制商</w:t>
      </w:r>
      <w:proofErr w:type="gramEnd"/>
      <w:r>
        <w:rPr>
          <w:rFonts w:hAnsi="宋体" w:hint="eastAsia"/>
          <w:color w:val="000000"/>
        </w:rPr>
        <w:t>对不合格项目进行</w:t>
      </w:r>
      <w:r>
        <w:rPr>
          <w:rFonts w:hAnsi="宋体" w:hint="eastAsia"/>
          <w:color w:val="000000"/>
        </w:rPr>
        <w:t>100</w:t>
      </w:r>
      <w:r>
        <w:rPr>
          <w:rFonts w:hAnsi="宋体" w:hint="eastAsia"/>
          <w:color w:val="000000"/>
        </w:rPr>
        <w:t>％检查，剔除不合格品后，可再次提交复验。</w:t>
      </w:r>
      <w:proofErr w:type="gramStart"/>
      <w:r>
        <w:rPr>
          <w:rFonts w:hAnsi="宋体" w:hint="eastAsia"/>
          <w:color w:val="000000"/>
        </w:rPr>
        <w:t>复验批应采用</w:t>
      </w:r>
      <w:proofErr w:type="gramEnd"/>
      <w:r>
        <w:rPr>
          <w:rFonts w:hAnsi="宋体" w:hint="eastAsia"/>
          <w:color w:val="000000"/>
        </w:rPr>
        <w:t>一次加严检查，若复验仍不合格，则整批产品退回，不得再次提交检验。</w:t>
      </w:r>
      <w:r>
        <w:rPr>
          <w:rFonts w:hAnsi="宋体" w:hint="eastAsia"/>
          <w:color w:val="000000"/>
        </w:rPr>
        <w:t xml:space="preserve"> </w:t>
      </w:r>
    </w:p>
    <w:p w14:paraId="5033F8A0" w14:textId="77777777" w:rsidR="00AD641C" w:rsidRDefault="009B47A0">
      <w:pPr>
        <w:pStyle w:val="aa"/>
        <w:spacing w:before="120" w:after="120"/>
        <w:outlineLvl w:val="2"/>
      </w:pPr>
      <w:bookmarkStart w:id="21" w:name="_Toc14214"/>
      <w:r>
        <w:rPr>
          <w:rFonts w:hint="eastAsia"/>
        </w:rPr>
        <w:t>检验方法</w:t>
      </w:r>
      <w:bookmarkEnd w:id="21"/>
    </w:p>
    <w:p w14:paraId="74D5EE5C" w14:textId="77777777" w:rsidR="00AD641C" w:rsidRDefault="009B47A0">
      <w:pPr>
        <w:pStyle w:val="ab"/>
        <w:spacing w:before="120" w:after="120"/>
      </w:pPr>
      <w:r>
        <w:rPr>
          <w:rFonts w:hint="eastAsia"/>
        </w:rPr>
        <w:t>结构及物理特性、外观质量检查</w:t>
      </w:r>
    </w:p>
    <w:p w14:paraId="4E263043" w14:textId="77777777" w:rsidR="00AD641C" w:rsidRDefault="009B47A0">
      <w:pPr>
        <w:pStyle w:val="affffffff"/>
        <w:ind w:firstLine="420"/>
        <w:rPr>
          <w:rFonts w:hAnsi="宋体"/>
          <w:color w:val="000000"/>
        </w:rPr>
      </w:pPr>
      <w:r>
        <w:rPr>
          <w:rFonts w:hAnsi="宋体" w:hint="eastAsia"/>
          <w:color w:val="000000"/>
        </w:rPr>
        <w:t>用目视法或相应量具检查电连接器外观、设计、结构、标志及加工质量。</w:t>
      </w:r>
    </w:p>
    <w:p w14:paraId="2A166976" w14:textId="77777777" w:rsidR="00AD641C" w:rsidRDefault="009B47A0">
      <w:pPr>
        <w:pStyle w:val="ab"/>
        <w:spacing w:before="120" w:after="120"/>
      </w:pPr>
      <w:r>
        <w:rPr>
          <w:rFonts w:hint="eastAsia"/>
        </w:rPr>
        <w:t>互换性</w:t>
      </w:r>
    </w:p>
    <w:p w14:paraId="38D895A8" w14:textId="77777777" w:rsidR="00AD641C" w:rsidRDefault="009B47A0">
      <w:pPr>
        <w:pStyle w:val="affffffff"/>
        <w:ind w:firstLine="420"/>
        <w:rPr>
          <w:rFonts w:hAnsi="宋体"/>
          <w:szCs w:val="21"/>
        </w:rPr>
      </w:pPr>
      <w:r>
        <w:rPr>
          <w:rFonts w:hAnsi="宋体" w:hint="eastAsia"/>
          <w:szCs w:val="21"/>
        </w:rPr>
        <w:t>随机抽取同一型号的插头和插座进行连接和分离，确认是否能正常互换。</w:t>
      </w:r>
    </w:p>
    <w:p w14:paraId="67F213F0" w14:textId="77777777" w:rsidR="00AD641C" w:rsidRDefault="009B47A0">
      <w:pPr>
        <w:pStyle w:val="ab"/>
        <w:spacing w:before="120" w:after="120"/>
      </w:pPr>
      <w:r>
        <w:rPr>
          <w:rFonts w:hint="eastAsia"/>
        </w:rPr>
        <w:t>接触电阻</w:t>
      </w:r>
    </w:p>
    <w:p w14:paraId="4CF3CA15" w14:textId="77777777" w:rsidR="00AD641C" w:rsidRDefault="009B47A0">
      <w:pPr>
        <w:ind w:firstLineChars="200" w:firstLine="420"/>
        <w:rPr>
          <w:rFonts w:ascii="宋体" w:hAnsi="宋体" w:cs="宋体"/>
          <w:szCs w:val="21"/>
        </w:rPr>
      </w:pPr>
      <w:r>
        <w:rPr>
          <w:rFonts w:ascii="宋体" w:hAnsi="宋体" w:cs="宋体" w:hint="eastAsia"/>
        </w:rPr>
        <w:t>按</w:t>
      </w:r>
      <w:r>
        <w:rPr>
          <w:rFonts w:ascii="宋体" w:hAnsi="宋体" w:cs="宋体" w:hint="eastAsia"/>
        </w:rPr>
        <w:t>GB/T 5095.2-1997</w:t>
      </w:r>
      <w:r>
        <w:rPr>
          <w:rFonts w:ascii="宋体" w:hAnsi="宋体" w:cs="宋体" w:hint="eastAsia"/>
        </w:rPr>
        <w:t>中试验</w:t>
      </w:r>
      <w:r>
        <w:rPr>
          <w:rFonts w:ascii="宋体" w:hAnsi="宋体" w:cs="宋体" w:hint="eastAsia"/>
        </w:rPr>
        <w:t>2a</w:t>
      </w:r>
      <w:r>
        <w:rPr>
          <w:rFonts w:ascii="宋体" w:hAnsi="宋体" w:cs="宋体" w:hint="eastAsia"/>
        </w:rPr>
        <w:t>规定进行试验</w:t>
      </w:r>
      <w:r>
        <w:rPr>
          <w:rFonts w:ascii="宋体" w:hAnsi="宋体" w:cs="宋体" w:hint="eastAsia"/>
        </w:rPr>
        <w:t>，</w:t>
      </w:r>
      <w:r>
        <w:rPr>
          <w:rFonts w:ascii="宋体" w:hAnsi="宋体" w:cs="宋体" w:hint="eastAsia"/>
          <w:szCs w:val="21"/>
        </w:rPr>
        <w:t>并采用以下细则</w:t>
      </w:r>
      <w:r>
        <w:rPr>
          <w:rFonts w:ascii="宋体" w:hAnsi="宋体" w:cs="宋体" w:hint="eastAsia"/>
          <w:szCs w:val="21"/>
        </w:rPr>
        <w:t>:</w:t>
      </w:r>
    </w:p>
    <w:p w14:paraId="3F9C770C" w14:textId="77777777" w:rsidR="00AD641C" w:rsidRDefault="009B47A0">
      <w:pPr>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）测量点为接触件的</w:t>
      </w:r>
      <w:r>
        <w:rPr>
          <w:rFonts w:ascii="宋体" w:hAnsi="宋体" w:cs="宋体" w:hint="eastAsia"/>
          <w:szCs w:val="21"/>
        </w:rPr>
        <w:t>压接</w:t>
      </w:r>
      <w:r>
        <w:rPr>
          <w:rFonts w:ascii="宋体" w:hAnsi="宋体" w:cs="宋体" w:hint="eastAsia"/>
          <w:szCs w:val="21"/>
        </w:rPr>
        <w:t>端尾部；</w:t>
      </w:r>
    </w:p>
    <w:p w14:paraId="708FE504" w14:textId="77777777" w:rsidR="00AD641C" w:rsidRDefault="009B47A0">
      <w:pPr>
        <w:pStyle w:val="affffffff"/>
        <w:ind w:firstLine="420"/>
        <w:rPr>
          <w:rFonts w:hAnsi="宋体" w:cs="宋体"/>
          <w:szCs w:val="21"/>
        </w:rPr>
      </w:pPr>
      <w:r>
        <w:rPr>
          <w:rFonts w:hAnsi="宋体" w:cs="宋体" w:hint="eastAsia"/>
          <w:szCs w:val="21"/>
        </w:rPr>
        <w:t xml:space="preserve">b) </w:t>
      </w:r>
      <w:r>
        <w:rPr>
          <w:rFonts w:hAnsi="宋体" w:cs="宋体" w:hint="eastAsia"/>
          <w:szCs w:val="21"/>
        </w:rPr>
        <w:t>试验采用直流电流，电流</w:t>
      </w:r>
      <w:r>
        <w:rPr>
          <w:rFonts w:hAnsi="宋体" w:cs="宋体" w:hint="eastAsia"/>
          <w:szCs w:val="21"/>
        </w:rPr>
        <w:t>为</w:t>
      </w:r>
      <w:r>
        <w:rPr>
          <w:rFonts w:hAnsi="宋体" w:cs="宋体" w:hint="eastAsia"/>
          <w:szCs w:val="21"/>
        </w:rPr>
        <w:t>1A</w:t>
      </w:r>
      <w:r>
        <w:rPr>
          <w:rFonts w:hAnsi="宋体" w:cs="宋体" w:hint="eastAsia"/>
          <w:szCs w:val="21"/>
        </w:rPr>
        <w:t>。</w:t>
      </w:r>
    </w:p>
    <w:p w14:paraId="5B51CC9A" w14:textId="77777777" w:rsidR="00AD641C" w:rsidRDefault="009B47A0">
      <w:pPr>
        <w:pStyle w:val="ab"/>
        <w:spacing w:before="120" w:after="120"/>
      </w:pPr>
      <w:r>
        <w:rPr>
          <w:rFonts w:hint="eastAsia"/>
        </w:rPr>
        <w:t>压接接触电阻</w:t>
      </w:r>
    </w:p>
    <w:p w14:paraId="6C231D6A" w14:textId="77777777" w:rsidR="00AD641C" w:rsidRDefault="009B47A0">
      <w:pPr>
        <w:ind w:firstLineChars="200" w:firstLine="420"/>
        <w:rPr>
          <w:rFonts w:ascii="宋体" w:hAnsi="宋体" w:cs="宋体"/>
          <w:szCs w:val="21"/>
        </w:rPr>
      </w:pPr>
      <w:r>
        <w:rPr>
          <w:rFonts w:ascii="宋体" w:hAnsi="宋体" w:cs="宋体" w:hint="eastAsia"/>
          <w:szCs w:val="21"/>
        </w:rPr>
        <w:t>按照</w:t>
      </w:r>
      <w:r>
        <w:rPr>
          <w:rFonts w:ascii="宋体" w:hAnsi="宋体" w:cs="宋体" w:hint="eastAsia"/>
          <w:szCs w:val="21"/>
        </w:rPr>
        <w:t>GB/T 5095.2-1997</w:t>
      </w:r>
      <w:r>
        <w:rPr>
          <w:rFonts w:ascii="宋体" w:hAnsi="宋体" w:cs="宋体" w:hint="eastAsia"/>
          <w:szCs w:val="21"/>
        </w:rPr>
        <w:t>中试验</w:t>
      </w:r>
      <w:r>
        <w:rPr>
          <w:rFonts w:ascii="宋体" w:hAnsi="宋体" w:cs="宋体" w:hint="eastAsia"/>
          <w:szCs w:val="21"/>
        </w:rPr>
        <w:t>2b</w:t>
      </w:r>
      <w:r>
        <w:rPr>
          <w:rFonts w:ascii="宋体" w:hAnsi="宋体" w:cs="宋体" w:hint="eastAsia"/>
          <w:szCs w:val="21"/>
        </w:rPr>
        <w:t>进行试验，并采用以下细则</w:t>
      </w:r>
      <w:r>
        <w:rPr>
          <w:rFonts w:ascii="宋体" w:hAnsi="宋体" w:cs="宋体" w:hint="eastAsia"/>
          <w:szCs w:val="21"/>
        </w:rPr>
        <w:t>:</w:t>
      </w:r>
    </w:p>
    <w:p w14:paraId="1A2C53D0" w14:textId="77777777" w:rsidR="00AD641C" w:rsidRDefault="009B47A0">
      <w:pPr>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）测量点为接触件压接端尾部；</w:t>
      </w:r>
    </w:p>
    <w:p w14:paraId="3198000C" w14:textId="77777777" w:rsidR="00AD641C" w:rsidRDefault="009B47A0">
      <w:pPr>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）试验采用直流电流，电流应按表</w:t>
      </w:r>
      <w:r>
        <w:rPr>
          <w:rFonts w:ascii="宋体" w:hAnsi="宋体" w:cs="宋体" w:hint="eastAsia"/>
          <w:szCs w:val="21"/>
        </w:rPr>
        <w:t>4</w:t>
      </w:r>
      <w:r>
        <w:rPr>
          <w:rFonts w:ascii="宋体" w:hAnsi="宋体" w:cs="宋体" w:hint="eastAsia"/>
          <w:szCs w:val="21"/>
        </w:rPr>
        <w:t>规定的测试电流；</w:t>
      </w:r>
    </w:p>
    <w:p w14:paraId="2F4689A7" w14:textId="77777777" w:rsidR="00AD641C" w:rsidRDefault="009B47A0">
      <w:pPr>
        <w:ind w:firstLineChars="200" w:firstLine="420"/>
        <w:rPr>
          <w:rFonts w:ascii="宋体" w:hAnsi="宋体" w:cs="宋体"/>
          <w:szCs w:val="21"/>
        </w:rPr>
      </w:pPr>
      <w:r>
        <w:rPr>
          <w:rFonts w:ascii="宋体" w:hAnsi="宋体" w:cs="宋体" w:hint="eastAsia"/>
          <w:szCs w:val="21"/>
        </w:rPr>
        <w:lastRenderedPageBreak/>
        <w:t>c</w:t>
      </w:r>
      <w:r>
        <w:rPr>
          <w:rFonts w:ascii="宋体" w:hAnsi="宋体" w:cs="宋体" w:hint="eastAsia"/>
          <w:szCs w:val="21"/>
        </w:rPr>
        <w:t>）每批试验样品中，</w:t>
      </w:r>
      <w:r>
        <w:rPr>
          <w:rFonts w:ascii="宋体" w:hAnsi="宋体" w:cs="宋体" w:hint="eastAsia"/>
          <w:szCs w:val="21"/>
        </w:rPr>
        <w:t>随机</w:t>
      </w:r>
      <w:r>
        <w:rPr>
          <w:rFonts w:ascii="宋体" w:hAnsi="宋体" w:cs="宋体" w:hint="eastAsia"/>
          <w:szCs w:val="21"/>
        </w:rPr>
        <w:t>3</w:t>
      </w:r>
      <w:r>
        <w:rPr>
          <w:rFonts w:ascii="宋体" w:hAnsi="宋体" w:cs="宋体" w:hint="eastAsia"/>
          <w:szCs w:val="21"/>
        </w:rPr>
        <w:t>对</w:t>
      </w:r>
      <w:r>
        <w:rPr>
          <w:rFonts w:ascii="宋体" w:hAnsi="宋体" w:cs="宋体" w:hint="eastAsia"/>
          <w:szCs w:val="21"/>
        </w:rPr>
        <w:t>接触件进行压接接触电阻测量，少于规定数量则全部测量。</w:t>
      </w:r>
    </w:p>
    <w:p w14:paraId="401B9579" w14:textId="77777777" w:rsidR="00AD641C" w:rsidRDefault="009B47A0">
      <w:pPr>
        <w:ind w:firstLineChars="200" w:firstLine="420"/>
        <w:rPr>
          <w:rFonts w:ascii="宋体" w:hAnsi="宋体" w:cs="宋体"/>
          <w:szCs w:val="21"/>
        </w:rPr>
      </w:pPr>
      <w:r>
        <w:rPr>
          <w:rFonts w:ascii="宋体" w:hAnsi="宋体" w:cs="宋体" w:hint="eastAsia"/>
          <w:szCs w:val="21"/>
        </w:rPr>
        <w:t>d</w:t>
      </w:r>
      <w:r>
        <w:rPr>
          <w:rFonts w:ascii="宋体" w:hAnsi="宋体" w:cs="宋体" w:hint="eastAsia"/>
          <w:szCs w:val="21"/>
        </w:rPr>
        <w:t>）接触件压接</w:t>
      </w:r>
      <w:r>
        <w:rPr>
          <w:rFonts w:ascii="宋体" w:hAnsi="宋体" w:cs="宋体" w:hint="eastAsia"/>
          <w:szCs w:val="21"/>
        </w:rPr>
        <w:t>接触电阻</w:t>
      </w:r>
      <w:r>
        <w:rPr>
          <w:rFonts w:ascii="宋体" w:hAnsi="宋体" w:cs="宋体" w:hint="eastAsia"/>
          <w:szCs w:val="21"/>
        </w:rPr>
        <w:t>测量方法见图</w:t>
      </w:r>
      <w:r>
        <w:rPr>
          <w:rFonts w:ascii="宋体" w:hAnsi="宋体" w:cs="宋体" w:hint="eastAsia"/>
          <w:szCs w:val="21"/>
        </w:rPr>
        <w:t>1</w:t>
      </w:r>
      <w:r>
        <w:rPr>
          <w:rFonts w:ascii="宋体" w:hAnsi="宋体" w:cs="宋体" w:hint="eastAsia"/>
          <w:szCs w:val="21"/>
        </w:rPr>
        <w:t>。</w:t>
      </w:r>
    </w:p>
    <w:p w14:paraId="7D421992" w14:textId="77777777" w:rsidR="00AD641C" w:rsidRDefault="009B47A0">
      <w:pPr>
        <w:pStyle w:val="affffffff"/>
        <w:tabs>
          <w:tab w:val="center" w:pos="4201"/>
          <w:tab w:val="right" w:leader="dot" w:pos="9298"/>
        </w:tabs>
        <w:spacing w:line="360" w:lineRule="auto"/>
        <w:ind w:firstLineChars="0" w:firstLine="0"/>
        <w:jc w:val="center"/>
        <w:rPr>
          <w:sz w:val="24"/>
          <w:szCs w:val="24"/>
        </w:rPr>
      </w:pPr>
      <w:r>
        <w:rPr>
          <w:noProof/>
          <w:sz w:val="24"/>
          <w:szCs w:val="24"/>
        </w:rPr>
        <w:drawing>
          <wp:inline distT="0" distB="0" distL="114300" distR="114300" wp14:anchorId="48E2BD6E" wp14:editId="3D8A0146">
            <wp:extent cx="4121150" cy="935355"/>
            <wp:effectExtent l="0" t="0" r="12700" b="1714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20"/>
                    <a:srcRect b="41142"/>
                    <a:stretch>
                      <a:fillRect/>
                    </a:stretch>
                  </pic:blipFill>
                  <pic:spPr>
                    <a:xfrm>
                      <a:off x="0" y="0"/>
                      <a:ext cx="4121150" cy="935355"/>
                    </a:xfrm>
                    <a:prstGeom prst="rect">
                      <a:avLst/>
                    </a:prstGeom>
                    <a:noFill/>
                    <a:ln>
                      <a:noFill/>
                    </a:ln>
                  </pic:spPr>
                </pic:pic>
              </a:graphicData>
            </a:graphic>
          </wp:inline>
        </w:drawing>
      </w:r>
    </w:p>
    <w:p w14:paraId="6BDBF557" w14:textId="77777777" w:rsidR="00AD641C" w:rsidRDefault="009B47A0">
      <w:pPr>
        <w:pStyle w:val="af8"/>
        <w:spacing w:before="120" w:after="120"/>
      </w:pPr>
      <w:r>
        <w:rPr>
          <w:rFonts w:eastAsia="宋体" w:hint="eastAsia"/>
        </w:rPr>
        <w:t>接触件压接接触电阻测量示意图</w:t>
      </w:r>
    </w:p>
    <w:p w14:paraId="705FFBD2" w14:textId="77777777" w:rsidR="00AD641C" w:rsidRDefault="009B47A0">
      <w:pPr>
        <w:pStyle w:val="affffffff"/>
        <w:tabs>
          <w:tab w:val="center" w:pos="4201"/>
          <w:tab w:val="right" w:leader="dot" w:pos="9298"/>
        </w:tabs>
        <w:ind w:firstLine="420"/>
      </w:pPr>
      <w:r>
        <w:rPr>
          <w:rFonts w:hint="eastAsia"/>
        </w:rPr>
        <w:t>在测量点上仅剥去约</w:t>
      </w:r>
      <w:r>
        <w:rPr>
          <w:rFonts w:hint="eastAsia"/>
        </w:rPr>
        <w:t>5mm</w:t>
      </w:r>
      <w:r>
        <w:rPr>
          <w:rFonts w:hint="eastAsia"/>
        </w:rPr>
        <w:t>的</w:t>
      </w:r>
      <w:r>
        <w:rPr>
          <w:rFonts w:hint="eastAsia"/>
        </w:rPr>
        <w:t>电缆</w:t>
      </w:r>
      <w:r>
        <w:rPr>
          <w:rFonts w:hint="eastAsia"/>
        </w:rPr>
        <w:t>绝缘层。</w:t>
      </w:r>
      <w:r>
        <w:rPr>
          <w:rFonts w:hint="eastAsia"/>
        </w:rPr>
        <w:t>电缆</w:t>
      </w:r>
      <w:r>
        <w:rPr>
          <w:rFonts w:hint="eastAsia"/>
        </w:rPr>
        <w:t>上电压降的测量点固定</w:t>
      </w:r>
      <w:proofErr w:type="gramStart"/>
      <w:r>
        <w:rPr>
          <w:rFonts w:hint="eastAsia"/>
        </w:rPr>
        <w:t>在距压接</w:t>
      </w:r>
      <w:proofErr w:type="gramEnd"/>
      <w:r>
        <w:rPr>
          <w:rFonts w:hint="eastAsia"/>
        </w:rPr>
        <w:t>端尾部</w:t>
      </w:r>
      <w:r>
        <w:rPr>
          <w:rFonts w:hint="eastAsia"/>
        </w:rPr>
        <w:t>150mm</w:t>
      </w:r>
      <w:r>
        <w:rPr>
          <w:rFonts w:hint="eastAsia"/>
        </w:rPr>
        <w:t>处。压接接触电阻电压</w:t>
      </w:r>
      <w:r>
        <w:rPr>
          <w:rFonts w:hint="eastAsia"/>
        </w:rPr>
        <w:t>U</w:t>
      </w:r>
      <w:r>
        <w:rPr>
          <w:rFonts w:hint="eastAsia"/>
          <w:vertAlign w:val="subscript"/>
        </w:rPr>
        <w:t>S</w:t>
      </w:r>
      <w:r>
        <w:rPr>
          <w:rFonts w:hint="eastAsia"/>
        </w:rPr>
        <w:t>按式（</w:t>
      </w:r>
      <w:r>
        <w:rPr>
          <w:rFonts w:hint="eastAsia"/>
        </w:rPr>
        <w:t>1</w:t>
      </w:r>
      <w:r>
        <w:rPr>
          <w:rFonts w:hint="eastAsia"/>
        </w:rPr>
        <w:t>）计算。</w:t>
      </w:r>
    </w:p>
    <w:p w14:paraId="2D4C92D0" w14:textId="77777777" w:rsidR="00AD641C" w:rsidRDefault="009B47A0">
      <w:pPr>
        <w:pStyle w:val="affffffffff2"/>
        <w:rPr>
          <w:rFonts w:ascii="Arial" w:hAnsi="Arial" w:cs="Arial"/>
        </w:rPr>
      </w:pPr>
      <w:r>
        <w:rPr>
          <w:rFonts w:hint="eastAsia"/>
        </w:rPr>
        <w:tab/>
      </w:r>
      <w:r>
        <w:rPr>
          <w:rFonts w:hint="eastAsia"/>
        </w:rPr>
        <w:t xml:space="preserve">     </w:t>
      </w:r>
      <w:r>
        <w:rPr>
          <w:noProof/>
        </w:rPr>
        <w:drawing>
          <wp:inline distT="0" distB="0" distL="114300" distR="114300" wp14:anchorId="725FB757" wp14:editId="5D09676F">
            <wp:extent cx="1409065" cy="396875"/>
            <wp:effectExtent l="0" t="0" r="635" b="317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21"/>
                    <a:stretch>
                      <a:fillRect/>
                    </a:stretch>
                  </pic:blipFill>
                  <pic:spPr>
                    <a:xfrm>
                      <a:off x="0" y="0"/>
                      <a:ext cx="1409065" cy="396875"/>
                    </a:xfrm>
                    <a:prstGeom prst="rect">
                      <a:avLst/>
                    </a:prstGeom>
                    <a:noFill/>
                    <a:ln>
                      <a:noFill/>
                    </a:ln>
                  </pic:spPr>
                </pic:pic>
              </a:graphicData>
            </a:graphic>
          </wp:inline>
        </w:drawing>
      </w:r>
      <w:r>
        <w:rPr>
          <w:rFonts w:hint="eastAsia"/>
        </w:rPr>
        <w:tab/>
        <w:t>(</w:t>
      </w:r>
      <w:r>
        <w:rPr>
          <w:rFonts w:hint="eastAsia"/>
        </w:rPr>
        <w:fldChar w:fldCharType="begin"/>
      </w:r>
      <w:r>
        <w:rPr>
          <w:rFonts w:hint="eastAsia"/>
        </w:rPr>
        <w:instrText xml:space="preserve"> SEQ </w:instrText>
      </w:r>
      <w:r>
        <w:rPr>
          <w:rFonts w:hint="eastAsia"/>
        </w:rPr>
        <w:instrText>自动公式编号</w:instrText>
      </w:r>
      <w:r>
        <w:rPr>
          <w:rFonts w:hint="eastAsia"/>
        </w:rPr>
        <w:instrText xml:space="preserve"> \* ARABIC </w:instrText>
      </w:r>
      <w:r>
        <w:rPr>
          <w:rFonts w:hint="eastAsia"/>
        </w:rPr>
        <w:fldChar w:fldCharType="separate"/>
      </w:r>
      <w:r>
        <w:rPr>
          <w:rFonts w:hint="eastAsia"/>
        </w:rPr>
        <w:t>1</w:t>
      </w:r>
      <w:r>
        <w:rPr>
          <w:rFonts w:hint="eastAsia"/>
        </w:rPr>
        <w:fldChar w:fldCharType="end"/>
      </w:r>
      <w:r>
        <w:rPr>
          <w:rFonts w:hint="eastAsia"/>
        </w:rPr>
        <w:t>)</w:t>
      </w:r>
    </w:p>
    <w:p w14:paraId="6DA90236" w14:textId="77777777" w:rsidR="00AD641C" w:rsidRDefault="009B47A0">
      <w:pPr>
        <w:pStyle w:val="affffffff"/>
        <w:tabs>
          <w:tab w:val="center" w:pos="4201"/>
          <w:tab w:val="right" w:leader="dot" w:pos="9298"/>
        </w:tabs>
        <w:ind w:firstLine="420"/>
        <w:rPr>
          <w:rFonts w:hAnsi="宋体" w:cs="Arial"/>
          <w:szCs w:val="21"/>
        </w:rPr>
      </w:pPr>
      <w:r>
        <w:rPr>
          <w:rFonts w:hAnsi="宋体" w:cs="Arial" w:hint="eastAsia"/>
          <w:szCs w:val="21"/>
        </w:rPr>
        <w:t>式中：</w:t>
      </w:r>
    </w:p>
    <w:p w14:paraId="07C6CADB" w14:textId="77777777" w:rsidR="00AD641C" w:rsidRDefault="009B47A0">
      <w:pPr>
        <w:pStyle w:val="affffffff"/>
        <w:tabs>
          <w:tab w:val="center" w:pos="4201"/>
          <w:tab w:val="right" w:leader="dot" w:pos="9298"/>
        </w:tabs>
        <w:ind w:firstLine="420"/>
        <w:rPr>
          <w:rFonts w:hAnsi="宋体" w:cs="Arial"/>
          <w:szCs w:val="21"/>
        </w:rPr>
      </w:pPr>
      <w:r>
        <w:rPr>
          <w:rFonts w:hAnsi="宋体" w:cs="Arial" w:hint="eastAsia"/>
          <w:szCs w:val="21"/>
        </w:rPr>
        <w:t>U</w:t>
      </w:r>
      <w:r>
        <w:rPr>
          <w:rFonts w:hAnsi="宋体" w:cs="Arial" w:hint="eastAsia"/>
          <w:szCs w:val="21"/>
          <w:vertAlign w:val="subscript"/>
        </w:rPr>
        <w:t>S</w:t>
      </w:r>
      <w:r>
        <w:rPr>
          <w:rFonts w:hAnsi="宋体" w:cs="Arial" w:hint="eastAsia"/>
          <w:szCs w:val="21"/>
        </w:rPr>
        <w:t>—</w:t>
      </w:r>
      <w:r>
        <w:rPr>
          <w:rFonts w:hAnsi="宋体" w:cs="Arial" w:hint="eastAsia"/>
          <w:szCs w:val="21"/>
        </w:rPr>
        <w:t>1</w:t>
      </w:r>
      <w:r>
        <w:rPr>
          <w:rFonts w:hAnsi="宋体" w:cs="Arial" w:hint="eastAsia"/>
          <w:szCs w:val="21"/>
        </w:rPr>
        <w:t>个压接点的电压降，单位为毫伏（</w:t>
      </w:r>
      <w:r>
        <w:rPr>
          <w:rFonts w:hAnsi="宋体" w:cs="Arial" w:hint="eastAsia"/>
          <w:szCs w:val="21"/>
        </w:rPr>
        <w:t>mV</w:t>
      </w:r>
      <w:r>
        <w:rPr>
          <w:rFonts w:hAnsi="宋体" w:cs="Arial" w:hint="eastAsia"/>
          <w:szCs w:val="21"/>
        </w:rPr>
        <w:t>）；</w:t>
      </w:r>
    </w:p>
    <w:p w14:paraId="7060E323" w14:textId="77777777" w:rsidR="00AD641C" w:rsidRDefault="009B47A0">
      <w:pPr>
        <w:pStyle w:val="affffffff"/>
        <w:tabs>
          <w:tab w:val="center" w:pos="4201"/>
          <w:tab w:val="right" w:leader="dot" w:pos="9298"/>
        </w:tabs>
        <w:ind w:firstLine="420"/>
        <w:rPr>
          <w:rFonts w:hAnsi="宋体" w:cs="Arial"/>
          <w:szCs w:val="21"/>
        </w:rPr>
      </w:pPr>
      <w:proofErr w:type="spellStart"/>
      <w:r>
        <w:rPr>
          <w:rFonts w:hAnsi="宋体" w:cs="Arial" w:hint="eastAsia"/>
          <w:szCs w:val="21"/>
        </w:rPr>
        <w:t>U</w:t>
      </w:r>
      <w:r>
        <w:rPr>
          <w:rFonts w:hAnsi="宋体" w:cs="Arial" w:hint="eastAsia"/>
          <w:szCs w:val="21"/>
          <w:vertAlign w:val="subscript"/>
        </w:rPr>
        <w:t>a</w:t>
      </w:r>
      <w:proofErr w:type="spellEnd"/>
      <w:r>
        <w:rPr>
          <w:rFonts w:hAnsi="宋体" w:cs="Arial" w:hint="eastAsia"/>
          <w:szCs w:val="21"/>
        </w:rPr>
        <w:t>—</w:t>
      </w:r>
      <w:r>
        <w:rPr>
          <w:rFonts w:hAnsi="宋体" w:cs="Arial" w:hint="eastAsia"/>
          <w:szCs w:val="21"/>
        </w:rPr>
        <w:t>1</w:t>
      </w:r>
      <w:r>
        <w:rPr>
          <w:rFonts w:hAnsi="宋体" w:cs="Arial" w:hint="eastAsia"/>
          <w:szCs w:val="21"/>
        </w:rPr>
        <w:t>对接触件及</w:t>
      </w:r>
      <w:r>
        <w:rPr>
          <w:rFonts w:hAnsi="宋体" w:cs="Arial" w:hint="eastAsia"/>
          <w:szCs w:val="21"/>
        </w:rPr>
        <w:t>300mm</w:t>
      </w:r>
      <w:r>
        <w:rPr>
          <w:rFonts w:hAnsi="宋体" w:cs="Arial" w:hint="eastAsia"/>
          <w:szCs w:val="21"/>
        </w:rPr>
        <w:t>电缆</w:t>
      </w:r>
      <w:r>
        <w:rPr>
          <w:rFonts w:hAnsi="宋体" w:cs="Arial" w:hint="eastAsia"/>
          <w:szCs w:val="21"/>
        </w:rPr>
        <w:t>的电压降，单位为毫伏（</w:t>
      </w:r>
      <w:r>
        <w:rPr>
          <w:rFonts w:hAnsi="宋体" w:cs="Arial" w:hint="eastAsia"/>
          <w:szCs w:val="21"/>
        </w:rPr>
        <w:t>mV</w:t>
      </w:r>
      <w:r>
        <w:rPr>
          <w:rFonts w:hAnsi="宋体" w:cs="Arial" w:hint="eastAsia"/>
          <w:szCs w:val="21"/>
        </w:rPr>
        <w:t>）；</w:t>
      </w:r>
    </w:p>
    <w:p w14:paraId="4FF69CAA" w14:textId="77777777" w:rsidR="00AD641C" w:rsidRDefault="009B47A0">
      <w:pPr>
        <w:pStyle w:val="affffffff"/>
        <w:tabs>
          <w:tab w:val="center" w:pos="4201"/>
          <w:tab w:val="right" w:leader="dot" w:pos="9298"/>
        </w:tabs>
        <w:ind w:firstLine="420"/>
        <w:rPr>
          <w:rFonts w:hAnsi="宋体" w:cs="Arial"/>
          <w:szCs w:val="21"/>
        </w:rPr>
      </w:pPr>
      <w:proofErr w:type="spellStart"/>
      <w:r>
        <w:rPr>
          <w:rFonts w:hAnsi="宋体" w:cs="Arial" w:hint="eastAsia"/>
          <w:szCs w:val="21"/>
        </w:rPr>
        <w:t>U</w:t>
      </w:r>
      <w:r>
        <w:rPr>
          <w:rFonts w:hAnsi="宋体" w:cs="Arial" w:hint="eastAsia"/>
          <w:szCs w:val="21"/>
          <w:vertAlign w:val="subscript"/>
        </w:rPr>
        <w:t>b</w:t>
      </w:r>
      <w:proofErr w:type="spellEnd"/>
      <w:r>
        <w:rPr>
          <w:rFonts w:hAnsi="宋体" w:cs="Arial" w:hint="eastAsia"/>
          <w:szCs w:val="21"/>
        </w:rPr>
        <w:t>—</w:t>
      </w:r>
      <w:r>
        <w:rPr>
          <w:rFonts w:hAnsi="宋体" w:cs="Arial" w:hint="eastAsia"/>
          <w:szCs w:val="21"/>
        </w:rPr>
        <w:t>300mm</w:t>
      </w:r>
      <w:r>
        <w:rPr>
          <w:rFonts w:hAnsi="宋体" w:cs="Arial" w:hint="eastAsia"/>
          <w:szCs w:val="21"/>
        </w:rPr>
        <w:t>电缆</w:t>
      </w:r>
      <w:r>
        <w:rPr>
          <w:rFonts w:hAnsi="宋体" w:cs="Arial" w:hint="eastAsia"/>
          <w:szCs w:val="21"/>
        </w:rPr>
        <w:t>的电压降，单位为毫伏（</w:t>
      </w:r>
      <w:r>
        <w:rPr>
          <w:rFonts w:hAnsi="宋体" w:cs="Arial" w:hint="eastAsia"/>
          <w:szCs w:val="21"/>
        </w:rPr>
        <w:t>mV</w:t>
      </w:r>
      <w:r>
        <w:rPr>
          <w:rFonts w:hAnsi="宋体" w:cs="Arial" w:hint="eastAsia"/>
          <w:szCs w:val="21"/>
        </w:rPr>
        <w:t>）；</w:t>
      </w:r>
    </w:p>
    <w:p w14:paraId="42E515C7" w14:textId="77777777" w:rsidR="00AD641C" w:rsidRDefault="009B47A0">
      <w:pPr>
        <w:pStyle w:val="affffffff"/>
        <w:tabs>
          <w:tab w:val="center" w:pos="4201"/>
          <w:tab w:val="right" w:leader="dot" w:pos="9298"/>
        </w:tabs>
        <w:ind w:firstLine="420"/>
        <w:rPr>
          <w:rFonts w:hAnsi="宋体" w:cs="Arial"/>
          <w:szCs w:val="21"/>
        </w:rPr>
      </w:pPr>
      <w:proofErr w:type="spellStart"/>
      <w:r>
        <w:rPr>
          <w:rFonts w:hAnsi="宋体" w:cs="Arial" w:hint="eastAsia"/>
          <w:szCs w:val="21"/>
        </w:rPr>
        <w:t>U</w:t>
      </w:r>
      <w:r>
        <w:rPr>
          <w:rFonts w:hAnsi="宋体" w:cs="Arial" w:hint="eastAsia"/>
          <w:szCs w:val="21"/>
          <w:vertAlign w:val="subscript"/>
        </w:rPr>
        <w:t>c</w:t>
      </w:r>
      <w:proofErr w:type="spellEnd"/>
      <w:proofErr w:type="gramStart"/>
      <w:r>
        <w:rPr>
          <w:rFonts w:hAnsi="宋体" w:cs="Arial" w:hint="eastAsia"/>
          <w:szCs w:val="21"/>
        </w:rPr>
        <w:t>—由于</w:t>
      </w:r>
      <w:proofErr w:type="gramEnd"/>
      <w:r>
        <w:rPr>
          <w:rFonts w:hAnsi="宋体" w:cs="Arial" w:hint="eastAsia"/>
          <w:szCs w:val="21"/>
        </w:rPr>
        <w:t>接触电阻引起的电压降，单位为毫伏（</w:t>
      </w:r>
      <w:r>
        <w:rPr>
          <w:rFonts w:hAnsi="宋体" w:cs="Arial" w:hint="eastAsia"/>
          <w:szCs w:val="21"/>
        </w:rPr>
        <w:t>mV</w:t>
      </w:r>
      <w:r>
        <w:rPr>
          <w:rFonts w:hAnsi="宋体" w:cs="Arial" w:hint="eastAsia"/>
          <w:szCs w:val="21"/>
        </w:rPr>
        <w:t>）；</w:t>
      </w:r>
    </w:p>
    <w:p w14:paraId="69813BF9" w14:textId="77777777" w:rsidR="00AD641C" w:rsidRDefault="009B47A0">
      <w:pPr>
        <w:pStyle w:val="affffffff"/>
        <w:ind w:firstLine="420"/>
        <w:rPr>
          <w:rFonts w:hAnsi="宋体" w:cs="Arial"/>
          <w:szCs w:val="21"/>
        </w:rPr>
      </w:pPr>
      <w:r>
        <w:rPr>
          <w:rFonts w:hAnsi="宋体" w:cs="Arial" w:hint="eastAsia"/>
          <w:szCs w:val="21"/>
        </w:rPr>
        <w:t>根据</w:t>
      </w:r>
      <w:r>
        <w:rPr>
          <w:rFonts w:hAnsi="宋体" w:cs="Arial" w:hint="eastAsia"/>
          <w:szCs w:val="21"/>
        </w:rPr>
        <w:t>U</w:t>
      </w:r>
      <w:r>
        <w:rPr>
          <w:rFonts w:hAnsi="宋体" w:cs="Arial" w:hint="eastAsia"/>
          <w:szCs w:val="21"/>
          <w:vertAlign w:val="subscript"/>
        </w:rPr>
        <w:t>S</w:t>
      </w:r>
      <w:r>
        <w:rPr>
          <w:rFonts w:hAnsi="宋体" w:cs="Arial" w:hint="eastAsia"/>
          <w:szCs w:val="21"/>
        </w:rPr>
        <w:t>和测试电流</w:t>
      </w:r>
      <w:proofErr w:type="gramStart"/>
      <w:r>
        <w:rPr>
          <w:rFonts w:hAnsi="宋体" w:cs="Arial" w:hint="eastAsia"/>
          <w:szCs w:val="21"/>
        </w:rPr>
        <w:t>换算出压接</w:t>
      </w:r>
      <w:proofErr w:type="gramEnd"/>
      <w:r>
        <w:rPr>
          <w:rFonts w:hAnsi="宋体" w:cs="Arial" w:hint="eastAsia"/>
          <w:szCs w:val="21"/>
        </w:rPr>
        <w:t>接触电阻。</w:t>
      </w:r>
    </w:p>
    <w:p w14:paraId="1DE6A0A4" w14:textId="77777777" w:rsidR="00AD641C" w:rsidRDefault="009B47A0">
      <w:pPr>
        <w:pStyle w:val="ab"/>
        <w:spacing w:before="120" w:after="120"/>
      </w:pPr>
      <w:r>
        <w:rPr>
          <w:rFonts w:hint="eastAsia"/>
        </w:rPr>
        <w:t>绝缘电阻</w:t>
      </w:r>
    </w:p>
    <w:p w14:paraId="33AD7D9C" w14:textId="77777777" w:rsidR="00AD641C" w:rsidRDefault="009B47A0">
      <w:pPr>
        <w:pStyle w:val="affffffff"/>
        <w:ind w:firstLine="420"/>
        <w:rPr>
          <w:rFonts w:hAnsi="宋体"/>
        </w:rPr>
      </w:pPr>
      <w:r>
        <w:rPr>
          <w:rFonts w:hAnsi="宋体" w:hint="eastAsia"/>
          <w:szCs w:val="21"/>
        </w:rPr>
        <w:t>按</w:t>
      </w:r>
      <w:r>
        <w:rPr>
          <w:rFonts w:hAnsi="宋体"/>
          <w:szCs w:val="21"/>
        </w:rPr>
        <w:t>GB/T</w:t>
      </w:r>
      <w:r>
        <w:rPr>
          <w:rFonts w:hAnsi="宋体" w:hint="eastAsia"/>
          <w:szCs w:val="21"/>
        </w:rPr>
        <w:t xml:space="preserve"> </w:t>
      </w:r>
      <w:r>
        <w:rPr>
          <w:rFonts w:hAnsi="宋体"/>
          <w:szCs w:val="21"/>
        </w:rPr>
        <w:t>5095.2-1997</w:t>
      </w:r>
      <w:r>
        <w:rPr>
          <w:rFonts w:hAnsi="宋体" w:hint="eastAsia"/>
          <w:szCs w:val="21"/>
        </w:rPr>
        <w:t>中试验</w:t>
      </w:r>
      <w:r>
        <w:rPr>
          <w:rFonts w:hAnsi="宋体"/>
          <w:szCs w:val="21"/>
        </w:rPr>
        <w:t>3</w:t>
      </w:r>
      <w:r>
        <w:rPr>
          <w:rFonts w:hAnsi="宋体" w:hint="eastAsia"/>
          <w:szCs w:val="21"/>
        </w:rPr>
        <w:t>a</w:t>
      </w:r>
      <w:r>
        <w:rPr>
          <w:rFonts w:hAnsi="宋体" w:hint="eastAsia"/>
          <w:szCs w:val="21"/>
        </w:rPr>
        <w:t>方法</w:t>
      </w:r>
      <w:r>
        <w:rPr>
          <w:rFonts w:hAnsi="宋体" w:hint="eastAsia"/>
          <w:szCs w:val="21"/>
        </w:rPr>
        <w:t>A</w:t>
      </w:r>
      <w:r>
        <w:rPr>
          <w:rFonts w:hAnsi="宋体" w:hint="eastAsia"/>
          <w:szCs w:val="21"/>
        </w:rPr>
        <w:t>的规定，</w:t>
      </w:r>
      <w:r>
        <w:rPr>
          <w:rFonts w:hAnsi="宋体"/>
          <w:szCs w:val="21"/>
        </w:rPr>
        <w:t>对</w:t>
      </w:r>
      <w:r>
        <w:rPr>
          <w:rFonts w:hAnsi="宋体" w:hint="eastAsia"/>
          <w:szCs w:val="21"/>
        </w:rPr>
        <w:t>电连接器</w:t>
      </w:r>
      <w:r>
        <w:rPr>
          <w:rFonts w:hAnsi="宋体" w:hint="eastAsia"/>
          <w:szCs w:val="21"/>
        </w:rPr>
        <w:t>进行试验</w:t>
      </w:r>
      <w:r>
        <w:rPr>
          <w:rFonts w:hAnsi="宋体" w:hint="eastAsia"/>
          <w:szCs w:val="21"/>
        </w:rPr>
        <w:t>，测试电压</w:t>
      </w:r>
      <w:r>
        <w:rPr>
          <w:rFonts w:hint="eastAsia"/>
        </w:rPr>
        <w:t>500V</w:t>
      </w:r>
      <w:r>
        <w:rPr>
          <w:rFonts w:hint="eastAsia"/>
        </w:rPr>
        <w:t>±</w:t>
      </w:r>
      <w:r>
        <w:rPr>
          <w:rFonts w:hint="eastAsia"/>
        </w:rPr>
        <w:t>50V</w:t>
      </w:r>
      <w:r>
        <w:rPr>
          <w:rFonts w:hAnsi="宋体" w:hint="eastAsia"/>
          <w:szCs w:val="21"/>
        </w:rPr>
        <w:t xml:space="preserve"> DC</w:t>
      </w:r>
      <w:r>
        <w:rPr>
          <w:rFonts w:hAnsi="宋体" w:hint="eastAsia"/>
        </w:rPr>
        <w:t>。</w:t>
      </w:r>
    </w:p>
    <w:p w14:paraId="21B88ED5" w14:textId="77777777" w:rsidR="00AD641C" w:rsidRDefault="009B47A0">
      <w:pPr>
        <w:pStyle w:val="ab"/>
        <w:spacing w:before="120" w:after="120"/>
      </w:pPr>
      <w:r>
        <w:rPr>
          <w:rFonts w:hint="eastAsia"/>
        </w:rPr>
        <w:t>耐电压</w:t>
      </w:r>
    </w:p>
    <w:p w14:paraId="404C4DF5" w14:textId="77777777" w:rsidR="00AD641C" w:rsidRDefault="009B47A0">
      <w:pPr>
        <w:pStyle w:val="affffffff"/>
        <w:tabs>
          <w:tab w:val="center" w:pos="4201"/>
          <w:tab w:val="right" w:leader="dot" w:pos="9298"/>
        </w:tabs>
        <w:ind w:left="420" w:firstLineChars="0" w:firstLine="0"/>
        <w:rPr>
          <w:rFonts w:hAnsi="宋体"/>
          <w:szCs w:val="21"/>
        </w:rPr>
      </w:pPr>
      <w:r>
        <w:rPr>
          <w:rFonts w:hAnsi="宋体" w:hint="eastAsia"/>
          <w:szCs w:val="21"/>
        </w:rPr>
        <w:t>按</w:t>
      </w:r>
      <w:r>
        <w:rPr>
          <w:rFonts w:hAnsi="宋体" w:hint="eastAsia"/>
          <w:szCs w:val="21"/>
        </w:rPr>
        <w:t>G</w:t>
      </w:r>
      <w:r>
        <w:rPr>
          <w:rFonts w:hAnsi="宋体"/>
          <w:szCs w:val="21"/>
        </w:rPr>
        <w:t>B/T</w:t>
      </w:r>
      <w:r>
        <w:rPr>
          <w:rFonts w:hAnsi="宋体" w:hint="eastAsia"/>
          <w:szCs w:val="21"/>
        </w:rPr>
        <w:t xml:space="preserve"> </w:t>
      </w:r>
      <w:r>
        <w:rPr>
          <w:rFonts w:hAnsi="宋体"/>
          <w:szCs w:val="21"/>
        </w:rPr>
        <w:t>5095.2-1997</w:t>
      </w:r>
      <w:r>
        <w:rPr>
          <w:rFonts w:hAnsi="宋体" w:hint="eastAsia"/>
          <w:szCs w:val="21"/>
        </w:rPr>
        <w:t>中试验</w:t>
      </w:r>
      <w:r>
        <w:rPr>
          <w:rFonts w:hAnsi="宋体"/>
          <w:szCs w:val="21"/>
        </w:rPr>
        <w:t>4</w:t>
      </w:r>
      <w:r>
        <w:rPr>
          <w:rFonts w:hAnsi="宋体" w:hint="eastAsia"/>
          <w:szCs w:val="21"/>
        </w:rPr>
        <w:t>a</w:t>
      </w:r>
      <w:r>
        <w:rPr>
          <w:rFonts w:hAnsi="宋体" w:hint="eastAsia"/>
          <w:szCs w:val="21"/>
        </w:rPr>
        <w:t>的</w:t>
      </w:r>
      <w:r>
        <w:rPr>
          <w:rFonts w:hAnsi="宋体"/>
          <w:szCs w:val="21"/>
        </w:rPr>
        <w:t>方法</w:t>
      </w:r>
      <w:r>
        <w:rPr>
          <w:rFonts w:hAnsi="宋体" w:hint="eastAsia"/>
          <w:szCs w:val="21"/>
        </w:rPr>
        <w:t>A</w:t>
      </w:r>
      <w:r>
        <w:rPr>
          <w:rFonts w:hAnsi="宋体" w:hint="eastAsia"/>
          <w:szCs w:val="21"/>
        </w:rPr>
        <w:t>规定，</w:t>
      </w:r>
      <w:r>
        <w:rPr>
          <w:rFonts w:hAnsi="宋体"/>
          <w:szCs w:val="21"/>
        </w:rPr>
        <w:t>对</w:t>
      </w:r>
      <w:r>
        <w:rPr>
          <w:rFonts w:hAnsi="宋体" w:hint="eastAsia"/>
          <w:szCs w:val="21"/>
        </w:rPr>
        <w:t>电连接器</w:t>
      </w:r>
      <w:r>
        <w:rPr>
          <w:rFonts w:hAnsi="宋体" w:hint="eastAsia"/>
          <w:szCs w:val="21"/>
        </w:rPr>
        <w:t>进行试验，并满足</w:t>
      </w:r>
      <w:r>
        <w:rPr>
          <w:rFonts w:hAnsi="宋体"/>
          <w:szCs w:val="21"/>
        </w:rPr>
        <w:t>下列要求</w:t>
      </w:r>
      <w:r>
        <w:rPr>
          <w:rFonts w:hAnsi="宋体" w:hint="eastAsia"/>
          <w:szCs w:val="21"/>
        </w:rPr>
        <w:t>：</w:t>
      </w:r>
    </w:p>
    <w:p w14:paraId="4A577BE8" w14:textId="77777777" w:rsidR="00AD641C" w:rsidRDefault="009B47A0">
      <w:pPr>
        <w:numPr>
          <w:ilvl w:val="0"/>
          <w:numId w:val="38"/>
        </w:numPr>
        <w:rPr>
          <w:rFonts w:ascii="宋体" w:hAnsi="宋体" w:cs="宋体"/>
          <w:szCs w:val="21"/>
        </w:rPr>
      </w:pPr>
      <w:r>
        <w:rPr>
          <w:rFonts w:ascii="宋体" w:hAnsi="宋体" w:cs="宋体" w:hint="eastAsia"/>
          <w:szCs w:val="21"/>
        </w:rPr>
        <w:t>试验时漏电流不超过</w:t>
      </w:r>
      <w:r>
        <w:rPr>
          <w:rFonts w:ascii="宋体" w:hAnsi="宋体" w:cs="宋体" w:hint="eastAsia"/>
          <w:szCs w:val="21"/>
        </w:rPr>
        <w:t>2mA</w:t>
      </w:r>
      <w:r>
        <w:rPr>
          <w:rFonts w:ascii="宋体" w:hAnsi="宋体" w:cs="宋体" w:hint="eastAsia"/>
          <w:szCs w:val="21"/>
        </w:rPr>
        <w:t>；</w:t>
      </w:r>
    </w:p>
    <w:p w14:paraId="19394D33" w14:textId="77777777" w:rsidR="00AD641C" w:rsidRDefault="009B47A0">
      <w:pPr>
        <w:pStyle w:val="affffffff"/>
        <w:numPr>
          <w:ilvl w:val="0"/>
          <w:numId w:val="38"/>
        </w:numPr>
        <w:ind w:firstLineChars="0"/>
      </w:pPr>
      <w:r>
        <w:rPr>
          <w:rFonts w:hAnsi="宋体" w:cs="宋体" w:hint="eastAsia"/>
          <w:szCs w:val="21"/>
        </w:rPr>
        <w:t>施加电压时间：</w:t>
      </w:r>
      <w:r>
        <w:rPr>
          <w:rFonts w:hAnsi="宋体" w:cs="宋体" w:hint="eastAsia"/>
          <w:szCs w:val="21"/>
        </w:rPr>
        <w:t>60</w:t>
      </w:r>
      <w:r>
        <w:rPr>
          <w:rFonts w:hAnsi="宋体" w:cs="宋体" w:hint="eastAsia"/>
          <w:szCs w:val="21"/>
        </w:rPr>
        <w:t>s</w:t>
      </w:r>
      <w:r>
        <w:rPr>
          <w:rFonts w:hAnsi="宋体" w:cs="宋体" w:hint="eastAsia"/>
          <w:szCs w:val="21"/>
        </w:rPr>
        <w:t>±</w:t>
      </w:r>
      <w:r>
        <w:rPr>
          <w:rFonts w:hAnsi="宋体" w:cs="宋体" w:hint="eastAsia"/>
          <w:szCs w:val="21"/>
        </w:rPr>
        <w:t>5</w:t>
      </w:r>
      <w:r>
        <w:rPr>
          <w:rFonts w:hAnsi="宋体" w:cs="宋体" w:hint="eastAsia"/>
          <w:szCs w:val="21"/>
        </w:rPr>
        <w:t>s</w:t>
      </w:r>
      <w:r>
        <w:rPr>
          <w:rFonts w:hAnsi="宋体" w:cs="宋体" w:hint="eastAsia"/>
          <w:szCs w:val="21"/>
        </w:rPr>
        <w:t>。</w:t>
      </w:r>
    </w:p>
    <w:p w14:paraId="46534FCE" w14:textId="77777777" w:rsidR="00AD641C" w:rsidRDefault="009B47A0">
      <w:pPr>
        <w:pStyle w:val="ab"/>
        <w:spacing w:before="120" w:after="120"/>
      </w:pPr>
      <w:bookmarkStart w:id="22" w:name="_Toc14463"/>
      <w:r>
        <w:rPr>
          <w:rFonts w:hint="eastAsia"/>
        </w:rPr>
        <w:t>接触件</w:t>
      </w:r>
      <w:r>
        <w:rPr>
          <w:rFonts w:hint="eastAsia"/>
        </w:rPr>
        <w:t>在绝缘安装板中的</w:t>
      </w:r>
      <w:r>
        <w:rPr>
          <w:rFonts w:hint="eastAsia"/>
        </w:rPr>
        <w:t>固定性</w:t>
      </w:r>
      <w:bookmarkEnd w:id="22"/>
    </w:p>
    <w:p w14:paraId="0529671C" w14:textId="77777777" w:rsidR="00AD641C" w:rsidRDefault="009B47A0">
      <w:pPr>
        <w:pStyle w:val="affffffff"/>
        <w:tabs>
          <w:tab w:val="center" w:pos="4201"/>
          <w:tab w:val="right" w:leader="dot" w:pos="9298"/>
        </w:tabs>
        <w:ind w:firstLine="420"/>
        <w:rPr>
          <w:rFonts w:hAnsi="宋体"/>
        </w:rPr>
      </w:pPr>
      <w:r>
        <w:rPr>
          <w:rFonts w:hint="eastAsia"/>
        </w:rPr>
        <w:t>按</w:t>
      </w:r>
      <w:r>
        <w:rPr>
          <w:bCs/>
        </w:rPr>
        <w:t>GB/T</w:t>
      </w:r>
      <w:r>
        <w:rPr>
          <w:rFonts w:hint="eastAsia"/>
          <w:bCs/>
        </w:rPr>
        <w:t xml:space="preserve"> </w:t>
      </w:r>
      <w:r>
        <w:rPr>
          <w:bCs/>
        </w:rPr>
        <w:t>5095.8</w:t>
      </w:r>
      <w:r>
        <w:rPr>
          <w:rFonts w:hint="eastAsia"/>
          <w:bCs/>
        </w:rPr>
        <w:t>-1997</w:t>
      </w:r>
      <w:r>
        <w:rPr>
          <w:rFonts w:hint="eastAsia"/>
        </w:rPr>
        <w:t>中试验</w:t>
      </w:r>
      <w:r>
        <w:rPr>
          <w:rFonts w:hint="eastAsia"/>
        </w:rPr>
        <w:t>15</w:t>
      </w:r>
      <w:r>
        <w:t>a</w:t>
      </w:r>
      <w:r>
        <w:rPr>
          <w:rFonts w:hint="eastAsia"/>
        </w:rPr>
        <w:t>的规定进行试验</w:t>
      </w:r>
      <w:r>
        <w:rPr>
          <w:rFonts w:hAnsi="宋体" w:hint="eastAsia"/>
        </w:rPr>
        <w:t>，并满足</w:t>
      </w:r>
      <w:r>
        <w:rPr>
          <w:rFonts w:hAnsi="宋体"/>
        </w:rPr>
        <w:t>下列要求</w:t>
      </w:r>
      <w:r>
        <w:rPr>
          <w:rFonts w:hAnsi="宋体" w:hint="eastAsia"/>
        </w:rPr>
        <w:t>：</w:t>
      </w:r>
    </w:p>
    <w:p w14:paraId="20654569" w14:textId="77777777" w:rsidR="00AD641C" w:rsidRDefault="009B47A0">
      <w:pPr>
        <w:numPr>
          <w:ilvl w:val="0"/>
          <w:numId w:val="39"/>
        </w:numPr>
        <w:rPr>
          <w:rFonts w:ascii="宋体" w:hAnsi="宋体" w:cs="宋体"/>
          <w:szCs w:val="21"/>
        </w:rPr>
      </w:pPr>
      <w:r>
        <w:rPr>
          <w:rFonts w:ascii="宋体" w:hAnsi="宋体" w:cs="宋体" w:hint="eastAsia"/>
          <w:szCs w:val="21"/>
        </w:rPr>
        <w:t>先给每个</w:t>
      </w:r>
      <w:proofErr w:type="gramStart"/>
      <w:r>
        <w:rPr>
          <w:rFonts w:ascii="宋体" w:hAnsi="宋体" w:cs="宋体" w:hint="eastAsia"/>
          <w:szCs w:val="21"/>
        </w:rPr>
        <w:t>接触件试品施加</w:t>
      </w:r>
      <w:proofErr w:type="gramEnd"/>
      <w:r>
        <w:rPr>
          <w:rFonts w:ascii="宋体" w:hAnsi="宋体" w:cs="宋体" w:hint="eastAsia"/>
          <w:szCs w:val="21"/>
        </w:rPr>
        <w:t>2N</w:t>
      </w:r>
      <w:r>
        <w:rPr>
          <w:rFonts w:ascii="宋体" w:hAnsi="宋体" w:cs="宋体" w:hint="eastAsia"/>
          <w:szCs w:val="21"/>
        </w:rPr>
        <w:t>的初始压力，测试</w:t>
      </w:r>
      <w:proofErr w:type="gramStart"/>
      <w:r>
        <w:rPr>
          <w:rFonts w:ascii="宋体" w:hAnsi="宋体" w:cs="宋体" w:hint="eastAsia"/>
          <w:szCs w:val="21"/>
        </w:rPr>
        <w:t>试</w:t>
      </w:r>
      <w:proofErr w:type="gramEnd"/>
      <w:r>
        <w:rPr>
          <w:rFonts w:ascii="宋体" w:hAnsi="宋体" w:cs="宋体" w:hint="eastAsia"/>
          <w:szCs w:val="21"/>
        </w:rPr>
        <w:t>品与外壳的轴向距离；</w:t>
      </w:r>
    </w:p>
    <w:p w14:paraId="68249560" w14:textId="77777777" w:rsidR="00AD641C" w:rsidRDefault="009B47A0">
      <w:pPr>
        <w:numPr>
          <w:ilvl w:val="0"/>
          <w:numId w:val="40"/>
        </w:numPr>
        <w:rPr>
          <w:rFonts w:ascii="宋体" w:hAnsi="宋体" w:cs="宋体"/>
          <w:szCs w:val="21"/>
        </w:rPr>
      </w:pPr>
      <w:r>
        <w:rPr>
          <w:rFonts w:ascii="宋体" w:hAnsi="宋体" w:cs="宋体" w:hint="eastAsia"/>
          <w:szCs w:val="21"/>
        </w:rPr>
        <w:t>施加负荷：</w:t>
      </w:r>
      <w:r>
        <w:rPr>
          <w:rFonts w:ascii="宋体" w:hAnsi="宋体" w:cs="宋体" w:hint="eastAsia"/>
          <w:szCs w:val="21"/>
        </w:rPr>
        <w:t>200N</w:t>
      </w:r>
      <w:r>
        <w:rPr>
          <w:rFonts w:ascii="宋体" w:hAnsi="宋体" w:cs="宋体" w:hint="eastAsia"/>
          <w:szCs w:val="21"/>
        </w:rPr>
        <w:t>；</w:t>
      </w:r>
    </w:p>
    <w:p w14:paraId="5E83619C" w14:textId="77777777" w:rsidR="00AD641C" w:rsidRDefault="009B47A0">
      <w:pPr>
        <w:pStyle w:val="affffffff"/>
        <w:numPr>
          <w:ilvl w:val="0"/>
          <w:numId w:val="40"/>
        </w:numPr>
        <w:ind w:firstLineChars="0"/>
      </w:pPr>
      <w:r>
        <w:rPr>
          <w:rFonts w:hAnsi="宋体" w:cs="宋体" w:hint="eastAsia"/>
          <w:szCs w:val="21"/>
        </w:rPr>
        <w:t>测试</w:t>
      </w:r>
      <w:proofErr w:type="gramStart"/>
      <w:r>
        <w:rPr>
          <w:rFonts w:hAnsi="宋体" w:cs="宋体" w:hint="eastAsia"/>
          <w:szCs w:val="21"/>
        </w:rPr>
        <w:t>试</w:t>
      </w:r>
      <w:proofErr w:type="gramEnd"/>
      <w:r>
        <w:rPr>
          <w:rFonts w:hAnsi="宋体" w:cs="宋体" w:hint="eastAsia"/>
          <w:szCs w:val="21"/>
        </w:rPr>
        <w:t>品与外壳的轴向最大位移。</w:t>
      </w:r>
    </w:p>
    <w:p w14:paraId="7144806D" w14:textId="77777777" w:rsidR="00AD641C" w:rsidRDefault="009B47A0">
      <w:pPr>
        <w:pStyle w:val="ab"/>
        <w:spacing w:before="120" w:after="120"/>
      </w:pPr>
      <w:bookmarkStart w:id="23" w:name="_Toc21788"/>
      <w:proofErr w:type="gramStart"/>
      <w:r>
        <w:rPr>
          <w:rFonts w:hint="eastAsia"/>
        </w:rPr>
        <w:t>电缆夹抗电缆</w:t>
      </w:r>
      <w:proofErr w:type="gramEnd"/>
      <w:r>
        <w:rPr>
          <w:rFonts w:hint="eastAsia"/>
        </w:rPr>
        <w:t>拉力的能力</w:t>
      </w:r>
      <w:bookmarkEnd w:id="23"/>
    </w:p>
    <w:p w14:paraId="6BFFBEDF" w14:textId="77777777" w:rsidR="00AD641C" w:rsidRDefault="009B47A0">
      <w:pPr>
        <w:pStyle w:val="affffffff"/>
        <w:tabs>
          <w:tab w:val="center" w:pos="4201"/>
          <w:tab w:val="right" w:leader="dot" w:pos="9298"/>
        </w:tabs>
        <w:ind w:firstLine="420"/>
      </w:pPr>
      <w:r>
        <w:rPr>
          <w:rFonts w:hint="eastAsia"/>
        </w:rPr>
        <w:t>按</w:t>
      </w:r>
      <w:r>
        <w:rPr>
          <w:rFonts w:hint="eastAsia"/>
        </w:rPr>
        <w:t>GB/T 5095.9</w:t>
      </w:r>
      <w:r>
        <w:t>-1997</w:t>
      </w:r>
      <w:r>
        <w:rPr>
          <w:rFonts w:hint="eastAsia"/>
        </w:rPr>
        <w:t>中</w:t>
      </w:r>
      <w:r>
        <w:t>试验</w:t>
      </w:r>
      <w:r>
        <w:rPr>
          <w:rFonts w:hint="eastAsia"/>
        </w:rPr>
        <w:t>17</w:t>
      </w:r>
      <w:r>
        <w:t>c</w:t>
      </w:r>
      <w:r>
        <w:rPr>
          <w:rFonts w:hint="eastAsia"/>
        </w:rPr>
        <w:t>的规定</w:t>
      </w:r>
      <w:r>
        <w:rPr>
          <w:rFonts w:hint="eastAsia"/>
        </w:rPr>
        <w:t>进行</w:t>
      </w:r>
      <w:r>
        <w:t>试验，</w:t>
      </w:r>
      <w:r>
        <w:rPr>
          <w:rFonts w:hint="eastAsia"/>
        </w:rPr>
        <w:t>并</w:t>
      </w:r>
      <w:r>
        <w:t>满足下列要求：</w:t>
      </w:r>
    </w:p>
    <w:p w14:paraId="4D4A52CB" w14:textId="77777777" w:rsidR="00AD641C" w:rsidRDefault="009B47A0">
      <w:pPr>
        <w:numPr>
          <w:ilvl w:val="0"/>
          <w:numId w:val="41"/>
        </w:numPr>
        <w:rPr>
          <w:rFonts w:ascii="宋体" w:hAnsi="宋体" w:cs="宋体"/>
          <w:szCs w:val="21"/>
        </w:rPr>
      </w:pPr>
      <w:r>
        <w:rPr>
          <w:rFonts w:ascii="宋体" w:hAnsi="宋体" w:cs="宋体" w:hint="eastAsia"/>
          <w:szCs w:val="21"/>
        </w:rPr>
        <w:t>与电连接器连接的线束长度</w:t>
      </w:r>
      <w:r>
        <w:rPr>
          <w:rFonts w:ascii="宋体" w:hAnsi="宋体" w:cs="宋体" w:hint="eastAsia"/>
          <w:szCs w:val="21"/>
        </w:rPr>
        <w:t>2m</w:t>
      </w:r>
      <w:r>
        <w:rPr>
          <w:rFonts w:ascii="宋体" w:hAnsi="宋体" w:cs="宋体" w:hint="eastAsia"/>
          <w:szCs w:val="21"/>
        </w:rPr>
        <w:t>；</w:t>
      </w:r>
    </w:p>
    <w:p w14:paraId="3757113C" w14:textId="77777777" w:rsidR="00AD641C" w:rsidRDefault="009B47A0">
      <w:pPr>
        <w:numPr>
          <w:ilvl w:val="0"/>
          <w:numId w:val="41"/>
        </w:numPr>
        <w:rPr>
          <w:rFonts w:ascii="宋体" w:hAnsi="宋体" w:cs="宋体"/>
          <w:szCs w:val="21"/>
        </w:rPr>
      </w:pPr>
      <w:r>
        <w:rPr>
          <w:rFonts w:ascii="宋体" w:hAnsi="宋体" w:cs="宋体" w:hint="eastAsia"/>
          <w:szCs w:val="21"/>
        </w:rPr>
        <w:t>距插头</w:t>
      </w:r>
      <w:r>
        <w:rPr>
          <w:rFonts w:ascii="宋体" w:hAnsi="宋体" w:cs="宋体" w:hint="eastAsia"/>
          <w:szCs w:val="21"/>
        </w:rPr>
        <w:t>1m</w:t>
      </w:r>
      <w:r>
        <w:rPr>
          <w:rFonts w:ascii="宋体" w:hAnsi="宋体" w:cs="宋体" w:hint="eastAsia"/>
          <w:szCs w:val="21"/>
        </w:rPr>
        <w:t>的线束位置施加表</w:t>
      </w:r>
      <w:r>
        <w:rPr>
          <w:rFonts w:ascii="宋体" w:hAnsi="宋体" w:cs="宋体" w:hint="eastAsia"/>
          <w:szCs w:val="21"/>
        </w:rPr>
        <w:t>7</w:t>
      </w:r>
      <w:r>
        <w:rPr>
          <w:rFonts w:ascii="宋体" w:hAnsi="宋体" w:cs="宋体" w:hint="eastAsia"/>
          <w:szCs w:val="21"/>
        </w:rPr>
        <w:t>规定的拉力；</w:t>
      </w:r>
    </w:p>
    <w:p w14:paraId="223CFC52" w14:textId="77777777" w:rsidR="00AD641C" w:rsidRDefault="009B47A0">
      <w:pPr>
        <w:pStyle w:val="affffffff"/>
        <w:numPr>
          <w:ilvl w:val="0"/>
          <w:numId w:val="41"/>
        </w:numPr>
        <w:ind w:firstLineChars="0"/>
      </w:pPr>
      <w:r>
        <w:rPr>
          <w:rFonts w:hAnsi="宋体" w:cs="宋体" w:hint="eastAsia"/>
          <w:szCs w:val="21"/>
        </w:rPr>
        <w:t>取消拉力后，测量</w:t>
      </w:r>
      <w:r>
        <w:rPr>
          <w:rFonts w:hAnsi="宋体" w:cs="宋体" w:hint="eastAsia"/>
          <w:szCs w:val="21"/>
        </w:rPr>
        <w:t>原拉力位置对</w:t>
      </w:r>
      <w:r>
        <w:rPr>
          <w:rFonts w:hAnsi="宋体" w:cs="宋体" w:hint="eastAsia"/>
          <w:szCs w:val="21"/>
        </w:rPr>
        <w:t>插头的位移。</w:t>
      </w:r>
    </w:p>
    <w:p w14:paraId="18A8A13F" w14:textId="77777777" w:rsidR="00AD641C" w:rsidRDefault="009B47A0">
      <w:pPr>
        <w:pStyle w:val="ab"/>
        <w:spacing w:before="120" w:after="120"/>
      </w:pPr>
      <w:bookmarkStart w:id="24" w:name="_Toc895"/>
      <w:proofErr w:type="gramStart"/>
      <w:r>
        <w:rPr>
          <w:rFonts w:hint="eastAsia"/>
        </w:rPr>
        <w:t>电缆夹抗电缆</w:t>
      </w:r>
      <w:proofErr w:type="gramEnd"/>
      <w:r>
        <w:rPr>
          <w:rFonts w:hint="eastAsia"/>
        </w:rPr>
        <w:t>扭转的能力</w:t>
      </w:r>
      <w:bookmarkEnd w:id="24"/>
    </w:p>
    <w:p w14:paraId="183E9DFE" w14:textId="77777777" w:rsidR="00AD641C" w:rsidRDefault="009B47A0">
      <w:pPr>
        <w:tabs>
          <w:tab w:val="left" w:pos="840"/>
        </w:tabs>
        <w:ind w:left="420"/>
        <w:rPr>
          <w:rFonts w:ascii="宋体" w:hAnsi="宋体"/>
        </w:rPr>
      </w:pPr>
      <w:r>
        <w:rPr>
          <w:rFonts w:ascii="宋体" w:hAnsi="宋体" w:hint="eastAsia"/>
        </w:rPr>
        <w:t>按</w:t>
      </w:r>
      <w:r>
        <w:rPr>
          <w:rFonts w:ascii="宋体" w:hAnsi="宋体" w:hint="eastAsia"/>
        </w:rPr>
        <w:t>GB/T 5095.9</w:t>
      </w:r>
      <w:r>
        <w:rPr>
          <w:rFonts w:ascii="宋体" w:hAnsi="宋体"/>
        </w:rPr>
        <w:t>-1997</w:t>
      </w:r>
      <w:r>
        <w:rPr>
          <w:rFonts w:ascii="宋体" w:hAnsi="宋体" w:hint="eastAsia"/>
        </w:rPr>
        <w:t>中</w:t>
      </w:r>
      <w:r>
        <w:rPr>
          <w:rFonts w:ascii="宋体" w:hAnsi="宋体"/>
        </w:rPr>
        <w:t>试验</w:t>
      </w:r>
      <w:r>
        <w:rPr>
          <w:rFonts w:ascii="宋体" w:hAnsi="宋体" w:hint="eastAsia"/>
        </w:rPr>
        <w:t>17</w:t>
      </w:r>
      <w:r>
        <w:rPr>
          <w:rFonts w:ascii="宋体" w:hAnsi="宋体"/>
        </w:rPr>
        <w:t>d</w:t>
      </w:r>
      <w:r>
        <w:rPr>
          <w:rFonts w:ascii="宋体" w:hAnsi="宋体" w:hint="eastAsia"/>
        </w:rPr>
        <w:t>的规定</w:t>
      </w:r>
      <w:r>
        <w:rPr>
          <w:rFonts w:ascii="宋体" w:hAnsi="宋体" w:hint="eastAsia"/>
        </w:rPr>
        <w:t>进行</w:t>
      </w:r>
      <w:r>
        <w:rPr>
          <w:rFonts w:ascii="宋体" w:hAnsi="宋体"/>
        </w:rPr>
        <w:t>试验，</w:t>
      </w:r>
      <w:r>
        <w:rPr>
          <w:rFonts w:ascii="宋体" w:hAnsi="宋体" w:hint="eastAsia"/>
        </w:rPr>
        <w:t>并</w:t>
      </w:r>
      <w:r>
        <w:rPr>
          <w:rFonts w:ascii="宋体" w:hAnsi="宋体"/>
        </w:rPr>
        <w:t>满足下列要求：</w:t>
      </w:r>
    </w:p>
    <w:p w14:paraId="353FE447" w14:textId="77777777" w:rsidR="00AD641C" w:rsidRDefault="009B47A0">
      <w:pPr>
        <w:numPr>
          <w:ilvl w:val="0"/>
          <w:numId w:val="42"/>
        </w:numPr>
        <w:rPr>
          <w:rFonts w:ascii="宋体" w:hAnsi="宋体" w:cs="宋体"/>
          <w:szCs w:val="21"/>
        </w:rPr>
      </w:pPr>
      <w:r>
        <w:rPr>
          <w:rFonts w:ascii="宋体" w:hAnsi="宋体" w:cs="宋体" w:hint="eastAsia"/>
          <w:szCs w:val="21"/>
        </w:rPr>
        <w:t>在与电连接器连接的线束长度</w:t>
      </w:r>
      <w:r>
        <w:rPr>
          <w:rFonts w:ascii="宋体" w:hAnsi="宋体" w:cs="宋体" w:hint="eastAsia"/>
          <w:szCs w:val="21"/>
        </w:rPr>
        <w:t>2m</w:t>
      </w:r>
      <w:r>
        <w:rPr>
          <w:rFonts w:ascii="宋体" w:hAnsi="宋体" w:cs="宋体" w:hint="eastAsia"/>
          <w:szCs w:val="21"/>
        </w:rPr>
        <w:t>处，按表</w:t>
      </w:r>
      <w:r>
        <w:rPr>
          <w:rFonts w:ascii="宋体" w:hAnsi="宋体" w:cs="宋体" w:hint="eastAsia"/>
          <w:szCs w:val="21"/>
        </w:rPr>
        <w:t>7</w:t>
      </w:r>
      <w:r>
        <w:rPr>
          <w:rFonts w:ascii="宋体" w:hAnsi="宋体" w:cs="宋体" w:hint="eastAsia"/>
          <w:szCs w:val="21"/>
        </w:rPr>
        <w:t>规定施加转动扭矩；</w:t>
      </w:r>
    </w:p>
    <w:p w14:paraId="6F254AD0" w14:textId="77777777" w:rsidR="00AD641C" w:rsidRDefault="009B47A0">
      <w:pPr>
        <w:numPr>
          <w:ilvl w:val="0"/>
          <w:numId w:val="42"/>
        </w:numPr>
        <w:rPr>
          <w:rFonts w:ascii="宋体" w:hAnsi="宋体" w:cs="宋体"/>
          <w:szCs w:val="21"/>
        </w:rPr>
      </w:pPr>
      <w:r>
        <w:rPr>
          <w:rFonts w:ascii="宋体" w:hAnsi="宋体" w:cs="宋体" w:hint="eastAsia"/>
          <w:szCs w:val="21"/>
        </w:rPr>
        <w:t>对距插头一端</w:t>
      </w:r>
      <w:r>
        <w:rPr>
          <w:rFonts w:ascii="宋体" w:hAnsi="宋体" w:cs="宋体" w:hint="eastAsia"/>
          <w:szCs w:val="21"/>
        </w:rPr>
        <w:t>0.5m</w:t>
      </w:r>
      <w:r>
        <w:rPr>
          <w:rFonts w:ascii="宋体" w:hAnsi="宋体" w:cs="宋体" w:hint="eastAsia"/>
          <w:szCs w:val="21"/>
        </w:rPr>
        <w:t>的线束处，按顺时针方向施加</w:t>
      </w:r>
      <w:r>
        <w:rPr>
          <w:rFonts w:ascii="宋体" w:hAnsi="宋体" w:cs="宋体" w:hint="eastAsia"/>
          <w:szCs w:val="21"/>
        </w:rPr>
        <w:t>360</w:t>
      </w:r>
      <w:r>
        <w:rPr>
          <w:rFonts w:ascii="宋体" w:hAnsi="宋体" w:cs="宋体" w:hint="eastAsia"/>
          <w:szCs w:val="21"/>
        </w:rPr>
        <w:t>°的转动扭矩，维持</w:t>
      </w:r>
      <w:r>
        <w:rPr>
          <w:rFonts w:ascii="宋体" w:hAnsi="宋体" w:cs="宋体" w:hint="eastAsia"/>
          <w:szCs w:val="21"/>
        </w:rPr>
        <w:t>1min</w:t>
      </w:r>
      <w:r>
        <w:rPr>
          <w:rFonts w:ascii="宋体" w:hAnsi="宋体" w:cs="宋体" w:hint="eastAsia"/>
          <w:szCs w:val="21"/>
        </w:rPr>
        <w:t>，取消扭矩后测量转动角度；</w:t>
      </w:r>
    </w:p>
    <w:p w14:paraId="04B3F14C" w14:textId="77777777" w:rsidR="00AD641C" w:rsidRDefault="009B47A0">
      <w:pPr>
        <w:pStyle w:val="affffffff"/>
        <w:numPr>
          <w:ilvl w:val="0"/>
          <w:numId w:val="42"/>
        </w:numPr>
        <w:ind w:firstLineChars="0"/>
      </w:pPr>
      <w:r>
        <w:rPr>
          <w:rFonts w:hAnsi="宋体" w:cs="宋体" w:hint="eastAsia"/>
          <w:szCs w:val="21"/>
        </w:rPr>
        <w:t>在原来的位置按逆时针方向施加</w:t>
      </w:r>
      <w:r>
        <w:rPr>
          <w:rFonts w:hAnsi="宋体" w:cs="宋体" w:hint="eastAsia"/>
          <w:szCs w:val="21"/>
        </w:rPr>
        <w:t>360</w:t>
      </w:r>
      <w:r>
        <w:rPr>
          <w:rFonts w:hAnsi="宋体" w:cs="宋体" w:hint="eastAsia"/>
          <w:szCs w:val="21"/>
        </w:rPr>
        <w:t>°的转动扭矩，维持</w:t>
      </w:r>
      <w:r>
        <w:rPr>
          <w:rFonts w:hAnsi="宋体" w:cs="宋体" w:hint="eastAsia"/>
          <w:szCs w:val="21"/>
        </w:rPr>
        <w:t>1min</w:t>
      </w:r>
      <w:r>
        <w:rPr>
          <w:rFonts w:hAnsi="宋体" w:cs="宋体" w:hint="eastAsia"/>
          <w:szCs w:val="21"/>
        </w:rPr>
        <w:t>，取消扭矩后测量转动角度。</w:t>
      </w:r>
    </w:p>
    <w:p w14:paraId="063C9B19" w14:textId="77777777" w:rsidR="00AD641C" w:rsidRDefault="009B47A0">
      <w:pPr>
        <w:pStyle w:val="ab"/>
        <w:spacing w:before="120" w:after="120"/>
      </w:pPr>
      <w:r>
        <w:rPr>
          <w:rFonts w:hint="eastAsia"/>
        </w:rPr>
        <w:t>电缆夹强度</w:t>
      </w:r>
    </w:p>
    <w:p w14:paraId="5E16C12E" w14:textId="77777777" w:rsidR="00AD641C" w:rsidRDefault="009B47A0">
      <w:pPr>
        <w:pStyle w:val="affffffff"/>
        <w:tabs>
          <w:tab w:val="center" w:pos="4201"/>
          <w:tab w:val="right" w:leader="dot" w:pos="9298"/>
        </w:tabs>
        <w:ind w:firstLine="420"/>
      </w:pPr>
      <w:r>
        <w:rPr>
          <w:rFonts w:hint="eastAsia"/>
        </w:rPr>
        <w:t>按</w:t>
      </w:r>
      <w:r>
        <w:rPr>
          <w:rFonts w:hint="eastAsia"/>
        </w:rPr>
        <w:t>GB/T 5095.9</w:t>
      </w:r>
      <w:r>
        <w:t>-1997</w:t>
      </w:r>
      <w:r>
        <w:rPr>
          <w:rFonts w:hint="eastAsia"/>
        </w:rPr>
        <w:t>中</w:t>
      </w:r>
      <w:r>
        <w:t>试验</w:t>
      </w:r>
      <w:r>
        <w:rPr>
          <w:rFonts w:hint="eastAsia"/>
        </w:rPr>
        <w:t>17</w:t>
      </w:r>
      <w:r>
        <w:rPr>
          <w:rFonts w:hint="eastAsia"/>
        </w:rPr>
        <w:t>a</w:t>
      </w:r>
      <w:r>
        <w:rPr>
          <w:rFonts w:hint="eastAsia"/>
        </w:rPr>
        <w:t>的规定</w:t>
      </w:r>
      <w:r>
        <w:rPr>
          <w:rFonts w:hint="eastAsia"/>
        </w:rPr>
        <w:t>进行</w:t>
      </w:r>
      <w:r>
        <w:t>试验，并满足下列要求：</w:t>
      </w:r>
    </w:p>
    <w:p w14:paraId="29FDFD45" w14:textId="77777777" w:rsidR="00AD641C" w:rsidRDefault="009B47A0">
      <w:pPr>
        <w:numPr>
          <w:ilvl w:val="0"/>
          <w:numId w:val="43"/>
        </w:numPr>
        <w:rPr>
          <w:rFonts w:ascii="宋体" w:hAnsi="宋体" w:cs="宋体"/>
          <w:szCs w:val="21"/>
        </w:rPr>
      </w:pPr>
      <w:r>
        <w:rPr>
          <w:rFonts w:ascii="宋体" w:hAnsi="宋体" w:cs="宋体" w:hint="eastAsia"/>
          <w:szCs w:val="21"/>
        </w:rPr>
        <w:lastRenderedPageBreak/>
        <w:t>试验方法见图</w:t>
      </w:r>
      <w:r>
        <w:rPr>
          <w:rFonts w:ascii="宋体" w:hAnsi="宋体" w:cs="宋体" w:hint="eastAsia"/>
          <w:szCs w:val="21"/>
        </w:rPr>
        <w:t>2</w:t>
      </w:r>
      <w:r>
        <w:rPr>
          <w:rFonts w:ascii="宋体" w:hAnsi="宋体" w:cs="宋体" w:hint="eastAsia"/>
          <w:szCs w:val="21"/>
        </w:rPr>
        <w:t>；</w:t>
      </w:r>
    </w:p>
    <w:p w14:paraId="0FEA07B3" w14:textId="77777777" w:rsidR="00AD641C" w:rsidRDefault="009B47A0">
      <w:pPr>
        <w:numPr>
          <w:ilvl w:val="0"/>
          <w:numId w:val="43"/>
        </w:numPr>
        <w:rPr>
          <w:rFonts w:ascii="宋体" w:hAnsi="宋体" w:cs="宋体"/>
          <w:szCs w:val="21"/>
        </w:rPr>
      </w:pPr>
      <w:r>
        <w:rPr>
          <w:rFonts w:ascii="宋体" w:hAnsi="宋体" w:cs="宋体" w:hint="eastAsia"/>
          <w:szCs w:val="21"/>
        </w:rPr>
        <w:t>与电连接器连接的线束长度</w:t>
      </w:r>
      <w:r>
        <w:rPr>
          <w:rFonts w:ascii="宋体" w:hAnsi="宋体" w:cs="宋体" w:hint="eastAsia"/>
          <w:szCs w:val="21"/>
        </w:rPr>
        <w:t>2m</w:t>
      </w:r>
      <w:r>
        <w:rPr>
          <w:rFonts w:ascii="宋体" w:hAnsi="宋体" w:cs="宋体" w:hint="eastAsia"/>
          <w:szCs w:val="21"/>
        </w:rPr>
        <w:t>；</w:t>
      </w:r>
    </w:p>
    <w:p w14:paraId="20362A62" w14:textId="77777777" w:rsidR="00AD641C" w:rsidRDefault="009B47A0">
      <w:pPr>
        <w:numPr>
          <w:ilvl w:val="0"/>
          <w:numId w:val="43"/>
        </w:numPr>
        <w:rPr>
          <w:rFonts w:ascii="宋体" w:hAnsi="宋体" w:cs="宋体"/>
          <w:szCs w:val="21"/>
        </w:rPr>
      </w:pPr>
      <w:r>
        <w:rPr>
          <w:rFonts w:ascii="宋体" w:hAnsi="宋体" w:cs="宋体" w:hint="eastAsia"/>
          <w:szCs w:val="21"/>
        </w:rPr>
        <w:t>距插头</w:t>
      </w:r>
      <w:r>
        <w:rPr>
          <w:rFonts w:ascii="宋体" w:hAnsi="宋体" w:cs="宋体" w:hint="eastAsia"/>
          <w:szCs w:val="21"/>
        </w:rPr>
        <w:t>1m</w:t>
      </w:r>
      <w:r>
        <w:rPr>
          <w:rFonts w:ascii="宋体" w:hAnsi="宋体" w:cs="宋体" w:hint="eastAsia"/>
          <w:szCs w:val="21"/>
        </w:rPr>
        <w:t>的线束位置施加一定的力，使线束弯曲为直角，且</w:t>
      </w:r>
      <w:r>
        <w:rPr>
          <w:rFonts w:ascii="宋体" w:hAnsi="宋体" w:cs="宋体" w:hint="eastAsia"/>
          <w:szCs w:val="21"/>
        </w:rPr>
        <w:t>R</w:t>
      </w:r>
      <w:r>
        <w:rPr>
          <w:rFonts w:ascii="宋体" w:hAnsi="宋体" w:cs="宋体" w:hint="eastAsia"/>
          <w:szCs w:val="21"/>
        </w:rPr>
        <w:t>值满足下列要求：</w:t>
      </w:r>
    </w:p>
    <w:p w14:paraId="5904A899" w14:textId="77777777" w:rsidR="00AD641C" w:rsidRDefault="009B47A0">
      <w:pPr>
        <w:tabs>
          <w:tab w:val="left" w:pos="840"/>
        </w:tabs>
        <w:ind w:left="845"/>
        <w:rPr>
          <w:rFonts w:ascii="宋体" w:hAnsi="宋体"/>
          <w:kern w:val="0"/>
          <w:szCs w:val="21"/>
        </w:rPr>
      </w:pPr>
      <w:r>
        <w:rPr>
          <w:rFonts w:ascii="宋体" w:hAnsi="宋体"/>
          <w:kern w:val="0"/>
          <w:szCs w:val="21"/>
        </w:rPr>
        <w:t>①</w:t>
      </w:r>
      <w:r>
        <w:rPr>
          <w:rFonts w:ascii="宋体" w:hAnsi="宋体" w:hint="eastAsia"/>
          <w:kern w:val="0"/>
          <w:szCs w:val="21"/>
        </w:rPr>
        <w:t>对于</w:t>
      </w:r>
      <w:r>
        <w:rPr>
          <w:rFonts w:ascii="宋体" w:hAnsi="宋体"/>
          <w:kern w:val="0"/>
          <w:szCs w:val="21"/>
        </w:rPr>
        <w:t>直径不大于</w:t>
      </w:r>
      <w:r>
        <w:rPr>
          <w:rFonts w:ascii="宋体" w:hAnsi="宋体" w:hint="eastAsia"/>
          <w:kern w:val="0"/>
          <w:szCs w:val="21"/>
        </w:rPr>
        <w:t>20</w:t>
      </w:r>
      <w:r>
        <w:rPr>
          <w:rFonts w:ascii="宋体" w:hAnsi="宋体"/>
          <w:kern w:val="0"/>
          <w:szCs w:val="21"/>
        </w:rPr>
        <w:t>mm</w:t>
      </w:r>
      <w:r>
        <w:rPr>
          <w:rFonts w:ascii="宋体" w:hAnsi="宋体" w:hint="eastAsia"/>
          <w:kern w:val="0"/>
          <w:szCs w:val="21"/>
        </w:rPr>
        <w:t>的</w:t>
      </w:r>
      <w:r>
        <w:rPr>
          <w:rFonts w:ascii="宋体" w:hAnsi="宋体"/>
          <w:kern w:val="0"/>
          <w:szCs w:val="21"/>
        </w:rPr>
        <w:t>线束</w:t>
      </w:r>
      <w:r>
        <w:rPr>
          <w:rFonts w:ascii="宋体" w:hAnsi="宋体" w:hint="eastAsia"/>
          <w:kern w:val="0"/>
          <w:szCs w:val="21"/>
        </w:rPr>
        <w:t>，</w:t>
      </w:r>
      <w:r>
        <w:rPr>
          <w:rFonts w:ascii="宋体" w:hAnsi="宋体" w:hint="eastAsia"/>
          <w:kern w:val="0"/>
          <w:szCs w:val="21"/>
        </w:rPr>
        <w:t>R</w:t>
      </w:r>
      <w:r>
        <w:rPr>
          <w:rFonts w:ascii="宋体" w:hAnsi="宋体" w:hint="eastAsia"/>
          <w:kern w:val="0"/>
          <w:szCs w:val="21"/>
        </w:rPr>
        <w:t>值</w:t>
      </w:r>
      <w:r>
        <w:rPr>
          <w:rFonts w:ascii="宋体" w:hAnsi="宋体"/>
          <w:kern w:val="0"/>
          <w:szCs w:val="21"/>
        </w:rPr>
        <w:t>为</w:t>
      </w:r>
      <w:r>
        <w:rPr>
          <w:rFonts w:ascii="宋体" w:hAnsi="宋体" w:hint="eastAsia"/>
          <w:kern w:val="0"/>
          <w:szCs w:val="21"/>
        </w:rPr>
        <w:t>6</w:t>
      </w:r>
      <w:r>
        <w:rPr>
          <w:rFonts w:ascii="宋体" w:hAnsi="宋体" w:hint="eastAsia"/>
          <w:kern w:val="0"/>
          <w:szCs w:val="21"/>
        </w:rPr>
        <w:t>倍</w:t>
      </w:r>
      <w:r>
        <w:rPr>
          <w:rFonts w:ascii="宋体" w:hAnsi="宋体"/>
          <w:kern w:val="0"/>
          <w:szCs w:val="21"/>
        </w:rPr>
        <w:t>线束直径；</w:t>
      </w:r>
    </w:p>
    <w:p w14:paraId="22C4DBDC" w14:textId="77777777" w:rsidR="00AD641C" w:rsidRDefault="009B47A0">
      <w:pPr>
        <w:tabs>
          <w:tab w:val="left" w:pos="840"/>
        </w:tabs>
        <w:ind w:firstLineChars="400" w:firstLine="840"/>
        <w:rPr>
          <w:rFonts w:ascii="宋体" w:hAnsi="宋体"/>
          <w:kern w:val="0"/>
          <w:szCs w:val="21"/>
        </w:rPr>
      </w:pPr>
      <w:r>
        <w:rPr>
          <w:rFonts w:ascii="宋体" w:hAnsi="宋体"/>
          <w:kern w:val="0"/>
          <w:szCs w:val="21"/>
        </w:rPr>
        <w:t>②</w:t>
      </w:r>
      <w:r>
        <w:rPr>
          <w:rFonts w:ascii="宋体" w:hAnsi="宋体" w:hint="eastAsia"/>
          <w:kern w:val="0"/>
          <w:szCs w:val="21"/>
        </w:rPr>
        <w:t>对于</w:t>
      </w:r>
      <w:r>
        <w:rPr>
          <w:rFonts w:ascii="宋体" w:hAnsi="宋体"/>
          <w:kern w:val="0"/>
          <w:szCs w:val="21"/>
        </w:rPr>
        <w:t>直径大于</w:t>
      </w:r>
      <w:r>
        <w:rPr>
          <w:rFonts w:ascii="宋体" w:hAnsi="宋体" w:hint="eastAsia"/>
          <w:kern w:val="0"/>
          <w:szCs w:val="21"/>
        </w:rPr>
        <w:t>20</w:t>
      </w:r>
      <w:r>
        <w:rPr>
          <w:rFonts w:ascii="宋体" w:hAnsi="宋体"/>
          <w:kern w:val="0"/>
          <w:szCs w:val="21"/>
        </w:rPr>
        <w:t>mm</w:t>
      </w:r>
      <w:r>
        <w:rPr>
          <w:rFonts w:ascii="宋体" w:hAnsi="宋体" w:hint="eastAsia"/>
          <w:kern w:val="0"/>
          <w:szCs w:val="21"/>
        </w:rPr>
        <w:t>的</w:t>
      </w:r>
      <w:r>
        <w:rPr>
          <w:rFonts w:ascii="宋体" w:hAnsi="宋体"/>
          <w:kern w:val="0"/>
          <w:szCs w:val="21"/>
        </w:rPr>
        <w:t>线束，</w:t>
      </w:r>
      <w:r>
        <w:rPr>
          <w:rFonts w:ascii="宋体" w:hAnsi="宋体" w:hint="eastAsia"/>
          <w:kern w:val="0"/>
          <w:szCs w:val="21"/>
        </w:rPr>
        <w:t>R</w:t>
      </w:r>
      <w:r>
        <w:rPr>
          <w:rFonts w:ascii="宋体" w:hAnsi="宋体" w:hint="eastAsia"/>
          <w:kern w:val="0"/>
          <w:szCs w:val="21"/>
        </w:rPr>
        <w:t>值</w:t>
      </w:r>
      <w:r>
        <w:rPr>
          <w:rFonts w:ascii="宋体" w:hAnsi="宋体"/>
          <w:kern w:val="0"/>
          <w:szCs w:val="21"/>
        </w:rPr>
        <w:t>为</w:t>
      </w:r>
      <w:r>
        <w:rPr>
          <w:rFonts w:ascii="宋体" w:hAnsi="宋体" w:hint="eastAsia"/>
          <w:kern w:val="0"/>
          <w:szCs w:val="21"/>
        </w:rPr>
        <w:t>7.5</w:t>
      </w:r>
      <w:r>
        <w:rPr>
          <w:rFonts w:ascii="宋体" w:hAnsi="宋体" w:hint="eastAsia"/>
          <w:kern w:val="0"/>
          <w:szCs w:val="21"/>
        </w:rPr>
        <w:t>倍</w:t>
      </w:r>
      <w:r>
        <w:rPr>
          <w:rFonts w:ascii="宋体" w:hAnsi="宋体"/>
          <w:kern w:val="0"/>
          <w:szCs w:val="21"/>
        </w:rPr>
        <w:t>线束</w:t>
      </w:r>
      <w:r>
        <w:rPr>
          <w:rFonts w:ascii="宋体" w:hAnsi="宋体" w:hint="eastAsia"/>
          <w:kern w:val="0"/>
          <w:szCs w:val="21"/>
        </w:rPr>
        <w:t>直径</w:t>
      </w:r>
      <w:r>
        <w:rPr>
          <w:rFonts w:ascii="宋体" w:hAnsi="宋体"/>
          <w:kern w:val="0"/>
          <w:szCs w:val="21"/>
        </w:rPr>
        <w:t>。</w:t>
      </w:r>
    </w:p>
    <w:p w14:paraId="75335E6F" w14:textId="77777777" w:rsidR="00AD641C" w:rsidRDefault="009B47A0">
      <w:pPr>
        <w:numPr>
          <w:ilvl w:val="0"/>
          <w:numId w:val="43"/>
        </w:numPr>
        <w:rPr>
          <w:rFonts w:ascii="宋体" w:hAnsi="宋体" w:cs="宋体"/>
          <w:szCs w:val="21"/>
        </w:rPr>
      </w:pPr>
      <w:r>
        <w:rPr>
          <w:rFonts w:ascii="宋体" w:hAnsi="宋体" w:cs="宋体" w:hint="eastAsia"/>
          <w:szCs w:val="21"/>
        </w:rPr>
        <w:t>对线束、电缆夹和电连接器进行目检。</w:t>
      </w:r>
    </w:p>
    <w:p w14:paraId="4EBACE85" w14:textId="77777777" w:rsidR="00AD641C" w:rsidRDefault="009B47A0">
      <w:pPr>
        <w:numPr>
          <w:ilvl w:val="0"/>
          <w:numId w:val="43"/>
        </w:numPr>
        <w:rPr>
          <w:rFonts w:ascii="宋体" w:hAnsi="宋体" w:cs="宋体"/>
          <w:szCs w:val="21"/>
        </w:rPr>
      </w:pPr>
      <w:r>
        <w:rPr>
          <w:rFonts w:ascii="宋体" w:hAnsi="宋体" w:cs="宋体" w:hint="eastAsia"/>
          <w:szCs w:val="21"/>
        </w:rPr>
        <w:t>缓解线束后，将试样绕水平轴线旋转</w:t>
      </w:r>
      <w:r>
        <w:rPr>
          <w:rFonts w:ascii="宋体" w:hAnsi="宋体" w:cs="宋体" w:hint="eastAsia"/>
          <w:szCs w:val="21"/>
        </w:rPr>
        <w:t>90</w:t>
      </w:r>
      <w:r>
        <w:rPr>
          <w:rFonts w:ascii="宋体" w:hAnsi="宋体" w:cs="宋体" w:hint="eastAsia"/>
          <w:szCs w:val="21"/>
        </w:rPr>
        <w:t>°再次试验，每</w:t>
      </w:r>
      <w:r>
        <w:rPr>
          <w:rFonts w:ascii="宋体" w:hAnsi="宋体" w:cs="宋体" w:hint="eastAsia"/>
          <w:szCs w:val="21"/>
        </w:rPr>
        <w:t>90</w:t>
      </w:r>
      <w:r>
        <w:rPr>
          <w:rFonts w:ascii="宋体" w:hAnsi="宋体" w:cs="宋体" w:hint="eastAsia"/>
          <w:szCs w:val="21"/>
        </w:rPr>
        <w:t>°一次，共</w:t>
      </w:r>
      <w:r>
        <w:rPr>
          <w:rFonts w:ascii="宋体" w:hAnsi="宋体" w:cs="宋体" w:hint="eastAsia"/>
          <w:szCs w:val="21"/>
        </w:rPr>
        <w:t>4</w:t>
      </w:r>
      <w:r>
        <w:rPr>
          <w:rFonts w:ascii="宋体" w:hAnsi="宋体" w:cs="宋体" w:hint="eastAsia"/>
          <w:szCs w:val="21"/>
        </w:rPr>
        <w:t>次试验。</w:t>
      </w:r>
    </w:p>
    <w:p w14:paraId="6F91AA71" w14:textId="77777777" w:rsidR="00AD641C" w:rsidRDefault="009B47A0">
      <w:pPr>
        <w:pStyle w:val="affffffff"/>
        <w:ind w:firstLine="420"/>
        <w:jc w:val="center"/>
      </w:pPr>
      <w:r>
        <w:rPr>
          <w:noProof/>
        </w:rPr>
        <w:drawing>
          <wp:inline distT="0" distB="0" distL="114300" distR="114300" wp14:anchorId="4CD1FDA4" wp14:editId="2EFC6122">
            <wp:extent cx="2263140" cy="2559050"/>
            <wp:effectExtent l="0" t="0" r="3810" b="1270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22"/>
                    <a:stretch>
                      <a:fillRect/>
                    </a:stretch>
                  </pic:blipFill>
                  <pic:spPr>
                    <a:xfrm>
                      <a:off x="0" y="0"/>
                      <a:ext cx="2263140" cy="2559050"/>
                    </a:xfrm>
                    <a:prstGeom prst="rect">
                      <a:avLst/>
                    </a:prstGeom>
                    <a:noFill/>
                    <a:ln>
                      <a:noFill/>
                    </a:ln>
                  </pic:spPr>
                </pic:pic>
              </a:graphicData>
            </a:graphic>
          </wp:inline>
        </w:drawing>
      </w:r>
    </w:p>
    <w:p w14:paraId="4244A0FE" w14:textId="77777777" w:rsidR="00AD641C" w:rsidRDefault="009B47A0">
      <w:pPr>
        <w:pStyle w:val="af8"/>
        <w:spacing w:before="120" w:after="120"/>
      </w:pPr>
      <w:r>
        <w:rPr>
          <w:rFonts w:hint="eastAsia"/>
        </w:rPr>
        <w:t>电缆夹</w:t>
      </w:r>
      <w:r>
        <w:rPr>
          <w:rFonts w:hint="eastAsia"/>
        </w:rPr>
        <w:t>强度</w:t>
      </w:r>
      <w:r>
        <w:t>试验示意图</w:t>
      </w:r>
    </w:p>
    <w:p w14:paraId="5DE1187F" w14:textId="77777777" w:rsidR="00AD641C" w:rsidRDefault="009B47A0">
      <w:pPr>
        <w:pStyle w:val="ab"/>
        <w:spacing w:before="120" w:after="120"/>
      </w:pPr>
      <w:r>
        <w:rPr>
          <w:rFonts w:hint="eastAsia"/>
        </w:rPr>
        <w:t>抗拉强度</w:t>
      </w:r>
    </w:p>
    <w:p w14:paraId="1F75B361" w14:textId="77777777" w:rsidR="00AD641C" w:rsidRDefault="009B47A0">
      <w:pPr>
        <w:pStyle w:val="affffffff"/>
        <w:ind w:firstLine="420"/>
        <w:rPr>
          <w:rFonts w:hAnsi="宋体" w:cs="宋体"/>
          <w:szCs w:val="21"/>
        </w:rPr>
      </w:pPr>
      <w:r>
        <w:rPr>
          <w:rFonts w:hAnsi="宋体" w:cs="宋体" w:hint="eastAsia"/>
          <w:szCs w:val="21"/>
        </w:rPr>
        <w:t>按</w:t>
      </w:r>
      <w:r>
        <w:rPr>
          <w:rFonts w:hAnsi="宋体" w:cs="宋体" w:hint="eastAsia"/>
          <w:szCs w:val="21"/>
        </w:rPr>
        <w:t>GB/T 5095.8-1997</w:t>
      </w:r>
      <w:r>
        <w:rPr>
          <w:rFonts w:hAnsi="宋体" w:cs="宋体" w:hint="eastAsia"/>
          <w:szCs w:val="21"/>
        </w:rPr>
        <w:t>中试验</w:t>
      </w:r>
      <w:r>
        <w:rPr>
          <w:rFonts w:hAnsi="宋体" w:cs="宋体" w:hint="eastAsia"/>
          <w:szCs w:val="21"/>
        </w:rPr>
        <w:t>16d</w:t>
      </w:r>
      <w:r>
        <w:rPr>
          <w:rFonts w:hAnsi="宋体" w:cs="宋体" w:hint="eastAsia"/>
          <w:szCs w:val="21"/>
        </w:rPr>
        <w:t>的规定</w:t>
      </w:r>
      <w:r>
        <w:rPr>
          <w:rFonts w:hAnsi="宋体" w:cs="宋体" w:hint="eastAsia"/>
          <w:szCs w:val="21"/>
        </w:rPr>
        <w:t>，</w:t>
      </w:r>
      <w:r>
        <w:rPr>
          <w:rFonts w:hAnsi="宋体" w:cs="宋体" w:hint="eastAsia"/>
          <w:szCs w:val="21"/>
        </w:rPr>
        <w:t>选取</w:t>
      </w:r>
      <w:r>
        <w:rPr>
          <w:rFonts w:hAnsi="宋体" w:cs="宋体" w:hint="eastAsia"/>
          <w:szCs w:val="21"/>
        </w:rPr>
        <w:t>3</w:t>
      </w:r>
      <w:r>
        <w:rPr>
          <w:rFonts w:hAnsi="宋体" w:cs="宋体" w:hint="eastAsia"/>
          <w:szCs w:val="21"/>
        </w:rPr>
        <w:t>个</w:t>
      </w:r>
      <w:r>
        <w:rPr>
          <w:rFonts w:hAnsi="宋体" w:cs="宋体" w:hint="eastAsia"/>
          <w:szCs w:val="21"/>
        </w:rPr>
        <w:t>接触件进行试验。</w:t>
      </w:r>
    </w:p>
    <w:p w14:paraId="016F51A8" w14:textId="77777777" w:rsidR="00AD641C" w:rsidRDefault="009B47A0">
      <w:pPr>
        <w:pStyle w:val="ab"/>
        <w:spacing w:before="120" w:after="120"/>
      </w:pPr>
      <w:r>
        <w:rPr>
          <w:rFonts w:hint="eastAsia"/>
        </w:rPr>
        <w:t>单孔拔力</w:t>
      </w:r>
    </w:p>
    <w:p w14:paraId="269C3D19" w14:textId="77777777" w:rsidR="00AD641C" w:rsidRDefault="009B47A0">
      <w:pPr>
        <w:ind w:firstLineChars="200" w:firstLine="420"/>
        <w:rPr>
          <w:rFonts w:ascii="宋体" w:hAnsi="宋体"/>
          <w:szCs w:val="21"/>
        </w:rPr>
      </w:pPr>
      <w:r>
        <w:rPr>
          <w:rFonts w:ascii="宋体" w:hAnsi="宋体" w:hint="eastAsia"/>
          <w:szCs w:val="21"/>
        </w:rPr>
        <w:t>按</w:t>
      </w:r>
      <w:r>
        <w:rPr>
          <w:rFonts w:ascii="宋体" w:hAnsi="宋体"/>
          <w:szCs w:val="21"/>
        </w:rPr>
        <w:t>GB/T</w:t>
      </w:r>
      <w:r>
        <w:rPr>
          <w:rFonts w:ascii="宋体" w:hAnsi="宋体" w:hint="eastAsia"/>
          <w:szCs w:val="21"/>
        </w:rPr>
        <w:t xml:space="preserve"> </w:t>
      </w:r>
      <w:r>
        <w:rPr>
          <w:rFonts w:ascii="宋体" w:hAnsi="宋体"/>
          <w:szCs w:val="21"/>
        </w:rPr>
        <w:t>5095.8-1997</w:t>
      </w:r>
      <w:r>
        <w:rPr>
          <w:rFonts w:ascii="宋体" w:hAnsi="宋体" w:hint="eastAsia"/>
          <w:szCs w:val="21"/>
        </w:rPr>
        <w:t>中试验</w:t>
      </w:r>
      <w:r>
        <w:rPr>
          <w:rFonts w:ascii="宋体" w:hAnsi="宋体"/>
          <w:szCs w:val="21"/>
        </w:rPr>
        <w:t>16e</w:t>
      </w:r>
      <w:r>
        <w:rPr>
          <w:rFonts w:hint="eastAsia"/>
        </w:rPr>
        <w:t>规定的方法</w:t>
      </w:r>
      <w:r>
        <w:rPr>
          <w:rFonts w:hint="eastAsia"/>
        </w:rPr>
        <w:t>A</w:t>
      </w:r>
      <w:r>
        <w:rPr>
          <w:rFonts w:ascii="宋体" w:hAnsi="宋体" w:hint="eastAsia"/>
          <w:szCs w:val="21"/>
        </w:rPr>
        <w:t>对</w:t>
      </w:r>
      <w:r>
        <w:rPr>
          <w:rFonts w:ascii="宋体" w:hAnsi="宋体"/>
          <w:szCs w:val="21"/>
        </w:rPr>
        <w:t>单独的插</w:t>
      </w:r>
      <w:r>
        <w:rPr>
          <w:rFonts w:ascii="宋体" w:hAnsi="宋体" w:hint="eastAsia"/>
          <w:szCs w:val="21"/>
        </w:rPr>
        <w:t>孔</w:t>
      </w:r>
      <w:r>
        <w:rPr>
          <w:rFonts w:ascii="宋体" w:hAnsi="宋体"/>
          <w:szCs w:val="21"/>
        </w:rPr>
        <w:t>进行试验，</w:t>
      </w:r>
      <w:r>
        <w:rPr>
          <w:rFonts w:ascii="宋体" w:hAnsi="宋体" w:hint="eastAsia"/>
          <w:szCs w:val="21"/>
        </w:rPr>
        <w:t>并满足</w:t>
      </w:r>
      <w:r>
        <w:rPr>
          <w:rFonts w:ascii="宋体" w:hAnsi="宋体"/>
          <w:szCs w:val="21"/>
        </w:rPr>
        <w:t>下列要求</w:t>
      </w:r>
      <w:r>
        <w:rPr>
          <w:rFonts w:ascii="宋体" w:hAnsi="宋体" w:hint="eastAsia"/>
          <w:szCs w:val="21"/>
        </w:rPr>
        <w:t>：</w:t>
      </w:r>
    </w:p>
    <w:p w14:paraId="52E0C239" w14:textId="77777777" w:rsidR="00AD641C" w:rsidRDefault="009B47A0">
      <w:pPr>
        <w:numPr>
          <w:ilvl w:val="0"/>
          <w:numId w:val="44"/>
        </w:numPr>
        <w:rPr>
          <w:rFonts w:ascii="宋体" w:hAnsi="宋体" w:cs="宋体"/>
          <w:szCs w:val="21"/>
        </w:rPr>
      </w:pPr>
      <w:r>
        <w:rPr>
          <w:rFonts w:ascii="宋体" w:hAnsi="宋体" w:cs="宋体" w:hint="eastAsia"/>
          <w:szCs w:val="21"/>
        </w:rPr>
        <w:t>用标准检验插针进行检测；</w:t>
      </w:r>
    </w:p>
    <w:p w14:paraId="1387D765" w14:textId="77777777" w:rsidR="00AD641C" w:rsidRDefault="009B47A0">
      <w:pPr>
        <w:numPr>
          <w:ilvl w:val="0"/>
          <w:numId w:val="44"/>
        </w:numPr>
        <w:rPr>
          <w:rFonts w:ascii="宋体" w:hAnsi="宋体" w:cs="宋体"/>
          <w:szCs w:val="21"/>
        </w:rPr>
      </w:pPr>
      <w:r>
        <w:rPr>
          <w:rFonts w:ascii="宋体" w:hAnsi="宋体" w:cs="宋体" w:hint="eastAsia"/>
          <w:szCs w:val="21"/>
        </w:rPr>
        <w:t>标准检验插针的结构尺寸应符合附录</w:t>
      </w:r>
      <w:r>
        <w:rPr>
          <w:rFonts w:ascii="宋体" w:hAnsi="宋体" w:cs="宋体" w:hint="eastAsia"/>
          <w:szCs w:val="21"/>
        </w:rPr>
        <w:t>C</w:t>
      </w:r>
      <w:r>
        <w:rPr>
          <w:rFonts w:ascii="宋体" w:hAnsi="宋体" w:cs="宋体" w:hint="eastAsia"/>
          <w:szCs w:val="21"/>
        </w:rPr>
        <w:t>的规定；</w:t>
      </w:r>
    </w:p>
    <w:p w14:paraId="5D5EEED8" w14:textId="77777777" w:rsidR="00AD641C" w:rsidRDefault="009B47A0">
      <w:pPr>
        <w:pStyle w:val="affffffff"/>
        <w:numPr>
          <w:ilvl w:val="0"/>
          <w:numId w:val="44"/>
        </w:numPr>
        <w:ind w:firstLineChars="0"/>
      </w:pPr>
      <w:r>
        <w:rPr>
          <w:rFonts w:hAnsi="宋体" w:cs="宋体" w:hint="eastAsia"/>
          <w:szCs w:val="21"/>
        </w:rPr>
        <w:t>插入深度：</w:t>
      </w:r>
      <w:r>
        <w:rPr>
          <w:rFonts w:hAnsi="宋体" w:cs="宋体" w:hint="eastAsia"/>
          <w:szCs w:val="21"/>
        </w:rPr>
        <w:t>15mm</w:t>
      </w:r>
      <w:r>
        <w:rPr>
          <w:rFonts w:hAnsi="宋体" w:cs="宋体" w:hint="eastAsia"/>
          <w:szCs w:val="21"/>
        </w:rPr>
        <w:t>。</w:t>
      </w:r>
    </w:p>
    <w:p w14:paraId="1DFDB44E" w14:textId="77777777" w:rsidR="00AD641C" w:rsidRDefault="009B47A0">
      <w:pPr>
        <w:pStyle w:val="ab"/>
        <w:spacing w:before="120" w:after="120"/>
      </w:pPr>
      <w:r>
        <w:rPr>
          <w:rFonts w:hint="eastAsia"/>
        </w:rPr>
        <w:t>连接力</w:t>
      </w:r>
    </w:p>
    <w:p w14:paraId="28FAD407" w14:textId="77777777" w:rsidR="00AD641C" w:rsidRDefault="009B47A0">
      <w:pPr>
        <w:pStyle w:val="ac"/>
        <w:spacing w:before="120" w:after="120"/>
      </w:pPr>
      <w:r>
        <w:rPr>
          <w:rFonts w:hint="eastAsia"/>
        </w:rPr>
        <w:t>连接扭矩</w:t>
      </w:r>
    </w:p>
    <w:p w14:paraId="39A4D328" w14:textId="77777777" w:rsidR="00AD641C" w:rsidRDefault="009B47A0">
      <w:pPr>
        <w:ind w:firstLineChars="200" w:firstLine="420"/>
        <w:rPr>
          <w:rFonts w:ascii="宋体" w:hAnsi="宋体"/>
          <w:szCs w:val="21"/>
        </w:rPr>
      </w:pPr>
      <w:r>
        <w:rPr>
          <w:rFonts w:ascii="宋体" w:hAnsi="宋体" w:hint="eastAsia"/>
          <w:szCs w:val="21"/>
        </w:rPr>
        <w:t>按</w:t>
      </w:r>
      <w:r>
        <w:rPr>
          <w:rFonts w:ascii="宋体" w:hAnsi="宋体"/>
          <w:szCs w:val="21"/>
        </w:rPr>
        <w:t>GB/T</w:t>
      </w:r>
      <w:r>
        <w:rPr>
          <w:rFonts w:ascii="宋体" w:hAnsi="宋体" w:hint="eastAsia"/>
          <w:szCs w:val="21"/>
        </w:rPr>
        <w:t xml:space="preserve"> </w:t>
      </w:r>
      <w:r>
        <w:rPr>
          <w:rFonts w:ascii="宋体" w:hAnsi="宋体"/>
          <w:szCs w:val="21"/>
        </w:rPr>
        <w:t>5095.</w:t>
      </w:r>
      <w:r>
        <w:rPr>
          <w:rFonts w:ascii="宋体" w:hAnsi="宋体" w:hint="eastAsia"/>
          <w:szCs w:val="21"/>
        </w:rPr>
        <w:t>7</w:t>
      </w:r>
      <w:r>
        <w:rPr>
          <w:rFonts w:ascii="宋体" w:hAnsi="宋体"/>
          <w:szCs w:val="21"/>
        </w:rPr>
        <w:t>-1997</w:t>
      </w:r>
      <w:r>
        <w:rPr>
          <w:rFonts w:ascii="宋体" w:hAnsi="宋体" w:hint="eastAsia"/>
          <w:szCs w:val="21"/>
        </w:rPr>
        <w:t>中试验</w:t>
      </w:r>
      <w:r>
        <w:rPr>
          <w:rFonts w:ascii="宋体" w:hAnsi="宋体"/>
          <w:szCs w:val="21"/>
        </w:rPr>
        <w:t>1</w:t>
      </w:r>
      <w:r>
        <w:rPr>
          <w:rFonts w:ascii="宋体" w:hAnsi="宋体" w:hint="eastAsia"/>
          <w:szCs w:val="21"/>
        </w:rPr>
        <w:t>3d</w:t>
      </w:r>
      <w:r>
        <w:rPr>
          <w:rFonts w:hint="eastAsia"/>
        </w:rPr>
        <w:t>规定的</w:t>
      </w:r>
      <w:r>
        <w:rPr>
          <w:rFonts w:ascii="宋体" w:hAnsi="宋体"/>
          <w:szCs w:val="21"/>
        </w:rPr>
        <w:t>进行试验，</w:t>
      </w:r>
      <w:r>
        <w:rPr>
          <w:rFonts w:ascii="宋体" w:hAnsi="宋体" w:hint="eastAsia"/>
          <w:szCs w:val="21"/>
        </w:rPr>
        <w:t>并满足</w:t>
      </w:r>
      <w:r>
        <w:rPr>
          <w:rFonts w:ascii="宋体" w:hAnsi="宋体"/>
          <w:szCs w:val="21"/>
        </w:rPr>
        <w:t>下列要求</w:t>
      </w:r>
      <w:r>
        <w:rPr>
          <w:rFonts w:ascii="宋体" w:hAnsi="宋体" w:hint="eastAsia"/>
          <w:szCs w:val="21"/>
        </w:rPr>
        <w:t>：</w:t>
      </w:r>
    </w:p>
    <w:p w14:paraId="03456B5E" w14:textId="77777777" w:rsidR="00AD641C" w:rsidRDefault="009B47A0">
      <w:pPr>
        <w:numPr>
          <w:ilvl w:val="0"/>
          <w:numId w:val="45"/>
        </w:numPr>
        <w:rPr>
          <w:rFonts w:ascii="宋体" w:hAnsi="宋体" w:cs="宋体"/>
          <w:szCs w:val="21"/>
        </w:rPr>
      </w:pPr>
      <w:r>
        <w:rPr>
          <w:rFonts w:ascii="宋体" w:hAnsi="宋体" w:cs="宋体" w:hint="eastAsia"/>
          <w:szCs w:val="21"/>
        </w:rPr>
        <w:t>试验不添加润滑剂；</w:t>
      </w:r>
    </w:p>
    <w:p w14:paraId="1934B3B7" w14:textId="77777777" w:rsidR="00AD641C" w:rsidRDefault="009B47A0">
      <w:pPr>
        <w:numPr>
          <w:ilvl w:val="0"/>
          <w:numId w:val="45"/>
        </w:numPr>
        <w:rPr>
          <w:rFonts w:ascii="宋体" w:hAnsi="宋体" w:cs="宋体"/>
          <w:szCs w:val="21"/>
        </w:rPr>
      </w:pPr>
      <w:r>
        <w:rPr>
          <w:rFonts w:ascii="宋体" w:hAnsi="宋体" w:cs="宋体" w:hint="eastAsia"/>
          <w:szCs w:val="21"/>
        </w:rPr>
        <w:t>力矩移动速率不大于</w:t>
      </w:r>
      <w:r>
        <w:rPr>
          <w:rFonts w:ascii="宋体" w:hAnsi="宋体" w:cs="宋体" w:hint="eastAsia"/>
          <w:szCs w:val="21"/>
        </w:rPr>
        <w:t>5mm/s</w:t>
      </w:r>
    </w:p>
    <w:p w14:paraId="15DF40A9" w14:textId="77777777" w:rsidR="00AD641C" w:rsidRDefault="009B47A0">
      <w:pPr>
        <w:numPr>
          <w:ilvl w:val="0"/>
          <w:numId w:val="45"/>
        </w:numPr>
        <w:rPr>
          <w:rFonts w:ascii="黑体" w:eastAsia="黑体" w:hAnsi="黑体" w:cs="黑体"/>
        </w:rPr>
      </w:pPr>
      <w:r>
        <w:rPr>
          <w:rFonts w:ascii="宋体" w:hAnsi="宋体" w:cs="宋体" w:hint="eastAsia"/>
          <w:szCs w:val="21"/>
        </w:rPr>
        <w:t>去除辅助连接、锁紧机构。</w:t>
      </w:r>
    </w:p>
    <w:p w14:paraId="30C06152" w14:textId="77777777" w:rsidR="00AD641C" w:rsidRDefault="009B47A0">
      <w:pPr>
        <w:pStyle w:val="ac"/>
        <w:spacing w:before="120" w:after="120"/>
      </w:pPr>
      <w:r>
        <w:rPr>
          <w:rFonts w:hint="eastAsia"/>
        </w:rPr>
        <w:t>总插入力和拔出力</w:t>
      </w:r>
    </w:p>
    <w:p w14:paraId="5F625D08" w14:textId="77777777" w:rsidR="00AD641C" w:rsidRDefault="009B47A0">
      <w:pPr>
        <w:ind w:firstLineChars="200" w:firstLine="420"/>
        <w:rPr>
          <w:rFonts w:ascii="宋体" w:hAnsi="宋体"/>
          <w:szCs w:val="21"/>
        </w:rPr>
      </w:pPr>
      <w:r>
        <w:rPr>
          <w:rFonts w:ascii="宋体" w:hAnsi="宋体" w:hint="eastAsia"/>
          <w:szCs w:val="21"/>
        </w:rPr>
        <w:t>按</w:t>
      </w:r>
      <w:r>
        <w:rPr>
          <w:rFonts w:ascii="宋体" w:hAnsi="宋体"/>
          <w:szCs w:val="21"/>
        </w:rPr>
        <w:t>GB/T</w:t>
      </w:r>
      <w:r>
        <w:rPr>
          <w:rFonts w:ascii="宋体" w:hAnsi="宋体" w:hint="eastAsia"/>
          <w:szCs w:val="21"/>
        </w:rPr>
        <w:t xml:space="preserve"> </w:t>
      </w:r>
      <w:r>
        <w:rPr>
          <w:rFonts w:ascii="宋体" w:hAnsi="宋体"/>
          <w:szCs w:val="21"/>
        </w:rPr>
        <w:t>5095.</w:t>
      </w:r>
      <w:r>
        <w:rPr>
          <w:rFonts w:ascii="宋体" w:hAnsi="宋体" w:hint="eastAsia"/>
          <w:szCs w:val="21"/>
        </w:rPr>
        <w:t>7</w:t>
      </w:r>
      <w:r>
        <w:rPr>
          <w:rFonts w:ascii="宋体" w:hAnsi="宋体"/>
          <w:szCs w:val="21"/>
        </w:rPr>
        <w:t>-1997</w:t>
      </w:r>
      <w:r>
        <w:rPr>
          <w:rFonts w:ascii="宋体" w:hAnsi="宋体" w:hint="eastAsia"/>
          <w:szCs w:val="21"/>
        </w:rPr>
        <w:t>中试验</w:t>
      </w:r>
      <w:r>
        <w:rPr>
          <w:rFonts w:ascii="宋体" w:hAnsi="宋体"/>
          <w:szCs w:val="21"/>
        </w:rPr>
        <w:t>1</w:t>
      </w:r>
      <w:r>
        <w:rPr>
          <w:rFonts w:ascii="宋体" w:hAnsi="宋体" w:hint="eastAsia"/>
          <w:szCs w:val="21"/>
        </w:rPr>
        <w:t>3b</w:t>
      </w:r>
      <w:r>
        <w:rPr>
          <w:rFonts w:hint="eastAsia"/>
        </w:rPr>
        <w:t>规定的</w:t>
      </w:r>
      <w:r>
        <w:rPr>
          <w:rFonts w:ascii="宋体" w:hAnsi="宋体"/>
          <w:szCs w:val="21"/>
        </w:rPr>
        <w:t>进行试验，</w:t>
      </w:r>
      <w:r>
        <w:rPr>
          <w:rFonts w:ascii="宋体" w:hAnsi="宋体" w:hint="eastAsia"/>
          <w:szCs w:val="21"/>
        </w:rPr>
        <w:t>并满足</w:t>
      </w:r>
      <w:r>
        <w:rPr>
          <w:rFonts w:ascii="宋体" w:hAnsi="宋体"/>
          <w:szCs w:val="21"/>
        </w:rPr>
        <w:t>下列要求</w:t>
      </w:r>
      <w:r>
        <w:rPr>
          <w:rFonts w:ascii="宋体" w:hAnsi="宋体" w:hint="eastAsia"/>
          <w:szCs w:val="21"/>
        </w:rPr>
        <w:t>：</w:t>
      </w:r>
    </w:p>
    <w:p w14:paraId="5B97D85E" w14:textId="77777777" w:rsidR="00AD641C" w:rsidRDefault="009B47A0">
      <w:pPr>
        <w:numPr>
          <w:ilvl w:val="0"/>
          <w:numId w:val="46"/>
        </w:numPr>
        <w:rPr>
          <w:rFonts w:ascii="宋体" w:hAnsi="宋体" w:cs="宋体"/>
          <w:szCs w:val="21"/>
        </w:rPr>
      </w:pPr>
      <w:r>
        <w:rPr>
          <w:rFonts w:ascii="宋体" w:hAnsi="宋体" w:cs="宋体" w:hint="eastAsia"/>
          <w:szCs w:val="21"/>
        </w:rPr>
        <w:t>试验不添加润滑剂；</w:t>
      </w:r>
    </w:p>
    <w:p w14:paraId="6B546D88" w14:textId="77777777" w:rsidR="00AD641C" w:rsidRDefault="009B47A0">
      <w:pPr>
        <w:numPr>
          <w:ilvl w:val="0"/>
          <w:numId w:val="46"/>
        </w:numPr>
      </w:pPr>
      <w:r>
        <w:rPr>
          <w:rFonts w:ascii="宋体" w:hAnsi="宋体" w:cs="宋体" w:hint="eastAsia"/>
          <w:szCs w:val="21"/>
        </w:rPr>
        <w:t>操作速率不大于</w:t>
      </w:r>
      <w:r>
        <w:rPr>
          <w:rFonts w:ascii="宋体" w:hAnsi="宋体" w:cs="宋体" w:hint="eastAsia"/>
          <w:szCs w:val="21"/>
        </w:rPr>
        <w:t>5mm/s</w:t>
      </w:r>
      <w:r>
        <w:rPr>
          <w:rFonts w:ascii="宋体" w:hAnsi="宋体" w:cs="宋体" w:hint="eastAsia"/>
          <w:szCs w:val="21"/>
        </w:rPr>
        <w:t>；</w:t>
      </w:r>
    </w:p>
    <w:p w14:paraId="20FADD04" w14:textId="77777777" w:rsidR="00AD641C" w:rsidRDefault="009B47A0">
      <w:pPr>
        <w:pStyle w:val="affffffff"/>
        <w:numPr>
          <w:ilvl w:val="0"/>
          <w:numId w:val="46"/>
        </w:numPr>
        <w:ind w:firstLineChars="0"/>
      </w:pPr>
      <w:r>
        <w:rPr>
          <w:rFonts w:hAnsi="宋体" w:cs="宋体" w:hint="eastAsia"/>
          <w:szCs w:val="21"/>
        </w:rPr>
        <w:t>去除辅助连接、锁紧机构。</w:t>
      </w:r>
    </w:p>
    <w:p w14:paraId="52FD976D" w14:textId="77777777" w:rsidR="00AD641C" w:rsidRDefault="009B47A0">
      <w:pPr>
        <w:pStyle w:val="ab"/>
        <w:spacing w:before="120" w:after="120"/>
      </w:pPr>
      <w:r>
        <w:rPr>
          <w:rFonts w:hint="eastAsia"/>
        </w:rPr>
        <w:t>机械寿命</w:t>
      </w:r>
    </w:p>
    <w:p w14:paraId="65A71A8B" w14:textId="77777777" w:rsidR="00AD641C" w:rsidRDefault="009B47A0">
      <w:pPr>
        <w:pStyle w:val="affffffff"/>
        <w:tabs>
          <w:tab w:val="center" w:pos="4201"/>
          <w:tab w:val="right" w:leader="dot" w:pos="9298"/>
        </w:tabs>
        <w:ind w:firstLine="420"/>
        <w:rPr>
          <w:rFonts w:hAnsi="宋体"/>
        </w:rPr>
      </w:pPr>
      <w:r>
        <w:rPr>
          <w:rFonts w:hint="eastAsia"/>
        </w:rPr>
        <w:t>按</w:t>
      </w:r>
      <w:r>
        <w:rPr>
          <w:bCs/>
        </w:rPr>
        <w:t>GB/T</w:t>
      </w:r>
      <w:r>
        <w:rPr>
          <w:rFonts w:hint="eastAsia"/>
          <w:bCs/>
        </w:rPr>
        <w:t xml:space="preserve"> </w:t>
      </w:r>
      <w:r>
        <w:rPr>
          <w:bCs/>
        </w:rPr>
        <w:t>5095.5-1997</w:t>
      </w:r>
      <w:r>
        <w:rPr>
          <w:rFonts w:hint="eastAsia"/>
        </w:rPr>
        <w:t>中试验</w:t>
      </w:r>
      <w:r>
        <w:t>9</w:t>
      </w:r>
      <w:r>
        <w:rPr>
          <w:rFonts w:hint="eastAsia"/>
        </w:rPr>
        <w:t>a</w:t>
      </w:r>
      <w:r>
        <w:rPr>
          <w:rFonts w:hint="eastAsia"/>
        </w:rPr>
        <w:t>的规定进行试验</w:t>
      </w:r>
      <w:r>
        <w:rPr>
          <w:rFonts w:hAnsi="宋体" w:hint="eastAsia"/>
        </w:rPr>
        <w:t>，并满足</w:t>
      </w:r>
      <w:r>
        <w:rPr>
          <w:rFonts w:hAnsi="宋体"/>
        </w:rPr>
        <w:t>下列要求</w:t>
      </w:r>
      <w:r>
        <w:rPr>
          <w:rFonts w:hAnsi="宋体" w:hint="eastAsia"/>
        </w:rPr>
        <w:t>：</w:t>
      </w:r>
    </w:p>
    <w:p w14:paraId="56B2408E" w14:textId="77777777" w:rsidR="00AD641C" w:rsidRDefault="009B47A0">
      <w:pPr>
        <w:numPr>
          <w:ilvl w:val="0"/>
          <w:numId w:val="47"/>
        </w:numPr>
        <w:rPr>
          <w:rFonts w:ascii="宋体" w:hAnsi="宋体" w:cs="宋体"/>
          <w:szCs w:val="21"/>
        </w:rPr>
      </w:pPr>
      <w:r>
        <w:rPr>
          <w:rFonts w:ascii="宋体" w:hAnsi="宋体" w:cs="宋体" w:hint="eastAsia"/>
          <w:szCs w:val="21"/>
        </w:rPr>
        <w:t>插拔速率：</w:t>
      </w:r>
      <w:r>
        <w:rPr>
          <w:rFonts w:ascii="宋体" w:hAnsi="宋体" w:cs="宋体" w:hint="eastAsia"/>
          <w:szCs w:val="21"/>
        </w:rPr>
        <w:t>5</w:t>
      </w:r>
      <w:r>
        <w:rPr>
          <w:rFonts w:ascii="宋体" w:hAnsi="宋体" w:cs="宋体" w:hint="eastAsia"/>
          <w:szCs w:val="21"/>
        </w:rPr>
        <w:t>～</w:t>
      </w:r>
      <w:r>
        <w:rPr>
          <w:rFonts w:ascii="宋体" w:hAnsi="宋体" w:cs="宋体" w:hint="eastAsia"/>
          <w:szCs w:val="21"/>
        </w:rPr>
        <w:t>10</w:t>
      </w:r>
      <w:r>
        <w:rPr>
          <w:rFonts w:ascii="宋体" w:hAnsi="宋体" w:cs="宋体" w:hint="eastAsia"/>
          <w:szCs w:val="21"/>
        </w:rPr>
        <w:t>次</w:t>
      </w:r>
      <w:r>
        <w:rPr>
          <w:rFonts w:ascii="宋体" w:hAnsi="宋体" w:cs="宋体" w:hint="eastAsia"/>
          <w:szCs w:val="21"/>
        </w:rPr>
        <w:t>/min</w:t>
      </w:r>
      <w:r>
        <w:rPr>
          <w:rFonts w:ascii="宋体" w:hAnsi="宋体" w:cs="宋体" w:hint="eastAsia"/>
          <w:szCs w:val="21"/>
        </w:rPr>
        <w:t>；</w:t>
      </w:r>
    </w:p>
    <w:p w14:paraId="0F635D4F" w14:textId="77777777" w:rsidR="00AD641C" w:rsidRDefault="009B47A0">
      <w:pPr>
        <w:numPr>
          <w:ilvl w:val="0"/>
          <w:numId w:val="47"/>
        </w:numPr>
        <w:rPr>
          <w:rFonts w:ascii="宋体" w:hAnsi="宋体" w:cs="宋体"/>
          <w:szCs w:val="21"/>
        </w:rPr>
      </w:pPr>
      <w:r>
        <w:rPr>
          <w:rFonts w:ascii="宋体" w:hAnsi="宋体" w:cs="宋体" w:hint="eastAsia"/>
          <w:szCs w:val="21"/>
        </w:rPr>
        <w:lastRenderedPageBreak/>
        <w:t>次数：</w:t>
      </w:r>
      <w:r>
        <w:rPr>
          <w:rFonts w:ascii="宋体" w:hAnsi="宋体" w:cs="宋体" w:hint="eastAsia"/>
          <w:szCs w:val="21"/>
        </w:rPr>
        <w:t>500</w:t>
      </w:r>
      <w:r>
        <w:rPr>
          <w:rFonts w:ascii="宋体" w:hAnsi="宋体" w:cs="宋体" w:hint="eastAsia"/>
          <w:szCs w:val="21"/>
        </w:rPr>
        <w:t>次；</w:t>
      </w:r>
    </w:p>
    <w:p w14:paraId="71FF4B61" w14:textId="77777777" w:rsidR="00AD641C" w:rsidRDefault="009B47A0">
      <w:pPr>
        <w:pStyle w:val="affffffff"/>
        <w:numPr>
          <w:ilvl w:val="0"/>
          <w:numId w:val="47"/>
        </w:numPr>
        <w:ind w:firstLineChars="0"/>
      </w:pPr>
      <w:r>
        <w:rPr>
          <w:rFonts w:hAnsi="宋体" w:cs="宋体" w:hint="eastAsia"/>
          <w:szCs w:val="21"/>
        </w:rPr>
        <w:t>每次插合和分离循环时，必须使插头与插座达到完全插合和分离。</w:t>
      </w:r>
    </w:p>
    <w:p w14:paraId="69FBC478" w14:textId="77777777" w:rsidR="00AD641C" w:rsidRDefault="009B47A0">
      <w:pPr>
        <w:pStyle w:val="ab"/>
        <w:spacing w:before="120" w:after="120"/>
      </w:pPr>
      <w:r>
        <w:rPr>
          <w:rFonts w:hint="eastAsia"/>
        </w:rPr>
        <w:t>温升</w:t>
      </w:r>
    </w:p>
    <w:p w14:paraId="7AAD0FB9" w14:textId="77777777" w:rsidR="00AD641C" w:rsidRDefault="009B47A0">
      <w:pPr>
        <w:ind w:firstLineChars="200" w:firstLine="420"/>
        <w:rPr>
          <w:rFonts w:ascii="宋体" w:hAnsi="宋体"/>
          <w:szCs w:val="21"/>
        </w:rPr>
      </w:pPr>
      <w:r>
        <w:rPr>
          <w:rFonts w:ascii="宋体" w:hAnsi="宋体" w:hint="eastAsia"/>
          <w:szCs w:val="21"/>
        </w:rPr>
        <w:t>按</w:t>
      </w:r>
      <w:r>
        <w:rPr>
          <w:rFonts w:ascii="宋体" w:hAnsi="宋体" w:hint="eastAsia"/>
          <w:szCs w:val="21"/>
        </w:rPr>
        <w:t xml:space="preserve">GB/T </w:t>
      </w:r>
      <w:r>
        <w:rPr>
          <w:rFonts w:ascii="宋体" w:hAnsi="宋体" w:hint="eastAsia"/>
          <w:szCs w:val="21"/>
        </w:rPr>
        <w:t>5095.3-1997</w:t>
      </w:r>
      <w:r>
        <w:rPr>
          <w:rFonts w:ascii="宋体" w:hAnsi="宋体" w:hint="eastAsia"/>
          <w:szCs w:val="21"/>
        </w:rPr>
        <w:t>中试验</w:t>
      </w:r>
      <w:r>
        <w:rPr>
          <w:rFonts w:ascii="宋体" w:hAnsi="宋体" w:hint="eastAsia"/>
          <w:szCs w:val="21"/>
        </w:rPr>
        <w:t>5a</w:t>
      </w:r>
      <w:r>
        <w:rPr>
          <w:rFonts w:ascii="宋体" w:hAnsi="宋体" w:hint="eastAsia"/>
          <w:szCs w:val="21"/>
        </w:rPr>
        <w:t>规定进行试验，并满足</w:t>
      </w:r>
      <w:r>
        <w:rPr>
          <w:rFonts w:ascii="宋体" w:hAnsi="宋体"/>
          <w:szCs w:val="21"/>
        </w:rPr>
        <w:t>下列要求</w:t>
      </w:r>
      <w:r>
        <w:rPr>
          <w:rFonts w:ascii="宋体" w:hAnsi="宋体" w:hint="eastAsia"/>
          <w:szCs w:val="21"/>
        </w:rPr>
        <w:t>：</w:t>
      </w:r>
    </w:p>
    <w:p w14:paraId="5C412E22" w14:textId="77777777" w:rsidR="00AD641C" w:rsidRDefault="009B47A0">
      <w:pPr>
        <w:numPr>
          <w:ilvl w:val="0"/>
          <w:numId w:val="48"/>
        </w:numPr>
        <w:rPr>
          <w:rFonts w:ascii="宋体" w:hAnsi="宋体" w:cs="宋体"/>
          <w:szCs w:val="21"/>
        </w:rPr>
      </w:pPr>
      <w:r>
        <w:rPr>
          <w:rFonts w:ascii="宋体" w:hAnsi="宋体" w:cs="宋体" w:hint="eastAsia"/>
          <w:szCs w:val="21"/>
        </w:rPr>
        <w:t>电缆长度为</w:t>
      </w:r>
      <w:r>
        <w:rPr>
          <w:rFonts w:ascii="宋体" w:hAnsi="宋体" w:cs="宋体" w:hint="eastAsia"/>
          <w:szCs w:val="21"/>
        </w:rPr>
        <w:t>500mm</w:t>
      </w:r>
      <w:r>
        <w:rPr>
          <w:rFonts w:ascii="宋体" w:hAnsi="宋体" w:cs="宋体" w:hint="eastAsia"/>
          <w:szCs w:val="21"/>
        </w:rPr>
        <w:t>±</w:t>
      </w:r>
      <w:r>
        <w:rPr>
          <w:rFonts w:ascii="宋体" w:hAnsi="宋体" w:cs="宋体" w:hint="eastAsia"/>
          <w:szCs w:val="21"/>
        </w:rPr>
        <w:t>50mm</w:t>
      </w:r>
      <w:r>
        <w:rPr>
          <w:rFonts w:ascii="宋体" w:hAnsi="宋体" w:cs="宋体" w:hint="eastAsia"/>
          <w:szCs w:val="21"/>
        </w:rPr>
        <w:t>；</w:t>
      </w:r>
    </w:p>
    <w:p w14:paraId="4B93A6FE" w14:textId="77777777" w:rsidR="00AD641C" w:rsidRDefault="009B47A0">
      <w:pPr>
        <w:numPr>
          <w:ilvl w:val="0"/>
          <w:numId w:val="48"/>
        </w:numPr>
        <w:rPr>
          <w:rFonts w:ascii="宋体" w:hAnsi="宋体" w:cs="宋体"/>
          <w:szCs w:val="21"/>
        </w:rPr>
      </w:pPr>
      <w:r>
        <w:rPr>
          <w:rFonts w:ascii="宋体" w:hAnsi="宋体" w:cs="宋体" w:hint="eastAsia"/>
          <w:szCs w:val="21"/>
        </w:rPr>
        <w:t>环境温度：</w:t>
      </w:r>
      <w:r>
        <w:rPr>
          <w:rFonts w:ascii="宋体" w:hAnsi="宋体" w:cs="宋体" w:hint="eastAsia"/>
          <w:szCs w:val="21"/>
        </w:rPr>
        <w:t>25</w:t>
      </w: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p>
    <w:p w14:paraId="7A7A338A" w14:textId="77777777" w:rsidR="00AD641C" w:rsidRDefault="009B47A0">
      <w:pPr>
        <w:pStyle w:val="affffffff"/>
        <w:numPr>
          <w:ilvl w:val="0"/>
          <w:numId w:val="48"/>
        </w:numPr>
        <w:ind w:firstLineChars="0"/>
      </w:pPr>
      <w:r>
        <w:rPr>
          <w:rFonts w:hAnsi="宋体" w:cs="宋体" w:hint="eastAsia"/>
          <w:szCs w:val="21"/>
        </w:rPr>
        <w:t>接触对温升稳定后，再测量和记录接触件的温度和环境温度，测量位置应靠近接触件压接端。</w:t>
      </w:r>
    </w:p>
    <w:p w14:paraId="3D182A19" w14:textId="77777777" w:rsidR="00AD641C" w:rsidRDefault="009B47A0">
      <w:pPr>
        <w:pStyle w:val="ab"/>
        <w:spacing w:before="120" w:after="120"/>
      </w:pPr>
      <w:r>
        <w:rPr>
          <w:rFonts w:hint="eastAsia"/>
        </w:rPr>
        <w:t>低温</w:t>
      </w:r>
    </w:p>
    <w:p w14:paraId="6313C963" w14:textId="77777777" w:rsidR="00AD641C" w:rsidRDefault="009B47A0">
      <w:pPr>
        <w:ind w:firstLineChars="200" w:firstLine="420"/>
        <w:rPr>
          <w:rFonts w:hAnsi="宋体"/>
        </w:rPr>
      </w:pPr>
      <w:r>
        <w:rPr>
          <w:rFonts w:hint="eastAsia"/>
        </w:rPr>
        <w:t>按</w:t>
      </w:r>
      <w:r>
        <w:rPr>
          <w:rFonts w:ascii="宋体" w:hAnsi="宋体"/>
        </w:rPr>
        <w:t>GB/T</w:t>
      </w:r>
      <w:r>
        <w:rPr>
          <w:rFonts w:ascii="宋体" w:hAnsi="宋体" w:hint="eastAsia"/>
        </w:rPr>
        <w:t xml:space="preserve"> </w:t>
      </w:r>
      <w:r>
        <w:rPr>
          <w:rFonts w:ascii="宋体" w:hAnsi="宋体"/>
        </w:rPr>
        <w:t>2423.</w:t>
      </w:r>
      <w:r>
        <w:rPr>
          <w:rFonts w:ascii="宋体" w:hAnsi="宋体" w:hint="eastAsia"/>
        </w:rPr>
        <w:t>1</w:t>
      </w:r>
      <w:r>
        <w:rPr>
          <w:rFonts w:ascii="宋体" w:hAnsi="宋体"/>
        </w:rPr>
        <w:t>-2008</w:t>
      </w:r>
      <w:r>
        <w:rPr>
          <w:rFonts w:ascii="宋体" w:hAnsi="宋体" w:hint="eastAsia"/>
        </w:rPr>
        <w:t>中试验</w:t>
      </w:r>
      <w:r>
        <w:rPr>
          <w:rFonts w:ascii="宋体" w:hAnsi="宋体" w:hint="eastAsia"/>
        </w:rPr>
        <w:t>A</w:t>
      </w:r>
      <w:r>
        <w:rPr>
          <w:rFonts w:ascii="宋体" w:hAnsi="宋体"/>
        </w:rPr>
        <w:t>b</w:t>
      </w:r>
      <w:proofErr w:type="gramStart"/>
      <w:r>
        <w:rPr>
          <w:rFonts w:ascii="宋体" w:hAnsi="宋体" w:hint="eastAsia"/>
        </w:rPr>
        <w:t>规</w:t>
      </w:r>
      <w:r>
        <w:rPr>
          <w:rFonts w:hint="eastAsia"/>
        </w:rPr>
        <w:t>定对插合</w:t>
      </w:r>
      <w:proofErr w:type="gramEnd"/>
      <w:r>
        <w:rPr>
          <w:rFonts w:hint="eastAsia"/>
        </w:rPr>
        <w:t>好的</w:t>
      </w:r>
      <w:r>
        <w:rPr>
          <w:rFonts w:hint="eastAsia"/>
        </w:rPr>
        <w:t>电连接器</w:t>
      </w:r>
      <w:r>
        <w:rPr>
          <w:rFonts w:hint="eastAsia"/>
        </w:rPr>
        <w:t>进行</w:t>
      </w:r>
      <w:r>
        <w:t>试验，</w:t>
      </w:r>
      <w:r>
        <w:rPr>
          <w:rFonts w:hAnsi="宋体" w:hint="eastAsia"/>
        </w:rPr>
        <w:t>并满足</w:t>
      </w:r>
      <w:r>
        <w:rPr>
          <w:rFonts w:hAnsi="宋体"/>
        </w:rPr>
        <w:t>下列要求</w:t>
      </w:r>
      <w:r>
        <w:rPr>
          <w:rFonts w:hAnsi="宋体" w:hint="eastAsia"/>
        </w:rPr>
        <w:t>：</w:t>
      </w:r>
    </w:p>
    <w:p w14:paraId="0921BFAC" w14:textId="77777777" w:rsidR="00AD641C" w:rsidRDefault="009B47A0">
      <w:pPr>
        <w:numPr>
          <w:ilvl w:val="0"/>
          <w:numId w:val="49"/>
        </w:numPr>
        <w:rPr>
          <w:rFonts w:ascii="宋体" w:hAnsi="宋体" w:cs="宋体"/>
          <w:szCs w:val="21"/>
        </w:rPr>
      </w:pPr>
      <w:r>
        <w:rPr>
          <w:rFonts w:hAnsi="宋体" w:hint="eastAsia"/>
          <w:szCs w:val="21"/>
        </w:rPr>
        <w:t>试</w:t>
      </w:r>
      <w:r>
        <w:rPr>
          <w:rFonts w:ascii="宋体" w:hAnsi="宋体" w:cs="宋体" w:hint="eastAsia"/>
          <w:szCs w:val="21"/>
        </w:rPr>
        <w:t>验温度为</w:t>
      </w:r>
      <w:r>
        <w:rPr>
          <w:rFonts w:ascii="宋体" w:hAnsi="宋体" w:cs="宋体" w:hint="eastAsia"/>
          <w:szCs w:val="21"/>
        </w:rPr>
        <w:t>-55</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p w14:paraId="6EC2E1C1" w14:textId="77777777" w:rsidR="00AD641C" w:rsidRDefault="009B47A0">
      <w:pPr>
        <w:numPr>
          <w:ilvl w:val="0"/>
          <w:numId w:val="49"/>
        </w:numPr>
        <w:rPr>
          <w:rFonts w:hAnsi="宋体"/>
          <w:szCs w:val="21"/>
        </w:rPr>
      </w:pPr>
      <w:r>
        <w:rPr>
          <w:rFonts w:hAnsi="宋体" w:hint="eastAsia"/>
          <w:szCs w:val="21"/>
        </w:rPr>
        <w:t>持续时间：</w:t>
      </w:r>
      <w:r>
        <w:rPr>
          <w:rFonts w:hAnsi="宋体" w:hint="eastAsia"/>
          <w:szCs w:val="21"/>
        </w:rPr>
        <w:t>2h</w:t>
      </w:r>
      <w:r>
        <w:rPr>
          <w:rFonts w:hAnsi="宋体" w:hint="eastAsia"/>
          <w:szCs w:val="21"/>
        </w:rPr>
        <w:t>；</w:t>
      </w:r>
    </w:p>
    <w:p w14:paraId="455B92C3" w14:textId="77777777" w:rsidR="00AD641C" w:rsidRDefault="009B47A0">
      <w:pPr>
        <w:numPr>
          <w:ilvl w:val="0"/>
          <w:numId w:val="49"/>
        </w:numPr>
        <w:rPr>
          <w:rFonts w:hAnsi="宋体"/>
          <w:szCs w:val="21"/>
        </w:rPr>
      </w:pPr>
      <w:r>
        <w:rPr>
          <w:rFonts w:hAnsi="宋体" w:hint="eastAsia"/>
          <w:szCs w:val="21"/>
        </w:rPr>
        <w:t>恢复时间：</w:t>
      </w:r>
      <w:r>
        <w:rPr>
          <w:rFonts w:hAnsi="宋体" w:hint="eastAsia"/>
          <w:szCs w:val="21"/>
        </w:rPr>
        <w:t>2h</w:t>
      </w:r>
      <w:r>
        <w:rPr>
          <w:rFonts w:hAnsi="宋体" w:hint="eastAsia"/>
          <w:szCs w:val="21"/>
        </w:rPr>
        <w:t>。</w:t>
      </w:r>
    </w:p>
    <w:p w14:paraId="651A212C" w14:textId="77777777" w:rsidR="00AD641C" w:rsidRDefault="009B47A0">
      <w:pPr>
        <w:pStyle w:val="ab"/>
        <w:spacing w:before="120" w:after="120"/>
      </w:pPr>
      <w:r>
        <w:rPr>
          <w:rFonts w:hint="eastAsia"/>
        </w:rPr>
        <w:t>高温</w:t>
      </w:r>
    </w:p>
    <w:p w14:paraId="36778920" w14:textId="77777777" w:rsidR="00AD641C" w:rsidRDefault="009B47A0">
      <w:pPr>
        <w:ind w:firstLineChars="200" w:firstLine="420"/>
        <w:rPr>
          <w:rFonts w:hAnsi="宋体"/>
        </w:rPr>
      </w:pPr>
      <w:r>
        <w:rPr>
          <w:rFonts w:hint="eastAsia"/>
        </w:rPr>
        <w:t>按</w:t>
      </w:r>
      <w:r>
        <w:rPr>
          <w:rFonts w:ascii="宋体" w:hAnsi="宋体"/>
        </w:rPr>
        <w:t>GB/T</w:t>
      </w:r>
      <w:r>
        <w:rPr>
          <w:rFonts w:ascii="宋体" w:hAnsi="宋体" w:hint="eastAsia"/>
        </w:rPr>
        <w:t xml:space="preserve"> </w:t>
      </w:r>
      <w:r>
        <w:rPr>
          <w:rFonts w:ascii="宋体" w:hAnsi="宋体"/>
        </w:rPr>
        <w:t>2423.2-2008</w:t>
      </w:r>
      <w:r>
        <w:rPr>
          <w:rFonts w:ascii="宋体" w:hAnsi="宋体" w:hint="eastAsia"/>
        </w:rPr>
        <w:t>中试验</w:t>
      </w:r>
      <w:r>
        <w:rPr>
          <w:rFonts w:ascii="宋体" w:hAnsi="宋体" w:hint="eastAsia"/>
        </w:rPr>
        <w:t>B</w:t>
      </w:r>
      <w:r>
        <w:rPr>
          <w:rFonts w:ascii="宋体" w:hAnsi="宋体"/>
        </w:rPr>
        <w:t>b</w:t>
      </w:r>
      <w:proofErr w:type="gramStart"/>
      <w:r>
        <w:rPr>
          <w:rFonts w:ascii="宋体" w:hAnsi="宋体" w:hint="eastAsia"/>
        </w:rPr>
        <w:t>规</w:t>
      </w:r>
      <w:r>
        <w:rPr>
          <w:rFonts w:hint="eastAsia"/>
        </w:rPr>
        <w:t>定对插合</w:t>
      </w:r>
      <w:proofErr w:type="gramEnd"/>
      <w:r>
        <w:rPr>
          <w:rFonts w:hint="eastAsia"/>
        </w:rPr>
        <w:t>好的</w:t>
      </w:r>
      <w:r>
        <w:rPr>
          <w:rFonts w:hint="eastAsia"/>
        </w:rPr>
        <w:t>电连接器</w:t>
      </w:r>
      <w:r>
        <w:rPr>
          <w:rFonts w:hint="eastAsia"/>
        </w:rPr>
        <w:t>进行</w:t>
      </w:r>
      <w:r>
        <w:t>试验，</w:t>
      </w:r>
      <w:r>
        <w:rPr>
          <w:rFonts w:hAnsi="宋体" w:hint="eastAsia"/>
        </w:rPr>
        <w:t>并满足</w:t>
      </w:r>
      <w:r>
        <w:rPr>
          <w:rFonts w:hAnsi="宋体"/>
        </w:rPr>
        <w:t>下列要求</w:t>
      </w:r>
      <w:r>
        <w:rPr>
          <w:rFonts w:hAnsi="宋体" w:hint="eastAsia"/>
        </w:rPr>
        <w:t>：</w:t>
      </w:r>
    </w:p>
    <w:p w14:paraId="22D458EF" w14:textId="77777777" w:rsidR="00AD641C" w:rsidRDefault="009B47A0">
      <w:pPr>
        <w:numPr>
          <w:ilvl w:val="0"/>
          <w:numId w:val="50"/>
        </w:numPr>
        <w:rPr>
          <w:rFonts w:ascii="宋体" w:hAnsi="宋体" w:cs="宋体"/>
          <w:szCs w:val="21"/>
        </w:rPr>
      </w:pPr>
      <w:r>
        <w:rPr>
          <w:rFonts w:hAnsi="宋体" w:hint="eastAsia"/>
          <w:szCs w:val="21"/>
        </w:rPr>
        <w:t>试</w:t>
      </w:r>
      <w:r>
        <w:rPr>
          <w:rFonts w:ascii="宋体" w:hAnsi="宋体" w:cs="宋体" w:hint="eastAsia"/>
          <w:szCs w:val="21"/>
        </w:rPr>
        <w:t>验温度为</w:t>
      </w:r>
      <w:r>
        <w:rPr>
          <w:rFonts w:ascii="宋体" w:hAnsi="宋体" w:cs="宋体" w:hint="eastAsia"/>
          <w:szCs w:val="21"/>
        </w:rPr>
        <w:t>125</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p w14:paraId="4764872A" w14:textId="77777777" w:rsidR="00AD641C" w:rsidRDefault="009B47A0">
      <w:pPr>
        <w:numPr>
          <w:ilvl w:val="0"/>
          <w:numId w:val="50"/>
        </w:numPr>
        <w:rPr>
          <w:rFonts w:ascii="宋体" w:hAnsi="宋体" w:cs="宋体"/>
          <w:szCs w:val="21"/>
        </w:rPr>
      </w:pPr>
      <w:r>
        <w:rPr>
          <w:rFonts w:ascii="宋体" w:hAnsi="宋体" w:cs="宋体" w:hint="eastAsia"/>
          <w:szCs w:val="21"/>
        </w:rPr>
        <w:t>持续时间：</w:t>
      </w:r>
      <w:r>
        <w:rPr>
          <w:rFonts w:ascii="宋体" w:hAnsi="宋体" w:cs="宋体" w:hint="eastAsia"/>
          <w:szCs w:val="21"/>
        </w:rPr>
        <w:t>2h</w:t>
      </w:r>
      <w:r>
        <w:rPr>
          <w:rFonts w:ascii="宋体" w:hAnsi="宋体" w:cs="宋体" w:hint="eastAsia"/>
          <w:szCs w:val="21"/>
        </w:rPr>
        <w:t>；</w:t>
      </w:r>
    </w:p>
    <w:p w14:paraId="76A234E4" w14:textId="77777777" w:rsidR="00AD641C" w:rsidRDefault="009B47A0">
      <w:pPr>
        <w:numPr>
          <w:ilvl w:val="0"/>
          <w:numId w:val="50"/>
        </w:numPr>
        <w:rPr>
          <w:rFonts w:ascii="宋体" w:hAnsi="宋体" w:cs="宋体"/>
          <w:szCs w:val="21"/>
        </w:rPr>
      </w:pPr>
      <w:r>
        <w:rPr>
          <w:rFonts w:ascii="宋体" w:hAnsi="宋体" w:cs="宋体" w:hint="eastAsia"/>
          <w:szCs w:val="21"/>
        </w:rPr>
        <w:t>恢复时间：</w:t>
      </w:r>
      <w:r>
        <w:rPr>
          <w:rFonts w:ascii="宋体" w:hAnsi="宋体" w:cs="宋体" w:hint="eastAsia"/>
          <w:szCs w:val="21"/>
        </w:rPr>
        <w:t>2h</w:t>
      </w:r>
      <w:r>
        <w:rPr>
          <w:rFonts w:ascii="宋体" w:hAnsi="宋体" w:cs="宋体" w:hint="eastAsia"/>
          <w:szCs w:val="21"/>
        </w:rPr>
        <w:t>。</w:t>
      </w:r>
    </w:p>
    <w:p w14:paraId="47D3F87A" w14:textId="77777777" w:rsidR="00AD641C" w:rsidRDefault="009B47A0">
      <w:pPr>
        <w:pStyle w:val="ab"/>
        <w:spacing w:before="120" w:after="120"/>
      </w:pPr>
      <w:r>
        <w:rPr>
          <w:rFonts w:hint="eastAsia"/>
        </w:rPr>
        <w:t>盐雾</w:t>
      </w:r>
    </w:p>
    <w:p w14:paraId="29F03EA8" w14:textId="77777777" w:rsidR="00AD641C" w:rsidRDefault="009B47A0">
      <w:pPr>
        <w:pStyle w:val="affffffff"/>
        <w:tabs>
          <w:tab w:val="center" w:pos="4201"/>
          <w:tab w:val="right" w:leader="dot" w:pos="9298"/>
        </w:tabs>
        <w:ind w:firstLine="420"/>
        <w:rPr>
          <w:rFonts w:hAnsi="宋体"/>
        </w:rPr>
      </w:pPr>
      <w:r>
        <w:rPr>
          <w:rFonts w:hint="eastAsia"/>
        </w:rPr>
        <w:t>按</w:t>
      </w:r>
      <w:r>
        <w:rPr>
          <w:bCs/>
        </w:rPr>
        <w:t>GB/T</w:t>
      </w:r>
      <w:r>
        <w:rPr>
          <w:rFonts w:hint="eastAsia"/>
          <w:bCs/>
        </w:rPr>
        <w:t xml:space="preserve"> </w:t>
      </w:r>
      <w:r>
        <w:rPr>
          <w:bCs/>
        </w:rPr>
        <w:t>2423.17-2008</w:t>
      </w:r>
      <w:r>
        <w:rPr>
          <w:rFonts w:hint="eastAsia"/>
        </w:rPr>
        <w:t>中试验</w:t>
      </w:r>
      <w:r>
        <w:rPr>
          <w:rFonts w:hint="eastAsia"/>
        </w:rPr>
        <w:t>K</w:t>
      </w:r>
      <w:r>
        <w:t>a</w:t>
      </w:r>
      <w:r>
        <w:rPr>
          <w:rFonts w:hint="eastAsia"/>
        </w:rPr>
        <w:t>的</w:t>
      </w:r>
      <w:proofErr w:type="gramStart"/>
      <w:r>
        <w:rPr>
          <w:rFonts w:hint="eastAsia"/>
        </w:rPr>
        <w:t>规定对插合</w:t>
      </w:r>
      <w:proofErr w:type="gramEnd"/>
      <w:r>
        <w:rPr>
          <w:rFonts w:hint="eastAsia"/>
        </w:rPr>
        <w:t>好的</w:t>
      </w:r>
      <w:r>
        <w:rPr>
          <w:rFonts w:hint="eastAsia"/>
        </w:rPr>
        <w:t>电连接器</w:t>
      </w:r>
      <w:r>
        <w:rPr>
          <w:rFonts w:hint="eastAsia"/>
        </w:rPr>
        <w:t>进行</w:t>
      </w:r>
      <w:r>
        <w:t>试验，</w:t>
      </w:r>
      <w:r>
        <w:rPr>
          <w:rFonts w:hAnsi="宋体" w:hint="eastAsia"/>
        </w:rPr>
        <w:t>并满足</w:t>
      </w:r>
      <w:r>
        <w:rPr>
          <w:rFonts w:hAnsi="宋体"/>
        </w:rPr>
        <w:t>下列要求</w:t>
      </w:r>
      <w:r>
        <w:rPr>
          <w:rFonts w:hAnsi="宋体" w:hint="eastAsia"/>
        </w:rPr>
        <w:t>：</w:t>
      </w:r>
    </w:p>
    <w:p w14:paraId="00A080D0" w14:textId="77777777" w:rsidR="00AD641C" w:rsidRDefault="009B47A0">
      <w:pPr>
        <w:numPr>
          <w:ilvl w:val="0"/>
          <w:numId w:val="51"/>
        </w:numPr>
        <w:rPr>
          <w:rFonts w:ascii="宋体" w:hAnsi="宋体" w:cs="宋体"/>
          <w:szCs w:val="21"/>
        </w:rPr>
      </w:pPr>
      <w:r>
        <w:rPr>
          <w:rFonts w:hAnsi="宋体" w:hint="eastAsia"/>
          <w:szCs w:val="21"/>
        </w:rPr>
        <w:t>连</w:t>
      </w:r>
      <w:r>
        <w:rPr>
          <w:rFonts w:ascii="宋体" w:hAnsi="宋体" w:cs="宋体" w:hint="eastAsia"/>
          <w:szCs w:val="21"/>
        </w:rPr>
        <w:t>续喷雾进行</w:t>
      </w:r>
      <w:r>
        <w:rPr>
          <w:rFonts w:ascii="宋体" w:hAnsi="宋体" w:cs="宋体" w:hint="eastAsia"/>
          <w:szCs w:val="21"/>
        </w:rPr>
        <w:t>240h</w:t>
      </w:r>
      <w:r>
        <w:rPr>
          <w:rFonts w:ascii="宋体" w:hAnsi="宋体" w:cs="宋体" w:hint="eastAsia"/>
          <w:szCs w:val="21"/>
        </w:rPr>
        <w:t>（如遇更高盐雾要求，按供需双方协商规定进行）；</w:t>
      </w:r>
    </w:p>
    <w:p w14:paraId="287A4D82" w14:textId="77777777" w:rsidR="00AD641C" w:rsidRDefault="009B47A0">
      <w:pPr>
        <w:numPr>
          <w:ilvl w:val="0"/>
          <w:numId w:val="51"/>
        </w:numPr>
        <w:rPr>
          <w:rFonts w:ascii="宋体" w:hAnsi="宋体" w:cs="宋体"/>
          <w:szCs w:val="21"/>
        </w:rPr>
      </w:pPr>
      <w:r>
        <w:rPr>
          <w:rFonts w:ascii="宋体" w:hAnsi="宋体" w:cs="宋体" w:hint="eastAsia"/>
          <w:szCs w:val="21"/>
        </w:rPr>
        <w:t>试样样品不应安装，而应用蜡线或玻璃线绳从试验箱顶部悬挂下来；</w:t>
      </w:r>
    </w:p>
    <w:p w14:paraId="76FC3291" w14:textId="77777777" w:rsidR="00AD641C" w:rsidRDefault="009B47A0">
      <w:pPr>
        <w:numPr>
          <w:ilvl w:val="0"/>
          <w:numId w:val="51"/>
        </w:numPr>
        <w:rPr>
          <w:rFonts w:ascii="宋体" w:hAnsi="宋体" w:cs="宋体"/>
          <w:szCs w:val="21"/>
        </w:rPr>
      </w:pPr>
      <w:r>
        <w:rPr>
          <w:rFonts w:ascii="宋体" w:hAnsi="宋体" w:cs="宋体" w:hint="eastAsia"/>
          <w:szCs w:val="21"/>
        </w:rPr>
        <w:t>周围应至少保持</w:t>
      </w:r>
      <w:r>
        <w:rPr>
          <w:rFonts w:ascii="宋体" w:hAnsi="宋体" w:cs="宋体" w:hint="eastAsia"/>
          <w:szCs w:val="21"/>
        </w:rPr>
        <w:t>20mm</w:t>
      </w:r>
      <w:r>
        <w:rPr>
          <w:rFonts w:ascii="宋体" w:hAnsi="宋体" w:cs="宋体" w:hint="eastAsia"/>
          <w:szCs w:val="21"/>
        </w:rPr>
        <w:t>的距离。</w:t>
      </w:r>
    </w:p>
    <w:p w14:paraId="442CCED0" w14:textId="77777777" w:rsidR="00AD641C" w:rsidRDefault="009B47A0">
      <w:pPr>
        <w:pStyle w:val="ab"/>
        <w:spacing w:before="120" w:after="120"/>
      </w:pPr>
      <w:r>
        <w:rPr>
          <w:rFonts w:hint="eastAsia"/>
        </w:rPr>
        <w:t>温度变化</w:t>
      </w:r>
    </w:p>
    <w:p w14:paraId="0606D39D" w14:textId="77777777" w:rsidR="00AD641C" w:rsidRDefault="009B47A0">
      <w:pPr>
        <w:pStyle w:val="affffffff"/>
        <w:tabs>
          <w:tab w:val="center" w:pos="4201"/>
          <w:tab w:val="right" w:leader="dot" w:pos="9298"/>
        </w:tabs>
        <w:ind w:firstLine="420"/>
        <w:rPr>
          <w:rFonts w:hAnsi="宋体"/>
        </w:rPr>
      </w:pPr>
      <w:r>
        <w:rPr>
          <w:rFonts w:hint="eastAsia"/>
        </w:rPr>
        <w:t>按</w:t>
      </w:r>
      <w:r>
        <w:t>GB/T</w:t>
      </w:r>
      <w:r>
        <w:rPr>
          <w:rFonts w:hint="eastAsia"/>
        </w:rPr>
        <w:t xml:space="preserve"> </w:t>
      </w:r>
      <w:r>
        <w:t>2423.22-2012</w:t>
      </w:r>
      <w:r>
        <w:rPr>
          <w:rFonts w:hint="eastAsia"/>
        </w:rPr>
        <w:t>中试验</w:t>
      </w:r>
      <w:r>
        <w:t>N</w:t>
      </w:r>
      <w:r>
        <w:rPr>
          <w:rFonts w:hint="eastAsia"/>
        </w:rPr>
        <w:t>a</w:t>
      </w:r>
      <w:proofErr w:type="gramStart"/>
      <w:r>
        <w:rPr>
          <w:rFonts w:hint="eastAsia"/>
        </w:rPr>
        <w:t>规定对插合</w:t>
      </w:r>
      <w:proofErr w:type="gramEnd"/>
      <w:r>
        <w:rPr>
          <w:rFonts w:hint="eastAsia"/>
        </w:rPr>
        <w:t>好的</w:t>
      </w:r>
      <w:r>
        <w:rPr>
          <w:rFonts w:hint="eastAsia"/>
        </w:rPr>
        <w:t>电连接器</w:t>
      </w:r>
      <w:r>
        <w:rPr>
          <w:rFonts w:hint="eastAsia"/>
        </w:rPr>
        <w:t>进行</w:t>
      </w:r>
      <w:r>
        <w:t>试验，</w:t>
      </w:r>
      <w:r>
        <w:rPr>
          <w:rFonts w:hAnsi="宋体" w:hint="eastAsia"/>
        </w:rPr>
        <w:t>并满足</w:t>
      </w:r>
      <w:r>
        <w:rPr>
          <w:rFonts w:hAnsi="宋体"/>
        </w:rPr>
        <w:t>下列要求</w:t>
      </w:r>
      <w:r>
        <w:rPr>
          <w:rFonts w:hAnsi="宋体" w:hint="eastAsia"/>
        </w:rPr>
        <w:t>：</w:t>
      </w:r>
    </w:p>
    <w:p w14:paraId="4EF0DD8A" w14:textId="77777777" w:rsidR="00AD641C" w:rsidRDefault="009B47A0">
      <w:pPr>
        <w:numPr>
          <w:ilvl w:val="0"/>
          <w:numId w:val="52"/>
        </w:numPr>
        <w:rPr>
          <w:rFonts w:ascii="宋体" w:hAnsi="宋体" w:cs="宋体"/>
          <w:szCs w:val="21"/>
        </w:rPr>
      </w:pPr>
      <w:r>
        <w:rPr>
          <w:rFonts w:hAnsi="宋体" w:hint="eastAsia"/>
          <w:szCs w:val="21"/>
        </w:rPr>
        <w:t>最</w:t>
      </w:r>
      <w:r>
        <w:rPr>
          <w:rFonts w:ascii="宋体" w:hAnsi="宋体" w:cs="宋体" w:hint="eastAsia"/>
          <w:szCs w:val="21"/>
        </w:rPr>
        <w:t>低温度</w:t>
      </w:r>
      <w:r>
        <w:rPr>
          <w:rFonts w:ascii="宋体" w:hAnsi="宋体" w:cs="宋体" w:hint="eastAsia"/>
          <w:szCs w:val="21"/>
        </w:rPr>
        <w:t>-55</w:t>
      </w:r>
      <w:r>
        <w:rPr>
          <w:rFonts w:ascii="宋体" w:hAnsi="宋体" w:cs="宋体" w:hint="eastAsia"/>
          <w:szCs w:val="21"/>
        </w:rPr>
        <w:t>℃，最高温度</w:t>
      </w:r>
      <w:r>
        <w:rPr>
          <w:rFonts w:ascii="宋体" w:hAnsi="宋体" w:cs="宋体" w:hint="eastAsia"/>
          <w:szCs w:val="21"/>
        </w:rPr>
        <w:t>125</w:t>
      </w:r>
      <w:r>
        <w:rPr>
          <w:rFonts w:ascii="宋体" w:hAnsi="宋体" w:cs="宋体" w:hint="eastAsia"/>
          <w:szCs w:val="21"/>
        </w:rPr>
        <w:t>℃，转换时间</w:t>
      </w:r>
      <w:r>
        <w:rPr>
          <w:rFonts w:ascii="宋体" w:hAnsi="宋体" w:cs="宋体" w:hint="eastAsia"/>
          <w:szCs w:val="21"/>
        </w:rPr>
        <w:t>2</w:t>
      </w:r>
      <w:r>
        <w:rPr>
          <w:rFonts w:ascii="宋体" w:hAnsi="宋体" w:cs="宋体" w:hint="eastAsia"/>
          <w:szCs w:val="21"/>
        </w:rPr>
        <w:t>～</w:t>
      </w:r>
      <w:r>
        <w:rPr>
          <w:rFonts w:ascii="宋体" w:hAnsi="宋体" w:cs="宋体" w:hint="eastAsia"/>
          <w:szCs w:val="21"/>
        </w:rPr>
        <w:t>3min</w:t>
      </w:r>
      <w:r>
        <w:rPr>
          <w:rFonts w:ascii="宋体" w:hAnsi="宋体" w:cs="宋体" w:hint="eastAsia"/>
          <w:szCs w:val="21"/>
        </w:rPr>
        <w:t>；</w:t>
      </w:r>
    </w:p>
    <w:p w14:paraId="096FD71F" w14:textId="77777777" w:rsidR="00AD641C" w:rsidRDefault="009B47A0">
      <w:pPr>
        <w:numPr>
          <w:ilvl w:val="0"/>
          <w:numId w:val="52"/>
        </w:numPr>
        <w:rPr>
          <w:rFonts w:ascii="宋体" w:hAnsi="宋体" w:cs="宋体"/>
          <w:szCs w:val="21"/>
        </w:rPr>
      </w:pPr>
      <w:r>
        <w:rPr>
          <w:rFonts w:ascii="宋体" w:hAnsi="宋体" w:cs="宋体" w:hint="eastAsia"/>
          <w:szCs w:val="21"/>
        </w:rPr>
        <w:t>循环次数</w:t>
      </w:r>
      <w:r>
        <w:rPr>
          <w:rFonts w:ascii="宋体" w:hAnsi="宋体" w:cs="宋体" w:hint="eastAsia"/>
          <w:szCs w:val="21"/>
        </w:rPr>
        <w:t>10</w:t>
      </w:r>
      <w:r>
        <w:rPr>
          <w:rFonts w:ascii="宋体" w:hAnsi="宋体" w:cs="宋体" w:hint="eastAsia"/>
          <w:szCs w:val="21"/>
        </w:rPr>
        <w:t>次；</w:t>
      </w:r>
    </w:p>
    <w:p w14:paraId="229C6787" w14:textId="77777777" w:rsidR="00AD641C" w:rsidRDefault="009B47A0">
      <w:pPr>
        <w:numPr>
          <w:ilvl w:val="0"/>
          <w:numId w:val="52"/>
        </w:numPr>
        <w:rPr>
          <w:rFonts w:ascii="宋体" w:hAnsi="宋体" w:cs="宋体"/>
          <w:szCs w:val="21"/>
        </w:rPr>
      </w:pPr>
      <w:r>
        <w:rPr>
          <w:rFonts w:ascii="宋体" w:hAnsi="宋体" w:cs="宋体" w:hint="eastAsia"/>
          <w:szCs w:val="21"/>
        </w:rPr>
        <w:t>每种</w:t>
      </w:r>
      <w:proofErr w:type="gramStart"/>
      <w:r>
        <w:rPr>
          <w:rFonts w:ascii="宋体" w:hAnsi="宋体" w:cs="宋体" w:hint="eastAsia"/>
          <w:szCs w:val="21"/>
        </w:rPr>
        <w:t>极</w:t>
      </w:r>
      <w:proofErr w:type="gramEnd"/>
      <w:r>
        <w:rPr>
          <w:rFonts w:ascii="宋体" w:hAnsi="宋体" w:cs="宋体" w:hint="eastAsia"/>
          <w:szCs w:val="21"/>
        </w:rPr>
        <w:t>温下暴露</w:t>
      </w:r>
      <w:r>
        <w:rPr>
          <w:rFonts w:ascii="宋体" w:hAnsi="宋体" w:cs="宋体" w:hint="eastAsia"/>
          <w:szCs w:val="21"/>
        </w:rPr>
        <w:t>30min</w:t>
      </w:r>
      <w:r>
        <w:rPr>
          <w:rFonts w:ascii="宋体" w:hAnsi="宋体" w:cs="宋体" w:hint="eastAsia"/>
          <w:szCs w:val="21"/>
        </w:rPr>
        <w:t>。</w:t>
      </w:r>
    </w:p>
    <w:p w14:paraId="653C6069" w14:textId="77777777" w:rsidR="00AD641C" w:rsidRDefault="009B47A0">
      <w:pPr>
        <w:pStyle w:val="ab"/>
        <w:spacing w:before="120" w:after="120"/>
      </w:pPr>
      <w:r>
        <w:rPr>
          <w:rFonts w:hint="eastAsia"/>
        </w:rPr>
        <w:t>恒定湿热</w:t>
      </w:r>
    </w:p>
    <w:p w14:paraId="584B8917" w14:textId="77777777" w:rsidR="00AD641C" w:rsidRDefault="009B47A0">
      <w:pPr>
        <w:pStyle w:val="affffffff"/>
        <w:tabs>
          <w:tab w:val="center" w:pos="4201"/>
          <w:tab w:val="right" w:leader="dot" w:pos="9298"/>
        </w:tabs>
        <w:ind w:firstLine="420"/>
        <w:rPr>
          <w:rFonts w:hAnsi="宋体" w:cs="宋体"/>
          <w:szCs w:val="21"/>
        </w:rPr>
      </w:pPr>
      <w:r>
        <w:rPr>
          <w:rFonts w:hAnsi="宋体" w:cs="宋体" w:hint="eastAsia"/>
          <w:szCs w:val="21"/>
        </w:rPr>
        <w:t>按</w:t>
      </w:r>
      <w:r>
        <w:rPr>
          <w:rFonts w:hAnsi="宋体" w:cs="宋体" w:hint="eastAsia"/>
          <w:szCs w:val="21"/>
        </w:rPr>
        <w:t>GB/T2423.3-2016</w:t>
      </w:r>
      <w:r>
        <w:rPr>
          <w:rFonts w:hAnsi="宋体" w:cs="宋体" w:hint="eastAsia"/>
          <w:szCs w:val="21"/>
        </w:rPr>
        <w:t>中试验</w:t>
      </w:r>
      <w:r>
        <w:rPr>
          <w:rFonts w:hAnsi="宋体" w:cs="宋体" w:hint="eastAsia"/>
          <w:szCs w:val="21"/>
        </w:rPr>
        <w:t>Ca</w:t>
      </w:r>
      <w:r>
        <w:rPr>
          <w:rFonts w:hAnsi="宋体" w:cs="宋体" w:hint="eastAsia"/>
          <w:szCs w:val="21"/>
        </w:rPr>
        <w:t>b</w:t>
      </w:r>
      <w:r>
        <w:rPr>
          <w:rFonts w:hAnsi="宋体" w:cs="宋体" w:hint="eastAsia"/>
          <w:szCs w:val="21"/>
        </w:rPr>
        <w:t>的</w:t>
      </w:r>
      <w:proofErr w:type="gramStart"/>
      <w:r>
        <w:rPr>
          <w:rFonts w:hAnsi="宋体" w:cs="宋体" w:hint="eastAsia"/>
          <w:szCs w:val="21"/>
        </w:rPr>
        <w:t>规定</w:t>
      </w:r>
      <w:r>
        <w:rPr>
          <w:rFonts w:hint="eastAsia"/>
        </w:rPr>
        <w:t>对插合</w:t>
      </w:r>
      <w:proofErr w:type="gramEnd"/>
      <w:r>
        <w:rPr>
          <w:rFonts w:hint="eastAsia"/>
        </w:rPr>
        <w:t>好的</w:t>
      </w:r>
      <w:r>
        <w:rPr>
          <w:rFonts w:hint="eastAsia"/>
        </w:rPr>
        <w:t>电连接器</w:t>
      </w:r>
      <w:r>
        <w:rPr>
          <w:rFonts w:hint="eastAsia"/>
        </w:rPr>
        <w:t>进行</w:t>
      </w:r>
      <w:r>
        <w:t>试验</w:t>
      </w:r>
      <w:r>
        <w:rPr>
          <w:rFonts w:hAnsi="宋体" w:cs="宋体" w:hint="eastAsia"/>
          <w:szCs w:val="21"/>
        </w:rPr>
        <w:t>，</w:t>
      </w:r>
      <w:r>
        <w:rPr>
          <w:rFonts w:hAnsi="宋体" w:hint="eastAsia"/>
        </w:rPr>
        <w:t>并满足</w:t>
      </w:r>
      <w:r>
        <w:rPr>
          <w:rFonts w:hAnsi="宋体"/>
        </w:rPr>
        <w:t>下列要求</w:t>
      </w:r>
      <w:r>
        <w:rPr>
          <w:rFonts w:hAnsi="宋体" w:cs="宋体" w:hint="eastAsia"/>
          <w:szCs w:val="21"/>
        </w:rPr>
        <w:t>：</w:t>
      </w:r>
    </w:p>
    <w:p w14:paraId="64D7153D" w14:textId="77777777" w:rsidR="00AD641C" w:rsidRDefault="009B47A0">
      <w:pPr>
        <w:numPr>
          <w:ilvl w:val="0"/>
          <w:numId w:val="53"/>
        </w:numPr>
        <w:rPr>
          <w:rFonts w:ascii="宋体" w:hAnsi="宋体" w:cs="宋体"/>
          <w:szCs w:val="21"/>
        </w:rPr>
      </w:pPr>
      <w:r>
        <w:rPr>
          <w:rFonts w:ascii="宋体" w:hAnsi="宋体" w:cs="宋体" w:hint="eastAsia"/>
          <w:szCs w:val="21"/>
        </w:rPr>
        <w:t>电缆端头应进行密封处理，电连接器尾部为非密封时，应进行密封处理；</w:t>
      </w:r>
    </w:p>
    <w:p w14:paraId="2A56B5DB" w14:textId="77777777" w:rsidR="00AD641C" w:rsidRDefault="009B47A0">
      <w:pPr>
        <w:numPr>
          <w:ilvl w:val="0"/>
          <w:numId w:val="53"/>
        </w:numPr>
        <w:rPr>
          <w:rFonts w:ascii="宋体" w:hAnsi="宋体" w:cs="宋体"/>
          <w:szCs w:val="21"/>
        </w:rPr>
      </w:pPr>
      <w:r>
        <w:rPr>
          <w:rFonts w:ascii="宋体" w:hAnsi="宋体" w:cs="宋体" w:hint="eastAsia"/>
          <w:szCs w:val="21"/>
        </w:rPr>
        <w:t>暴露温度：</w:t>
      </w:r>
      <w:r>
        <w:rPr>
          <w:rFonts w:ascii="宋体" w:hAnsi="宋体" w:cs="宋体" w:hint="eastAsia"/>
          <w:szCs w:val="21"/>
        </w:rPr>
        <w:t>40</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p w14:paraId="5B8B4D3A" w14:textId="77777777" w:rsidR="00AD641C" w:rsidRDefault="009B47A0">
      <w:pPr>
        <w:numPr>
          <w:ilvl w:val="0"/>
          <w:numId w:val="53"/>
        </w:numPr>
        <w:rPr>
          <w:rFonts w:ascii="宋体" w:hAnsi="宋体" w:cs="宋体"/>
          <w:szCs w:val="21"/>
        </w:rPr>
      </w:pPr>
      <w:r>
        <w:rPr>
          <w:rFonts w:ascii="宋体" w:hAnsi="宋体" w:cs="宋体" w:hint="eastAsia"/>
          <w:szCs w:val="21"/>
        </w:rPr>
        <w:t>相对湿度：</w:t>
      </w:r>
      <w:r>
        <w:rPr>
          <w:rFonts w:ascii="宋体" w:hAnsi="宋体" w:cs="宋体" w:hint="eastAsia"/>
          <w:szCs w:val="21"/>
        </w:rPr>
        <w:t>90%</w:t>
      </w:r>
      <w:r>
        <w:rPr>
          <w:rFonts w:ascii="宋体" w:hAnsi="宋体" w:cs="宋体" w:hint="eastAsia"/>
          <w:szCs w:val="21"/>
        </w:rPr>
        <w:t>～</w:t>
      </w:r>
      <w:r>
        <w:rPr>
          <w:rFonts w:ascii="宋体" w:hAnsi="宋体" w:cs="宋体" w:hint="eastAsia"/>
          <w:szCs w:val="21"/>
        </w:rPr>
        <w:t>96%</w:t>
      </w:r>
      <w:r>
        <w:rPr>
          <w:rFonts w:ascii="宋体" w:hAnsi="宋体" w:cs="宋体" w:hint="eastAsia"/>
          <w:szCs w:val="21"/>
        </w:rPr>
        <w:t>；</w:t>
      </w:r>
    </w:p>
    <w:p w14:paraId="0A1E8C88" w14:textId="77777777" w:rsidR="00AD641C" w:rsidRDefault="009B47A0">
      <w:pPr>
        <w:numPr>
          <w:ilvl w:val="0"/>
          <w:numId w:val="53"/>
        </w:numPr>
        <w:rPr>
          <w:rFonts w:ascii="宋体" w:hAnsi="宋体" w:cs="宋体"/>
          <w:szCs w:val="21"/>
        </w:rPr>
      </w:pPr>
      <w:r>
        <w:rPr>
          <w:rFonts w:ascii="宋体" w:hAnsi="宋体" w:cs="宋体" w:hint="eastAsia"/>
          <w:szCs w:val="21"/>
        </w:rPr>
        <w:t>持续时间：</w:t>
      </w:r>
      <w:r>
        <w:rPr>
          <w:rFonts w:ascii="宋体" w:hAnsi="宋体" w:cs="宋体" w:hint="eastAsia"/>
          <w:szCs w:val="21"/>
        </w:rPr>
        <w:t>96h</w:t>
      </w:r>
      <w:r>
        <w:rPr>
          <w:rFonts w:ascii="宋体" w:hAnsi="宋体" w:cs="宋体" w:hint="eastAsia"/>
          <w:szCs w:val="21"/>
        </w:rPr>
        <w:t>；</w:t>
      </w:r>
    </w:p>
    <w:p w14:paraId="5101E471" w14:textId="77777777" w:rsidR="00AD641C" w:rsidRDefault="009B47A0">
      <w:pPr>
        <w:numPr>
          <w:ilvl w:val="0"/>
          <w:numId w:val="53"/>
        </w:numPr>
        <w:rPr>
          <w:rFonts w:ascii="宋体" w:hAnsi="宋体" w:cs="宋体"/>
          <w:szCs w:val="21"/>
        </w:rPr>
      </w:pPr>
      <w:r>
        <w:rPr>
          <w:rFonts w:ascii="宋体" w:hAnsi="宋体" w:cs="宋体" w:hint="eastAsia"/>
          <w:szCs w:val="21"/>
        </w:rPr>
        <w:t>恢复时间：</w:t>
      </w:r>
      <w:r>
        <w:rPr>
          <w:rFonts w:ascii="宋体" w:hAnsi="宋体" w:cs="宋体" w:hint="eastAsia"/>
          <w:szCs w:val="21"/>
        </w:rPr>
        <w:t>2h</w:t>
      </w:r>
      <w:r>
        <w:rPr>
          <w:rFonts w:ascii="宋体" w:hAnsi="宋体" w:cs="宋体" w:hint="eastAsia"/>
          <w:szCs w:val="21"/>
        </w:rPr>
        <w:t>。</w:t>
      </w:r>
    </w:p>
    <w:p w14:paraId="50A5B53E" w14:textId="77777777" w:rsidR="00AD641C" w:rsidRDefault="009B47A0">
      <w:pPr>
        <w:pStyle w:val="ab"/>
        <w:spacing w:before="120" w:after="120"/>
      </w:pPr>
      <w:r>
        <w:rPr>
          <w:rFonts w:hint="eastAsia"/>
        </w:rPr>
        <w:t>交变湿热</w:t>
      </w:r>
    </w:p>
    <w:p w14:paraId="0026DE79" w14:textId="77777777" w:rsidR="00AD641C" w:rsidRDefault="009B47A0">
      <w:pPr>
        <w:pStyle w:val="affffffff"/>
        <w:tabs>
          <w:tab w:val="center" w:pos="4201"/>
          <w:tab w:val="right" w:leader="dot" w:pos="9298"/>
        </w:tabs>
        <w:ind w:firstLine="420"/>
        <w:rPr>
          <w:rFonts w:hAnsi="宋体" w:cs="宋体"/>
          <w:szCs w:val="21"/>
        </w:rPr>
      </w:pPr>
      <w:r>
        <w:rPr>
          <w:rFonts w:hAnsi="宋体" w:cs="宋体" w:hint="eastAsia"/>
          <w:szCs w:val="21"/>
        </w:rPr>
        <w:t>按</w:t>
      </w:r>
      <w:r>
        <w:rPr>
          <w:rFonts w:hAnsi="宋体" w:cs="宋体" w:hint="eastAsia"/>
          <w:szCs w:val="21"/>
        </w:rPr>
        <w:t>GB/T</w:t>
      </w:r>
      <w:r>
        <w:rPr>
          <w:rFonts w:hAnsi="宋体" w:cs="宋体" w:hint="eastAsia"/>
          <w:szCs w:val="21"/>
        </w:rPr>
        <w:t xml:space="preserve"> </w:t>
      </w:r>
      <w:r>
        <w:rPr>
          <w:rFonts w:hAnsi="宋体" w:cs="宋体" w:hint="eastAsia"/>
          <w:szCs w:val="21"/>
        </w:rPr>
        <w:t>2423.</w:t>
      </w:r>
      <w:r>
        <w:rPr>
          <w:rFonts w:hAnsi="宋体" w:cs="宋体" w:hint="eastAsia"/>
          <w:szCs w:val="21"/>
        </w:rPr>
        <w:t>4</w:t>
      </w:r>
      <w:r>
        <w:rPr>
          <w:rFonts w:hAnsi="宋体" w:cs="宋体" w:hint="eastAsia"/>
          <w:szCs w:val="21"/>
        </w:rPr>
        <w:t>-20</w:t>
      </w:r>
      <w:r>
        <w:rPr>
          <w:rFonts w:hAnsi="宋体" w:cs="宋体" w:hint="eastAsia"/>
          <w:szCs w:val="21"/>
        </w:rPr>
        <w:t>08</w:t>
      </w:r>
      <w:r>
        <w:rPr>
          <w:rFonts w:hAnsi="宋体" w:cs="宋体" w:hint="eastAsia"/>
          <w:szCs w:val="21"/>
        </w:rPr>
        <w:t>中试验</w:t>
      </w:r>
      <w:r>
        <w:rPr>
          <w:rFonts w:hAnsi="宋体" w:cs="宋体" w:hint="eastAsia"/>
          <w:szCs w:val="21"/>
        </w:rPr>
        <w:t>Db</w:t>
      </w:r>
      <w:r>
        <w:rPr>
          <w:rFonts w:hAnsi="宋体" w:cs="宋体" w:hint="eastAsia"/>
          <w:szCs w:val="21"/>
        </w:rPr>
        <w:t>的</w:t>
      </w:r>
      <w:proofErr w:type="gramStart"/>
      <w:r>
        <w:rPr>
          <w:rFonts w:hAnsi="宋体" w:cs="宋体" w:hint="eastAsia"/>
          <w:szCs w:val="21"/>
        </w:rPr>
        <w:t>规定</w:t>
      </w:r>
      <w:r>
        <w:rPr>
          <w:rFonts w:hint="eastAsia"/>
        </w:rPr>
        <w:t>对插合</w:t>
      </w:r>
      <w:proofErr w:type="gramEnd"/>
      <w:r>
        <w:rPr>
          <w:rFonts w:hint="eastAsia"/>
        </w:rPr>
        <w:t>好的</w:t>
      </w:r>
      <w:r>
        <w:rPr>
          <w:rFonts w:hint="eastAsia"/>
        </w:rPr>
        <w:t>电连接器</w:t>
      </w:r>
      <w:r>
        <w:rPr>
          <w:rFonts w:hint="eastAsia"/>
        </w:rPr>
        <w:t>进行</w:t>
      </w:r>
      <w:r>
        <w:t>试验</w:t>
      </w:r>
      <w:r>
        <w:rPr>
          <w:rFonts w:hAnsi="宋体" w:cs="宋体" w:hint="eastAsia"/>
          <w:szCs w:val="21"/>
        </w:rPr>
        <w:t>，</w:t>
      </w:r>
      <w:r>
        <w:rPr>
          <w:rFonts w:hAnsi="宋体" w:hint="eastAsia"/>
        </w:rPr>
        <w:t>并满足</w:t>
      </w:r>
      <w:r>
        <w:rPr>
          <w:rFonts w:hAnsi="宋体"/>
        </w:rPr>
        <w:t>下列要求</w:t>
      </w:r>
      <w:r>
        <w:rPr>
          <w:rFonts w:hAnsi="宋体" w:cs="宋体" w:hint="eastAsia"/>
          <w:szCs w:val="21"/>
        </w:rPr>
        <w:t>：</w:t>
      </w:r>
    </w:p>
    <w:p w14:paraId="6E317E5A" w14:textId="77777777" w:rsidR="00AD641C" w:rsidRDefault="009B47A0">
      <w:pPr>
        <w:numPr>
          <w:ilvl w:val="0"/>
          <w:numId w:val="54"/>
        </w:numPr>
        <w:rPr>
          <w:rFonts w:ascii="宋体" w:hAnsi="宋体" w:cs="宋体"/>
          <w:szCs w:val="21"/>
        </w:rPr>
      </w:pPr>
      <w:r>
        <w:rPr>
          <w:rFonts w:ascii="宋体" w:hAnsi="宋体" w:cs="宋体" w:hint="eastAsia"/>
          <w:szCs w:val="21"/>
        </w:rPr>
        <w:t>电缆端头应进行密封处理，电连接器尾部为非密封时，应进行密封处理；</w:t>
      </w:r>
    </w:p>
    <w:p w14:paraId="7BC93DF3" w14:textId="77777777" w:rsidR="00AD641C" w:rsidRDefault="009B47A0">
      <w:pPr>
        <w:numPr>
          <w:ilvl w:val="0"/>
          <w:numId w:val="54"/>
        </w:numPr>
        <w:rPr>
          <w:rFonts w:ascii="宋体" w:hAnsi="宋体" w:cs="宋体"/>
          <w:szCs w:val="21"/>
        </w:rPr>
      </w:pPr>
      <w:r>
        <w:rPr>
          <w:rFonts w:ascii="宋体" w:hAnsi="宋体" w:cs="宋体" w:hint="eastAsia"/>
          <w:szCs w:val="21"/>
        </w:rPr>
        <w:t>高温温度</w:t>
      </w:r>
      <w:r>
        <w:rPr>
          <w:rFonts w:ascii="宋体" w:hAnsi="宋体" w:cs="宋体" w:hint="eastAsia"/>
          <w:szCs w:val="21"/>
        </w:rPr>
        <w:t>+55</w:t>
      </w:r>
      <w:r>
        <w:rPr>
          <w:rFonts w:ascii="宋体" w:hAnsi="宋体" w:cs="宋体" w:hint="eastAsia"/>
          <w:szCs w:val="21"/>
        </w:rPr>
        <w:t>℃，循环次数</w:t>
      </w:r>
      <w:r>
        <w:rPr>
          <w:rFonts w:ascii="宋体" w:hAnsi="宋体" w:cs="宋体" w:hint="eastAsia"/>
          <w:szCs w:val="21"/>
        </w:rPr>
        <w:t>1</w:t>
      </w:r>
      <w:r>
        <w:rPr>
          <w:rFonts w:ascii="宋体" w:hAnsi="宋体" w:cs="宋体" w:hint="eastAsia"/>
          <w:szCs w:val="21"/>
        </w:rPr>
        <w:t>次；</w:t>
      </w:r>
    </w:p>
    <w:p w14:paraId="725A9A38" w14:textId="77777777" w:rsidR="00AD641C" w:rsidRDefault="009B47A0">
      <w:pPr>
        <w:numPr>
          <w:ilvl w:val="0"/>
          <w:numId w:val="54"/>
        </w:numPr>
        <w:rPr>
          <w:rFonts w:ascii="宋体" w:hAnsi="宋体" w:cs="宋体"/>
          <w:szCs w:val="21"/>
        </w:rPr>
      </w:pPr>
      <w:r>
        <w:rPr>
          <w:rFonts w:ascii="宋体" w:hAnsi="宋体" w:cs="宋体" w:hint="eastAsia"/>
          <w:szCs w:val="21"/>
        </w:rPr>
        <w:t>降温按方法</w:t>
      </w:r>
      <w:r>
        <w:rPr>
          <w:rFonts w:ascii="宋体" w:hAnsi="宋体" w:cs="宋体" w:hint="eastAsia"/>
          <w:szCs w:val="21"/>
        </w:rPr>
        <w:t>1</w:t>
      </w:r>
      <w:r>
        <w:rPr>
          <w:rFonts w:ascii="宋体" w:hAnsi="宋体" w:cs="宋体" w:hint="eastAsia"/>
          <w:szCs w:val="21"/>
        </w:rPr>
        <w:t>进行；</w:t>
      </w:r>
    </w:p>
    <w:p w14:paraId="18DB5BCB" w14:textId="77777777" w:rsidR="00AD641C" w:rsidRDefault="009B47A0">
      <w:pPr>
        <w:numPr>
          <w:ilvl w:val="0"/>
          <w:numId w:val="54"/>
        </w:numPr>
        <w:rPr>
          <w:rFonts w:ascii="宋体" w:hAnsi="宋体" w:cs="宋体"/>
          <w:szCs w:val="21"/>
        </w:rPr>
      </w:pPr>
      <w:r>
        <w:rPr>
          <w:rFonts w:ascii="宋体" w:hAnsi="宋体" w:cs="宋体" w:hint="eastAsia"/>
          <w:szCs w:val="21"/>
        </w:rPr>
        <w:t>恢复时间</w:t>
      </w:r>
      <w:r>
        <w:rPr>
          <w:rFonts w:ascii="宋体" w:hAnsi="宋体" w:cs="宋体" w:hint="eastAsia"/>
          <w:szCs w:val="21"/>
        </w:rPr>
        <w:t>2h</w:t>
      </w:r>
      <w:r>
        <w:rPr>
          <w:rFonts w:ascii="宋体" w:hAnsi="宋体" w:cs="宋体" w:hint="eastAsia"/>
          <w:szCs w:val="21"/>
        </w:rPr>
        <w:t>。</w:t>
      </w:r>
    </w:p>
    <w:p w14:paraId="325D418E" w14:textId="77777777" w:rsidR="00AD641C" w:rsidRDefault="009B47A0">
      <w:pPr>
        <w:pStyle w:val="ab"/>
        <w:spacing w:before="120" w:after="120"/>
      </w:pPr>
      <w:r>
        <w:rPr>
          <w:rFonts w:hint="eastAsia"/>
        </w:rPr>
        <w:t>外壳防护等级</w:t>
      </w:r>
    </w:p>
    <w:p w14:paraId="3EA8B103" w14:textId="77777777" w:rsidR="00AD641C" w:rsidRDefault="009B47A0">
      <w:pPr>
        <w:pStyle w:val="affffffff"/>
        <w:tabs>
          <w:tab w:val="center" w:pos="4201"/>
          <w:tab w:val="right" w:leader="dot" w:pos="9298"/>
        </w:tabs>
        <w:ind w:firstLine="420"/>
      </w:pPr>
      <w:r>
        <w:rPr>
          <w:rFonts w:hint="eastAsia"/>
        </w:rPr>
        <w:t>按</w:t>
      </w:r>
      <w:r>
        <w:rPr>
          <w:rFonts w:hint="eastAsia"/>
        </w:rPr>
        <w:t>GB/T 4208</w:t>
      </w:r>
      <w:r>
        <w:t>-20</w:t>
      </w:r>
      <w:r>
        <w:rPr>
          <w:rFonts w:hint="eastAsia"/>
        </w:rPr>
        <w:t>17</w:t>
      </w:r>
      <w:r>
        <w:rPr>
          <w:rFonts w:hint="eastAsia"/>
        </w:rPr>
        <w:t>中</w:t>
      </w:r>
      <w:r>
        <w:rPr>
          <w:rFonts w:hint="eastAsia"/>
        </w:rPr>
        <w:t>IP67</w:t>
      </w:r>
      <w:r>
        <w:rPr>
          <w:rFonts w:hint="eastAsia"/>
        </w:rPr>
        <w:t>的</w:t>
      </w:r>
      <w:r>
        <w:t>规定进行试验。</w:t>
      </w:r>
    </w:p>
    <w:p w14:paraId="689BA46B" w14:textId="77777777" w:rsidR="00AD641C" w:rsidRDefault="009B47A0">
      <w:pPr>
        <w:pStyle w:val="ab"/>
        <w:spacing w:before="120" w:after="120"/>
      </w:pPr>
      <w:r>
        <w:rPr>
          <w:rFonts w:hint="eastAsia"/>
        </w:rPr>
        <w:lastRenderedPageBreak/>
        <w:t>机械强撞击</w:t>
      </w:r>
    </w:p>
    <w:p w14:paraId="35FF7F07" w14:textId="77777777" w:rsidR="00AD641C" w:rsidRDefault="009B47A0">
      <w:pPr>
        <w:ind w:firstLineChars="200" w:firstLine="420"/>
        <w:rPr>
          <w:rFonts w:ascii="宋体" w:hAnsi="宋体"/>
          <w:szCs w:val="21"/>
        </w:rPr>
      </w:pPr>
      <w:r>
        <w:rPr>
          <w:rFonts w:ascii="宋体" w:hAnsi="宋体" w:hint="eastAsia"/>
          <w:szCs w:val="21"/>
        </w:rPr>
        <w:t>按</w:t>
      </w:r>
      <w:r>
        <w:rPr>
          <w:rFonts w:ascii="宋体" w:hAnsi="宋体" w:hint="eastAsia"/>
          <w:szCs w:val="21"/>
        </w:rPr>
        <w:t>GB/T 5095.</w:t>
      </w:r>
      <w:r>
        <w:rPr>
          <w:rFonts w:ascii="宋体" w:hAnsi="宋体" w:hint="eastAsia"/>
          <w:szCs w:val="21"/>
        </w:rPr>
        <w:t>5</w:t>
      </w:r>
      <w:r>
        <w:rPr>
          <w:rFonts w:ascii="宋体" w:hAnsi="宋体" w:hint="eastAsia"/>
          <w:szCs w:val="21"/>
        </w:rPr>
        <w:t>-1997</w:t>
      </w:r>
      <w:r>
        <w:rPr>
          <w:rFonts w:ascii="宋体" w:hAnsi="宋体" w:hint="eastAsia"/>
          <w:szCs w:val="21"/>
        </w:rPr>
        <w:t>中试验</w:t>
      </w:r>
      <w:r>
        <w:rPr>
          <w:rFonts w:ascii="宋体" w:hAnsi="宋体" w:hint="eastAsia"/>
          <w:szCs w:val="21"/>
        </w:rPr>
        <w:t>7b</w:t>
      </w:r>
      <w:r>
        <w:rPr>
          <w:rFonts w:ascii="宋体" w:hAnsi="宋体" w:hint="eastAsia"/>
          <w:szCs w:val="21"/>
        </w:rPr>
        <w:t>规定进行试验，并满足</w:t>
      </w:r>
      <w:r>
        <w:rPr>
          <w:rFonts w:ascii="宋体" w:hAnsi="宋体"/>
          <w:szCs w:val="21"/>
        </w:rPr>
        <w:t>下列要求</w:t>
      </w:r>
      <w:r>
        <w:rPr>
          <w:rFonts w:ascii="宋体" w:hAnsi="宋体" w:hint="eastAsia"/>
          <w:szCs w:val="21"/>
        </w:rPr>
        <w:t>：</w:t>
      </w:r>
    </w:p>
    <w:p w14:paraId="25B90770" w14:textId="77777777" w:rsidR="00AD641C" w:rsidRDefault="009B47A0">
      <w:pPr>
        <w:pStyle w:val="affffffff"/>
        <w:numPr>
          <w:ilvl w:val="0"/>
          <w:numId w:val="55"/>
        </w:numPr>
        <w:ind w:firstLine="420"/>
        <w:rPr>
          <w:szCs w:val="22"/>
        </w:rPr>
      </w:pPr>
      <w:r>
        <w:rPr>
          <w:rFonts w:hint="eastAsia"/>
          <w:szCs w:val="22"/>
        </w:rPr>
        <w:t>采用线束与连接器连接</w:t>
      </w:r>
    </w:p>
    <w:p w14:paraId="465F09A3" w14:textId="77777777" w:rsidR="00AD641C" w:rsidRDefault="009B47A0">
      <w:pPr>
        <w:pStyle w:val="affffffff"/>
        <w:numPr>
          <w:ilvl w:val="0"/>
          <w:numId w:val="55"/>
        </w:numPr>
        <w:ind w:firstLine="420"/>
        <w:rPr>
          <w:szCs w:val="22"/>
        </w:rPr>
      </w:pPr>
      <w:r>
        <w:rPr>
          <w:rFonts w:hint="eastAsia"/>
          <w:szCs w:val="22"/>
        </w:rPr>
        <w:t>样品悬挂高度：</w:t>
      </w:r>
      <w:r>
        <w:rPr>
          <w:rFonts w:hint="eastAsia"/>
          <w:szCs w:val="22"/>
        </w:rPr>
        <w:t>0.75m</w:t>
      </w:r>
      <w:r>
        <w:rPr>
          <w:rFonts w:hint="eastAsia"/>
          <w:szCs w:val="22"/>
        </w:rPr>
        <w:t>±</w:t>
      </w:r>
      <w:r>
        <w:rPr>
          <w:rFonts w:hint="eastAsia"/>
          <w:szCs w:val="22"/>
        </w:rPr>
        <w:t>0.01</w:t>
      </w:r>
      <w:r>
        <w:rPr>
          <w:rFonts w:hint="eastAsia"/>
          <w:szCs w:val="22"/>
        </w:rPr>
        <w:t>；</w:t>
      </w:r>
    </w:p>
    <w:p w14:paraId="470183A9" w14:textId="77777777" w:rsidR="00AD641C" w:rsidRDefault="009B47A0">
      <w:pPr>
        <w:pStyle w:val="affffffff"/>
        <w:numPr>
          <w:ilvl w:val="0"/>
          <w:numId w:val="55"/>
        </w:numPr>
        <w:ind w:firstLine="420"/>
        <w:rPr>
          <w:szCs w:val="22"/>
        </w:rPr>
      </w:pPr>
      <w:r>
        <w:rPr>
          <w:rFonts w:hint="eastAsia"/>
          <w:szCs w:val="22"/>
        </w:rPr>
        <w:t>每次测量后，线束与连接器围绕轴线转动</w:t>
      </w:r>
      <w:r>
        <w:rPr>
          <w:rFonts w:hint="eastAsia"/>
          <w:szCs w:val="22"/>
        </w:rPr>
        <w:t>45</w:t>
      </w:r>
      <w:r>
        <w:rPr>
          <w:rFonts w:hint="eastAsia"/>
          <w:szCs w:val="22"/>
        </w:rPr>
        <w:t>°；</w:t>
      </w:r>
    </w:p>
    <w:p w14:paraId="2024D53F" w14:textId="77777777" w:rsidR="00AD641C" w:rsidRDefault="009B47A0">
      <w:pPr>
        <w:pStyle w:val="affffffff"/>
        <w:numPr>
          <w:ilvl w:val="0"/>
          <w:numId w:val="55"/>
        </w:numPr>
        <w:ind w:firstLine="420"/>
        <w:rPr>
          <w:szCs w:val="22"/>
        </w:rPr>
      </w:pPr>
      <w:r>
        <w:rPr>
          <w:rFonts w:hint="eastAsia"/>
          <w:szCs w:val="22"/>
        </w:rPr>
        <w:t>转动后再次试验并测量，并在每次测量间隔检查连接器应是可连接的，共试验</w:t>
      </w:r>
      <w:r>
        <w:rPr>
          <w:rFonts w:hint="eastAsia"/>
          <w:szCs w:val="22"/>
        </w:rPr>
        <w:t>8</w:t>
      </w:r>
      <w:r>
        <w:rPr>
          <w:rFonts w:hint="eastAsia"/>
          <w:szCs w:val="22"/>
        </w:rPr>
        <w:t>次；</w:t>
      </w:r>
    </w:p>
    <w:p w14:paraId="4015861D" w14:textId="77777777" w:rsidR="00AD641C" w:rsidRDefault="009B47A0">
      <w:pPr>
        <w:pStyle w:val="affffffff"/>
        <w:numPr>
          <w:ilvl w:val="0"/>
          <w:numId w:val="55"/>
        </w:numPr>
        <w:ind w:firstLine="420"/>
        <w:rPr>
          <w:szCs w:val="22"/>
        </w:rPr>
      </w:pPr>
      <w:r>
        <w:rPr>
          <w:rFonts w:hint="eastAsia"/>
          <w:szCs w:val="22"/>
        </w:rPr>
        <w:t>每个位置跌落</w:t>
      </w:r>
      <w:r>
        <w:rPr>
          <w:rFonts w:hint="eastAsia"/>
          <w:szCs w:val="22"/>
        </w:rPr>
        <w:t>1</w:t>
      </w:r>
      <w:r>
        <w:rPr>
          <w:rFonts w:hint="eastAsia"/>
          <w:szCs w:val="22"/>
        </w:rPr>
        <w:t>次。</w:t>
      </w:r>
    </w:p>
    <w:p w14:paraId="14C6D12B" w14:textId="77777777" w:rsidR="00AD641C" w:rsidRDefault="009B47A0">
      <w:pPr>
        <w:pStyle w:val="ab"/>
        <w:spacing w:before="120" w:after="120"/>
      </w:pPr>
      <w:r>
        <w:rPr>
          <w:rFonts w:hint="eastAsia"/>
        </w:rPr>
        <w:t>振动冲击</w:t>
      </w:r>
    </w:p>
    <w:p w14:paraId="2A530ECD" w14:textId="77777777" w:rsidR="00AD641C" w:rsidRDefault="009B47A0">
      <w:pPr>
        <w:pStyle w:val="affffffff"/>
        <w:ind w:firstLine="420"/>
        <w:rPr>
          <w:rFonts w:hAnsi="宋体"/>
        </w:rPr>
      </w:pPr>
      <w:r>
        <w:rPr>
          <w:rFonts w:hAnsi="宋体" w:hint="eastAsia"/>
          <w:szCs w:val="21"/>
        </w:rPr>
        <w:t>将插座</w:t>
      </w:r>
      <w:r>
        <w:rPr>
          <w:rFonts w:hAnsi="宋体" w:hint="eastAsia"/>
          <w:szCs w:val="21"/>
        </w:rPr>
        <w:t>按正常使用要求</w:t>
      </w:r>
      <w:r>
        <w:rPr>
          <w:rFonts w:hAnsi="宋体" w:hint="eastAsia"/>
          <w:szCs w:val="21"/>
        </w:rPr>
        <w:t>安装在面板上，面板</w:t>
      </w:r>
      <w:r>
        <w:rPr>
          <w:rFonts w:hAnsi="宋体" w:hint="eastAsia"/>
          <w:szCs w:val="21"/>
        </w:rPr>
        <w:t>及电缆</w:t>
      </w:r>
      <w:r>
        <w:rPr>
          <w:rFonts w:hAnsi="宋体" w:hint="eastAsia"/>
          <w:szCs w:val="21"/>
        </w:rPr>
        <w:t>应牢固地安装在振动台上</w:t>
      </w:r>
      <w:r>
        <w:rPr>
          <w:rFonts w:hAnsi="宋体" w:hint="eastAsia"/>
          <w:szCs w:val="21"/>
        </w:rPr>
        <w:t>，</w:t>
      </w:r>
      <w:r>
        <w:rPr>
          <w:rFonts w:hAnsi="宋体" w:hint="eastAsia"/>
        </w:rPr>
        <w:t>按</w:t>
      </w:r>
      <w:r>
        <w:rPr>
          <w:rFonts w:hAnsi="宋体"/>
        </w:rPr>
        <w:t>GB/T</w:t>
      </w:r>
      <w:r>
        <w:rPr>
          <w:rFonts w:hAnsi="宋体" w:hint="eastAsia"/>
        </w:rPr>
        <w:t xml:space="preserve"> </w:t>
      </w:r>
      <w:r>
        <w:rPr>
          <w:rFonts w:hAnsi="宋体"/>
        </w:rPr>
        <w:t>21563-2018</w:t>
      </w:r>
      <w:r>
        <w:rPr>
          <w:rFonts w:hAnsi="宋体" w:hint="eastAsia"/>
        </w:rPr>
        <w:t>中</w:t>
      </w:r>
      <w:r>
        <w:rPr>
          <w:rFonts w:hAnsi="宋体" w:hint="eastAsia"/>
        </w:rPr>
        <w:t>2</w:t>
      </w:r>
      <w:r>
        <w:rPr>
          <w:rFonts w:hAnsi="宋体" w:hint="eastAsia"/>
        </w:rPr>
        <w:t>类</w:t>
      </w:r>
      <w:r>
        <w:rPr>
          <w:rFonts w:hAnsi="宋体"/>
        </w:rPr>
        <w:t>的</w:t>
      </w:r>
      <w:r>
        <w:rPr>
          <w:rFonts w:hAnsi="宋体" w:hint="eastAsia"/>
        </w:rPr>
        <w:t>规定进行</w:t>
      </w:r>
      <w:r>
        <w:rPr>
          <w:rFonts w:hAnsi="宋体"/>
        </w:rPr>
        <w:t>试验</w:t>
      </w:r>
      <w:r>
        <w:rPr>
          <w:rFonts w:hAnsi="宋体" w:hint="eastAsia"/>
        </w:rPr>
        <w:t>。</w:t>
      </w:r>
    </w:p>
    <w:p w14:paraId="4F6BA072" w14:textId="77777777" w:rsidR="00AD641C" w:rsidRDefault="009B47A0">
      <w:pPr>
        <w:pStyle w:val="ab"/>
        <w:spacing w:before="120" w:after="120"/>
      </w:pPr>
      <w:r>
        <w:rPr>
          <w:rFonts w:hint="eastAsia"/>
        </w:rPr>
        <w:t>液体浸渍</w:t>
      </w:r>
    </w:p>
    <w:p w14:paraId="6EF70450" w14:textId="77777777" w:rsidR="00AD641C" w:rsidRDefault="009B47A0">
      <w:pPr>
        <w:pStyle w:val="ac"/>
        <w:spacing w:before="120" w:after="120"/>
      </w:pPr>
      <w:r>
        <w:rPr>
          <w:rFonts w:hint="eastAsia"/>
        </w:rPr>
        <w:t>耐柴油试验</w:t>
      </w:r>
    </w:p>
    <w:p w14:paraId="156D552B" w14:textId="77777777" w:rsidR="00AD641C" w:rsidRDefault="009B47A0">
      <w:pPr>
        <w:ind w:firstLineChars="200" w:firstLine="420"/>
        <w:rPr>
          <w:rFonts w:ascii="宋体" w:hAnsi="宋体" w:cs="宋体"/>
          <w:szCs w:val="21"/>
        </w:rPr>
      </w:pPr>
      <w:r>
        <w:rPr>
          <w:rFonts w:ascii="宋体" w:hAnsi="宋体" w:cs="宋体" w:hint="eastAsia"/>
          <w:szCs w:val="21"/>
        </w:rPr>
        <w:t>按下列步骤进行试验：</w:t>
      </w:r>
      <w:r>
        <w:rPr>
          <w:rFonts w:ascii="宋体" w:hAnsi="宋体" w:cs="宋体" w:hint="eastAsia"/>
          <w:szCs w:val="21"/>
        </w:rPr>
        <w:t xml:space="preserve"> </w:t>
      </w:r>
    </w:p>
    <w:p w14:paraId="1E691FE0" w14:textId="77777777" w:rsidR="00AD641C" w:rsidRDefault="009B47A0">
      <w:pPr>
        <w:numPr>
          <w:ilvl w:val="0"/>
          <w:numId w:val="56"/>
        </w:numPr>
        <w:rPr>
          <w:rFonts w:ascii="宋体" w:hAnsi="宋体" w:cs="宋体"/>
          <w:szCs w:val="21"/>
        </w:rPr>
      </w:pPr>
      <w:proofErr w:type="gramStart"/>
      <w:r>
        <w:rPr>
          <w:rFonts w:ascii="宋体" w:hAnsi="宋体" w:cs="宋体" w:hint="eastAsia"/>
          <w:szCs w:val="21"/>
        </w:rPr>
        <w:t>试品与</w:t>
      </w:r>
      <w:proofErr w:type="gramEnd"/>
      <w:r>
        <w:rPr>
          <w:rFonts w:ascii="宋体" w:hAnsi="宋体" w:cs="宋体" w:hint="eastAsia"/>
          <w:szCs w:val="21"/>
        </w:rPr>
        <w:t>线束连接并处于分离状态，整体浸在柴油中</w:t>
      </w:r>
      <w:r>
        <w:rPr>
          <w:rFonts w:ascii="宋体" w:hAnsi="宋体" w:cs="宋体" w:hint="eastAsia"/>
          <w:szCs w:val="21"/>
        </w:rPr>
        <w:t xml:space="preserve"> 5.0 min</w:t>
      </w:r>
      <w:r>
        <w:rPr>
          <w:rFonts w:ascii="宋体" w:hAnsi="宋体" w:cs="宋体" w:hint="eastAsia"/>
          <w:szCs w:val="21"/>
        </w:rPr>
        <w:t>±</w:t>
      </w:r>
      <w:r>
        <w:rPr>
          <w:rFonts w:ascii="宋体" w:hAnsi="宋体" w:cs="宋体" w:hint="eastAsia"/>
          <w:szCs w:val="21"/>
        </w:rPr>
        <w:t xml:space="preserve">0.5 min </w:t>
      </w:r>
      <w:r>
        <w:rPr>
          <w:rFonts w:ascii="宋体" w:hAnsi="宋体" w:cs="宋体" w:hint="eastAsia"/>
          <w:szCs w:val="21"/>
        </w:rPr>
        <w:t>并维持环境温度</w:t>
      </w:r>
      <w:r>
        <w:rPr>
          <w:rFonts w:ascii="宋体" w:hAnsi="宋体" w:cs="宋体" w:hint="eastAsia"/>
          <w:szCs w:val="21"/>
        </w:rPr>
        <w:t xml:space="preserve"> 50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2 </w:t>
      </w:r>
      <w:r>
        <w:rPr>
          <w:rFonts w:ascii="宋体" w:hAnsi="宋体" w:cs="宋体" w:hint="eastAsia"/>
          <w:szCs w:val="21"/>
        </w:rPr>
        <w:t>℃；</w:t>
      </w:r>
      <w:r>
        <w:rPr>
          <w:rFonts w:ascii="宋体" w:hAnsi="宋体" w:cs="宋体" w:hint="eastAsia"/>
          <w:szCs w:val="21"/>
        </w:rPr>
        <w:t xml:space="preserve"> </w:t>
      </w:r>
    </w:p>
    <w:p w14:paraId="41F89244" w14:textId="77777777" w:rsidR="00AD641C" w:rsidRDefault="009B47A0">
      <w:pPr>
        <w:numPr>
          <w:ilvl w:val="0"/>
          <w:numId w:val="56"/>
        </w:numPr>
        <w:rPr>
          <w:rFonts w:ascii="宋体" w:hAnsi="宋体" w:cs="宋体"/>
          <w:szCs w:val="21"/>
        </w:rPr>
      </w:pPr>
      <w:r>
        <w:rPr>
          <w:rFonts w:ascii="宋体" w:hAnsi="宋体" w:cs="宋体" w:hint="eastAsia"/>
          <w:szCs w:val="21"/>
        </w:rPr>
        <w:t>再</w:t>
      </w:r>
      <w:proofErr w:type="gramStart"/>
      <w:r>
        <w:rPr>
          <w:rFonts w:ascii="宋体" w:hAnsi="宋体" w:cs="宋体" w:hint="eastAsia"/>
          <w:szCs w:val="21"/>
        </w:rPr>
        <w:t>将试品连接</w:t>
      </w:r>
      <w:proofErr w:type="gramEnd"/>
      <w:r>
        <w:rPr>
          <w:rFonts w:ascii="宋体" w:hAnsi="宋体" w:cs="宋体" w:hint="eastAsia"/>
          <w:szCs w:val="21"/>
        </w:rPr>
        <w:t>，整体浸在柴油中</w:t>
      </w:r>
      <w:r>
        <w:rPr>
          <w:rFonts w:ascii="宋体" w:hAnsi="宋体" w:cs="宋体" w:hint="eastAsia"/>
          <w:szCs w:val="21"/>
        </w:rPr>
        <w:t xml:space="preserve"> 24 h </w:t>
      </w:r>
      <w:r>
        <w:rPr>
          <w:rFonts w:ascii="宋体" w:hAnsi="宋体" w:cs="宋体" w:hint="eastAsia"/>
          <w:szCs w:val="21"/>
        </w:rPr>
        <w:t>并维持环境温度</w:t>
      </w:r>
      <w:r>
        <w:rPr>
          <w:rFonts w:ascii="宋体" w:hAnsi="宋体" w:cs="宋体" w:hint="eastAsia"/>
          <w:szCs w:val="21"/>
        </w:rPr>
        <w:t xml:space="preserve"> 50 </w:t>
      </w:r>
      <w:r>
        <w:rPr>
          <w:rFonts w:ascii="宋体" w:hAnsi="宋体" w:cs="宋体" w:hint="eastAsia"/>
          <w:szCs w:val="21"/>
        </w:rPr>
        <w:t>℃±</w:t>
      </w:r>
      <w:r>
        <w:rPr>
          <w:rFonts w:ascii="宋体" w:hAnsi="宋体" w:cs="宋体" w:hint="eastAsia"/>
          <w:szCs w:val="21"/>
        </w:rPr>
        <w:t xml:space="preserve">2 </w:t>
      </w:r>
      <w:r>
        <w:rPr>
          <w:rFonts w:ascii="宋体" w:hAnsi="宋体" w:cs="宋体" w:hint="eastAsia"/>
          <w:szCs w:val="21"/>
        </w:rPr>
        <w:t>℃、相对湿度</w:t>
      </w:r>
      <w:r>
        <w:rPr>
          <w:rFonts w:ascii="宋体" w:hAnsi="宋体" w:cs="宋体" w:hint="eastAsia"/>
          <w:szCs w:val="21"/>
        </w:rPr>
        <w:t xml:space="preserve"> 30%</w:t>
      </w:r>
      <w:r>
        <w:rPr>
          <w:rFonts w:ascii="宋体" w:hAnsi="宋体" w:cs="宋体" w:hint="eastAsia"/>
          <w:szCs w:val="21"/>
        </w:rPr>
        <w:t>～</w:t>
      </w:r>
      <w:r>
        <w:rPr>
          <w:rFonts w:ascii="宋体" w:hAnsi="宋体" w:cs="宋体" w:hint="eastAsia"/>
          <w:szCs w:val="21"/>
        </w:rPr>
        <w:t>70%</w:t>
      </w:r>
      <w:r>
        <w:rPr>
          <w:rFonts w:ascii="宋体" w:hAnsi="宋体" w:cs="宋体" w:hint="eastAsia"/>
          <w:szCs w:val="21"/>
        </w:rPr>
        <w:t>；</w:t>
      </w:r>
      <w:r>
        <w:rPr>
          <w:rFonts w:ascii="宋体" w:hAnsi="宋体" w:cs="宋体" w:hint="eastAsia"/>
          <w:szCs w:val="21"/>
        </w:rPr>
        <w:t xml:space="preserve"> </w:t>
      </w:r>
    </w:p>
    <w:p w14:paraId="781015E3" w14:textId="77777777" w:rsidR="00AD641C" w:rsidRDefault="009B47A0">
      <w:pPr>
        <w:numPr>
          <w:ilvl w:val="0"/>
          <w:numId w:val="56"/>
        </w:numPr>
        <w:rPr>
          <w:rFonts w:ascii="宋体" w:hAnsi="宋体" w:cs="宋体"/>
          <w:szCs w:val="21"/>
        </w:rPr>
      </w:pPr>
      <w:r>
        <w:rPr>
          <w:rFonts w:ascii="宋体" w:hAnsi="宋体" w:cs="宋体" w:hint="eastAsia"/>
          <w:szCs w:val="21"/>
        </w:rPr>
        <w:t>重复</w:t>
      </w:r>
      <w:r>
        <w:rPr>
          <w:rFonts w:ascii="宋体" w:hAnsi="宋体" w:cs="宋体" w:hint="eastAsia"/>
          <w:szCs w:val="21"/>
        </w:rPr>
        <w:t xml:space="preserve"> a)</w:t>
      </w:r>
      <w:r>
        <w:rPr>
          <w:rFonts w:ascii="宋体" w:hAnsi="宋体" w:cs="宋体" w:hint="eastAsia"/>
          <w:szCs w:val="21"/>
        </w:rPr>
        <w:t>～</w:t>
      </w:r>
      <w:r>
        <w:rPr>
          <w:rFonts w:ascii="宋体" w:hAnsi="宋体" w:cs="宋体" w:hint="eastAsia"/>
          <w:szCs w:val="21"/>
        </w:rPr>
        <w:t>b)</w:t>
      </w:r>
      <w:r>
        <w:rPr>
          <w:rFonts w:ascii="宋体" w:hAnsi="宋体" w:cs="宋体" w:hint="eastAsia"/>
          <w:szCs w:val="21"/>
        </w:rPr>
        <w:t>，共试验</w:t>
      </w:r>
      <w:r>
        <w:rPr>
          <w:rFonts w:ascii="宋体" w:hAnsi="宋体" w:cs="宋体" w:hint="eastAsia"/>
          <w:szCs w:val="21"/>
        </w:rPr>
        <w:t xml:space="preserve"> 3 </w:t>
      </w:r>
      <w:r>
        <w:rPr>
          <w:rFonts w:ascii="宋体" w:hAnsi="宋体" w:cs="宋体" w:hint="eastAsia"/>
          <w:szCs w:val="21"/>
        </w:rPr>
        <w:t>次，不进行清理和擦拭</w:t>
      </w:r>
      <w:r>
        <w:rPr>
          <w:rFonts w:ascii="宋体" w:hAnsi="宋体" w:cs="宋体" w:hint="eastAsia"/>
          <w:szCs w:val="21"/>
        </w:rPr>
        <w:t>,</w:t>
      </w:r>
      <w:r>
        <w:rPr>
          <w:rFonts w:ascii="宋体" w:hAnsi="宋体" w:cs="宋体" w:hint="eastAsia"/>
          <w:szCs w:val="21"/>
        </w:rPr>
        <w:t>检查外观；</w:t>
      </w:r>
      <w:r>
        <w:rPr>
          <w:rFonts w:ascii="宋体" w:hAnsi="宋体" w:cs="宋体" w:hint="eastAsia"/>
          <w:szCs w:val="21"/>
        </w:rPr>
        <w:t xml:space="preserve"> </w:t>
      </w:r>
    </w:p>
    <w:p w14:paraId="1C24A7D8" w14:textId="77777777" w:rsidR="00AD641C" w:rsidRDefault="009B47A0">
      <w:pPr>
        <w:pStyle w:val="affffffff"/>
        <w:numPr>
          <w:ilvl w:val="0"/>
          <w:numId w:val="56"/>
        </w:numPr>
        <w:ind w:firstLineChars="0"/>
      </w:pPr>
      <w:r>
        <w:rPr>
          <w:rFonts w:hAnsi="宋体" w:cs="宋体" w:hint="eastAsia"/>
          <w:szCs w:val="21"/>
        </w:rPr>
        <w:t>在环境温度</w:t>
      </w:r>
      <w:r>
        <w:rPr>
          <w:rFonts w:hAnsi="宋体" w:cs="宋体" w:hint="eastAsia"/>
          <w:szCs w:val="21"/>
        </w:rPr>
        <w:t xml:space="preserve"> 70 </w:t>
      </w:r>
      <w:r>
        <w:rPr>
          <w:rFonts w:hAnsi="宋体" w:cs="宋体" w:hint="eastAsia"/>
          <w:szCs w:val="21"/>
        </w:rPr>
        <w:t>℃±</w:t>
      </w:r>
      <w:r>
        <w:rPr>
          <w:rFonts w:hAnsi="宋体" w:cs="宋体" w:hint="eastAsia"/>
          <w:szCs w:val="21"/>
        </w:rPr>
        <w:t xml:space="preserve">2 </w:t>
      </w:r>
      <w:r>
        <w:rPr>
          <w:rFonts w:hAnsi="宋体" w:cs="宋体" w:hint="eastAsia"/>
          <w:szCs w:val="21"/>
        </w:rPr>
        <w:t>℃下</w:t>
      </w:r>
      <w:proofErr w:type="gramStart"/>
      <w:r>
        <w:rPr>
          <w:rFonts w:hAnsi="宋体" w:cs="宋体" w:hint="eastAsia"/>
          <w:szCs w:val="21"/>
        </w:rPr>
        <w:t>烘烤试品</w:t>
      </w:r>
      <w:proofErr w:type="gramEnd"/>
      <w:r>
        <w:rPr>
          <w:rFonts w:hAnsi="宋体" w:cs="宋体" w:hint="eastAsia"/>
          <w:szCs w:val="21"/>
        </w:rPr>
        <w:t xml:space="preserve"> 4 h</w:t>
      </w:r>
      <w:r>
        <w:rPr>
          <w:rFonts w:hAnsi="宋体" w:cs="宋体" w:hint="eastAsia"/>
          <w:szCs w:val="21"/>
        </w:rPr>
        <w:t>，再分别测量</w:t>
      </w:r>
      <w:r>
        <w:rPr>
          <w:rFonts w:hAnsi="宋体" w:cs="宋体" w:hint="eastAsia"/>
          <w:szCs w:val="21"/>
        </w:rPr>
        <w:t>插头和插座</w:t>
      </w:r>
      <w:r>
        <w:rPr>
          <w:rFonts w:hAnsi="宋体" w:cs="宋体" w:hint="eastAsia"/>
          <w:szCs w:val="21"/>
        </w:rPr>
        <w:t>的绝缘电阻和耐电压。</w:t>
      </w:r>
    </w:p>
    <w:p w14:paraId="4547BF0B" w14:textId="77777777" w:rsidR="00AD641C" w:rsidRDefault="009B47A0">
      <w:pPr>
        <w:pStyle w:val="ac"/>
        <w:spacing w:before="120" w:after="120"/>
      </w:pPr>
      <w:r>
        <w:rPr>
          <w:rFonts w:hint="eastAsia"/>
        </w:rPr>
        <w:t>耐矿物油试验</w:t>
      </w:r>
    </w:p>
    <w:p w14:paraId="6C78DDF6" w14:textId="77777777" w:rsidR="00AD641C" w:rsidRDefault="009B47A0">
      <w:pPr>
        <w:ind w:firstLineChars="200" w:firstLine="420"/>
        <w:rPr>
          <w:rFonts w:ascii="宋体" w:hAnsi="宋体" w:cs="宋体"/>
          <w:szCs w:val="21"/>
        </w:rPr>
      </w:pPr>
      <w:r>
        <w:rPr>
          <w:rFonts w:ascii="宋体" w:hAnsi="宋体" w:cs="宋体" w:hint="eastAsia"/>
          <w:szCs w:val="21"/>
        </w:rPr>
        <w:t>按下列步骤进行试验：</w:t>
      </w:r>
      <w:r>
        <w:rPr>
          <w:rFonts w:ascii="宋体" w:hAnsi="宋体" w:cs="宋体" w:hint="eastAsia"/>
          <w:szCs w:val="21"/>
        </w:rPr>
        <w:t xml:space="preserve"> </w:t>
      </w:r>
    </w:p>
    <w:p w14:paraId="73E825D1" w14:textId="7FF1EC55" w:rsidR="00AD641C" w:rsidRDefault="009B47A0">
      <w:pPr>
        <w:numPr>
          <w:ilvl w:val="0"/>
          <w:numId w:val="57"/>
        </w:numPr>
        <w:rPr>
          <w:rFonts w:ascii="宋体" w:hAnsi="宋体" w:cs="宋体"/>
          <w:szCs w:val="21"/>
        </w:rPr>
      </w:pPr>
      <w:proofErr w:type="gramStart"/>
      <w:r>
        <w:rPr>
          <w:rFonts w:ascii="宋体" w:hAnsi="宋体" w:cs="宋体" w:hint="eastAsia"/>
          <w:szCs w:val="21"/>
        </w:rPr>
        <w:t>试品与</w:t>
      </w:r>
      <w:proofErr w:type="gramEnd"/>
      <w:r>
        <w:rPr>
          <w:rFonts w:ascii="宋体" w:hAnsi="宋体" w:cs="宋体" w:hint="eastAsia"/>
          <w:szCs w:val="21"/>
        </w:rPr>
        <w:t>线束连接并处于分离状态，整体浸在</w:t>
      </w:r>
      <w:r>
        <w:rPr>
          <w:rFonts w:ascii="宋体" w:hAnsi="宋体" w:cs="宋体" w:hint="eastAsia"/>
          <w:szCs w:val="21"/>
        </w:rPr>
        <w:t xml:space="preserve"> 2 </w:t>
      </w:r>
      <w:r>
        <w:rPr>
          <w:rFonts w:ascii="宋体" w:hAnsi="宋体" w:cs="宋体" w:hint="eastAsia"/>
          <w:szCs w:val="21"/>
        </w:rPr>
        <w:t>号矿物油（特性为苯胺点</w:t>
      </w:r>
      <w:r>
        <w:rPr>
          <w:rFonts w:ascii="宋体" w:hAnsi="宋体" w:cs="宋体" w:hint="eastAsia"/>
          <w:szCs w:val="21"/>
        </w:rPr>
        <w:t xml:space="preserve">93 </w:t>
      </w:r>
      <w:r>
        <w:rPr>
          <w:rFonts w:ascii="宋体" w:hAnsi="宋体" w:cs="宋体" w:hint="eastAsia"/>
          <w:szCs w:val="21"/>
        </w:rPr>
        <w:t>℃±</w:t>
      </w:r>
      <w:r>
        <w:rPr>
          <w:rFonts w:ascii="宋体" w:hAnsi="宋体" w:cs="宋体" w:hint="eastAsia"/>
          <w:szCs w:val="21"/>
        </w:rPr>
        <w:t xml:space="preserve">3 </w:t>
      </w:r>
      <w:r>
        <w:rPr>
          <w:rFonts w:ascii="宋体" w:hAnsi="宋体" w:cs="宋体" w:hint="eastAsia"/>
          <w:szCs w:val="21"/>
        </w:rPr>
        <w:t>℃，</w:t>
      </w:r>
      <w:r>
        <w:rPr>
          <w:rFonts w:ascii="宋体" w:hAnsi="宋体" w:cs="宋体" w:hint="eastAsia"/>
          <w:szCs w:val="21"/>
        </w:rPr>
        <w:t xml:space="preserve">100 </w:t>
      </w:r>
      <w:r>
        <w:rPr>
          <w:rFonts w:ascii="宋体" w:hAnsi="宋体" w:cs="宋体" w:hint="eastAsia"/>
          <w:szCs w:val="21"/>
        </w:rPr>
        <w:t>℃</w:t>
      </w:r>
      <w:r>
        <w:rPr>
          <w:rFonts w:ascii="宋体" w:hAnsi="宋体" w:cs="宋体" w:hint="eastAsia"/>
          <w:szCs w:val="21"/>
        </w:rPr>
        <w:t xml:space="preserve"> </w:t>
      </w:r>
    </w:p>
    <w:p w14:paraId="2BFFC215" w14:textId="339BED78" w:rsidR="00AD641C" w:rsidRDefault="009B47A0">
      <w:pPr>
        <w:numPr>
          <w:ilvl w:val="0"/>
          <w:numId w:val="57"/>
        </w:numPr>
        <w:rPr>
          <w:rFonts w:ascii="宋体" w:hAnsi="宋体" w:cs="宋体"/>
          <w:szCs w:val="21"/>
        </w:rPr>
      </w:pPr>
      <w:r>
        <w:rPr>
          <w:rFonts w:ascii="宋体" w:hAnsi="宋体" w:cs="宋体" w:hint="eastAsia"/>
          <w:szCs w:val="21"/>
        </w:rPr>
        <w:t>时流动粘度</w:t>
      </w:r>
      <w:r>
        <w:rPr>
          <w:rFonts w:ascii="宋体" w:hAnsi="宋体" w:cs="宋体" w:hint="eastAsia"/>
          <w:szCs w:val="21"/>
        </w:rPr>
        <w:t>20 mm2 /s</w:t>
      </w:r>
      <w:r>
        <w:rPr>
          <w:rFonts w:ascii="宋体" w:hAnsi="宋体" w:cs="宋体" w:hint="eastAsia"/>
          <w:szCs w:val="21"/>
        </w:rPr>
        <w:t>±</w:t>
      </w:r>
      <w:r>
        <w:rPr>
          <w:rFonts w:ascii="宋体" w:hAnsi="宋体" w:cs="宋体" w:hint="eastAsia"/>
          <w:szCs w:val="21"/>
        </w:rPr>
        <w:t>1mm2 /s</w:t>
      </w:r>
      <w:r>
        <w:rPr>
          <w:rFonts w:ascii="宋体" w:hAnsi="宋体" w:cs="宋体" w:hint="eastAsia"/>
          <w:szCs w:val="21"/>
        </w:rPr>
        <w:t>，闪点</w:t>
      </w:r>
      <w:r>
        <w:rPr>
          <w:rFonts w:ascii="宋体" w:hAnsi="宋体" w:cs="宋体" w:hint="eastAsia"/>
          <w:szCs w:val="21"/>
        </w:rPr>
        <w:t xml:space="preserve">245 </w:t>
      </w:r>
      <w:r>
        <w:rPr>
          <w:rFonts w:ascii="宋体" w:hAnsi="宋体" w:cs="宋体" w:hint="eastAsia"/>
          <w:szCs w:val="21"/>
        </w:rPr>
        <w:t>℃±</w:t>
      </w:r>
      <w:r>
        <w:rPr>
          <w:rFonts w:ascii="宋体" w:hAnsi="宋体" w:cs="宋体" w:hint="eastAsia"/>
          <w:szCs w:val="21"/>
        </w:rPr>
        <w:t xml:space="preserve">6 </w:t>
      </w:r>
      <w:r>
        <w:rPr>
          <w:rFonts w:ascii="宋体" w:hAnsi="宋体" w:cs="宋体" w:hint="eastAsia"/>
          <w:szCs w:val="21"/>
        </w:rPr>
        <w:t>℃）中</w:t>
      </w:r>
      <w:r>
        <w:rPr>
          <w:rFonts w:ascii="宋体" w:hAnsi="宋体" w:cs="宋体" w:hint="eastAsia"/>
          <w:szCs w:val="21"/>
        </w:rPr>
        <w:t>5.0 min</w:t>
      </w:r>
      <w:r>
        <w:rPr>
          <w:rFonts w:ascii="宋体" w:hAnsi="宋体" w:cs="宋体"/>
          <w:szCs w:val="21"/>
        </w:rPr>
        <w:t>±</w:t>
      </w:r>
      <w:r>
        <w:rPr>
          <w:rFonts w:ascii="宋体" w:hAnsi="宋体" w:cs="宋体" w:hint="eastAsia"/>
          <w:szCs w:val="21"/>
        </w:rPr>
        <w:t xml:space="preserve">0.5 min </w:t>
      </w:r>
      <w:r>
        <w:rPr>
          <w:rFonts w:ascii="宋体" w:hAnsi="宋体" w:cs="宋体" w:hint="eastAsia"/>
          <w:szCs w:val="21"/>
        </w:rPr>
        <w:t>并维</w:t>
      </w:r>
      <w:r>
        <w:rPr>
          <w:rFonts w:ascii="宋体" w:hAnsi="宋体" w:cs="宋体" w:hint="eastAsia"/>
          <w:szCs w:val="21"/>
        </w:rPr>
        <w:t>持环境温</w:t>
      </w:r>
      <w:r>
        <w:rPr>
          <w:rFonts w:ascii="宋体" w:hAnsi="宋体" w:cs="宋体" w:hint="eastAsia"/>
          <w:szCs w:val="21"/>
        </w:rPr>
        <w:t>度</w:t>
      </w:r>
      <w:r>
        <w:rPr>
          <w:rFonts w:ascii="宋体" w:hAnsi="宋体" w:cs="宋体" w:hint="eastAsia"/>
          <w:szCs w:val="21"/>
        </w:rPr>
        <w:t xml:space="preserve">50 </w:t>
      </w:r>
      <w:r>
        <w:rPr>
          <w:rFonts w:ascii="宋体" w:hAnsi="宋体" w:cs="宋体" w:hint="eastAsia"/>
          <w:szCs w:val="21"/>
        </w:rPr>
        <w:t>℃</w:t>
      </w:r>
      <w:r>
        <w:rPr>
          <w:rFonts w:ascii="宋体" w:hAnsi="宋体" w:cs="宋体" w:hint="eastAsia"/>
          <w:szCs w:val="21"/>
        </w:rPr>
        <w:t xml:space="preserve"> </w:t>
      </w:r>
      <w:r>
        <w:rPr>
          <w:rFonts w:ascii="宋体" w:hAnsi="宋体" w:cs="宋体"/>
          <w:szCs w:val="21"/>
        </w:rPr>
        <w:t>±</w:t>
      </w:r>
      <w:r>
        <w:rPr>
          <w:rFonts w:ascii="宋体" w:hAnsi="宋体" w:cs="宋体" w:hint="eastAsia"/>
          <w:szCs w:val="21"/>
        </w:rPr>
        <w:t xml:space="preserve">2 </w:t>
      </w:r>
      <w:r>
        <w:rPr>
          <w:rFonts w:ascii="宋体" w:hAnsi="宋体" w:cs="宋体" w:hint="eastAsia"/>
          <w:szCs w:val="21"/>
        </w:rPr>
        <w:t>℃；</w:t>
      </w:r>
      <w:r>
        <w:rPr>
          <w:rFonts w:ascii="宋体" w:hAnsi="宋体" w:cs="宋体" w:hint="eastAsia"/>
          <w:szCs w:val="21"/>
        </w:rPr>
        <w:t xml:space="preserve"> </w:t>
      </w:r>
    </w:p>
    <w:p w14:paraId="0DC55C8D" w14:textId="2A217BC7" w:rsidR="00AD641C" w:rsidRDefault="009B47A0">
      <w:pPr>
        <w:numPr>
          <w:ilvl w:val="0"/>
          <w:numId w:val="57"/>
        </w:numPr>
        <w:rPr>
          <w:rFonts w:ascii="宋体" w:hAnsi="宋体" w:cs="宋体"/>
          <w:szCs w:val="21"/>
        </w:rPr>
      </w:pPr>
      <w:r>
        <w:rPr>
          <w:rFonts w:ascii="宋体" w:hAnsi="宋体" w:cs="宋体" w:hint="eastAsia"/>
          <w:szCs w:val="21"/>
        </w:rPr>
        <w:t>再</w:t>
      </w:r>
      <w:proofErr w:type="gramStart"/>
      <w:r>
        <w:rPr>
          <w:rFonts w:ascii="宋体" w:hAnsi="宋体" w:cs="宋体" w:hint="eastAsia"/>
          <w:szCs w:val="21"/>
        </w:rPr>
        <w:t>将试品连接</w:t>
      </w:r>
      <w:proofErr w:type="gramEnd"/>
      <w:r>
        <w:rPr>
          <w:rFonts w:ascii="宋体" w:hAnsi="宋体" w:cs="宋体" w:hint="eastAsia"/>
          <w:szCs w:val="21"/>
        </w:rPr>
        <w:t>，整体浸在</w:t>
      </w:r>
      <w:r>
        <w:rPr>
          <w:rFonts w:ascii="宋体" w:hAnsi="宋体" w:cs="宋体" w:hint="eastAsia"/>
          <w:szCs w:val="21"/>
        </w:rPr>
        <w:t xml:space="preserve"> 2 </w:t>
      </w:r>
      <w:r>
        <w:rPr>
          <w:rFonts w:ascii="宋体" w:hAnsi="宋体" w:cs="宋体" w:hint="eastAsia"/>
          <w:szCs w:val="21"/>
        </w:rPr>
        <w:t>号矿物油中</w:t>
      </w:r>
      <w:r>
        <w:rPr>
          <w:rFonts w:ascii="宋体" w:hAnsi="宋体" w:cs="宋体" w:hint="eastAsia"/>
          <w:szCs w:val="21"/>
        </w:rPr>
        <w:t xml:space="preserve">24 h </w:t>
      </w:r>
      <w:r>
        <w:rPr>
          <w:rFonts w:ascii="宋体" w:hAnsi="宋体" w:cs="宋体" w:hint="eastAsia"/>
          <w:szCs w:val="21"/>
        </w:rPr>
        <w:t>并维持环境温度</w:t>
      </w:r>
      <w:r>
        <w:rPr>
          <w:rFonts w:ascii="宋体" w:hAnsi="宋体" w:cs="宋体" w:hint="eastAsia"/>
          <w:szCs w:val="21"/>
        </w:rPr>
        <w:t xml:space="preserve">15 </w:t>
      </w:r>
      <w:r>
        <w:rPr>
          <w:rFonts w:ascii="宋体" w:hAnsi="宋体" w:cs="宋体" w:hint="eastAsia"/>
          <w:szCs w:val="21"/>
        </w:rPr>
        <w:t>℃～</w:t>
      </w:r>
      <w:r>
        <w:rPr>
          <w:rFonts w:ascii="宋体" w:hAnsi="宋体" w:cs="宋体" w:hint="eastAsia"/>
          <w:szCs w:val="21"/>
        </w:rPr>
        <w:t xml:space="preserve">30 </w:t>
      </w:r>
      <w:r>
        <w:rPr>
          <w:rFonts w:ascii="宋体" w:hAnsi="宋体" w:cs="宋体" w:hint="eastAsia"/>
          <w:szCs w:val="21"/>
        </w:rPr>
        <w:t>℃、相对湿度</w:t>
      </w:r>
      <w:r>
        <w:rPr>
          <w:rFonts w:ascii="宋体" w:hAnsi="宋体" w:cs="宋体" w:hint="eastAsia"/>
          <w:szCs w:val="21"/>
        </w:rPr>
        <w:t xml:space="preserve"> 30%</w:t>
      </w:r>
      <w:r>
        <w:rPr>
          <w:rFonts w:ascii="宋体" w:hAnsi="宋体" w:cs="宋体" w:hint="eastAsia"/>
          <w:szCs w:val="21"/>
        </w:rPr>
        <w:t>～</w:t>
      </w:r>
      <w:r>
        <w:rPr>
          <w:rFonts w:ascii="宋体" w:hAnsi="宋体" w:cs="宋体" w:hint="eastAsia"/>
          <w:szCs w:val="21"/>
        </w:rPr>
        <w:t xml:space="preserve"> 70%</w:t>
      </w:r>
      <w:r>
        <w:rPr>
          <w:rFonts w:ascii="宋体" w:hAnsi="宋体" w:cs="宋体" w:hint="eastAsia"/>
          <w:szCs w:val="21"/>
        </w:rPr>
        <w:t>；</w:t>
      </w:r>
      <w:r>
        <w:rPr>
          <w:rFonts w:ascii="宋体" w:hAnsi="宋体" w:cs="宋体" w:hint="eastAsia"/>
          <w:szCs w:val="21"/>
        </w:rPr>
        <w:t xml:space="preserve"> </w:t>
      </w:r>
    </w:p>
    <w:p w14:paraId="677C342F" w14:textId="3E4CB5C4" w:rsidR="00AD641C" w:rsidRDefault="009B47A0">
      <w:pPr>
        <w:numPr>
          <w:ilvl w:val="0"/>
          <w:numId w:val="57"/>
        </w:numPr>
        <w:rPr>
          <w:rFonts w:ascii="宋体" w:hAnsi="宋体" w:cs="宋体"/>
          <w:szCs w:val="21"/>
        </w:rPr>
      </w:pPr>
      <w:r>
        <w:rPr>
          <w:rFonts w:ascii="宋体" w:hAnsi="宋体" w:cs="宋体" w:hint="eastAsia"/>
          <w:szCs w:val="21"/>
        </w:rPr>
        <w:t>重复</w:t>
      </w:r>
      <w:r>
        <w:rPr>
          <w:rFonts w:ascii="宋体" w:hAnsi="宋体" w:cs="宋体" w:hint="eastAsia"/>
          <w:szCs w:val="21"/>
        </w:rPr>
        <w:t>a)</w:t>
      </w:r>
      <w:r>
        <w:rPr>
          <w:rFonts w:ascii="宋体" w:hAnsi="宋体" w:cs="宋体" w:hint="eastAsia"/>
          <w:szCs w:val="21"/>
        </w:rPr>
        <w:t>～</w:t>
      </w:r>
      <w:r>
        <w:rPr>
          <w:rFonts w:ascii="宋体" w:hAnsi="宋体" w:cs="宋体" w:hint="eastAsia"/>
          <w:szCs w:val="21"/>
        </w:rPr>
        <w:t>b)</w:t>
      </w:r>
      <w:r>
        <w:rPr>
          <w:rFonts w:ascii="宋体" w:hAnsi="宋体" w:cs="宋体" w:hint="eastAsia"/>
          <w:szCs w:val="21"/>
        </w:rPr>
        <w:t>，共试验</w:t>
      </w:r>
      <w:r>
        <w:rPr>
          <w:rFonts w:ascii="宋体" w:hAnsi="宋体" w:cs="宋体" w:hint="eastAsia"/>
          <w:szCs w:val="21"/>
        </w:rPr>
        <w:t>3</w:t>
      </w:r>
      <w:r>
        <w:rPr>
          <w:rFonts w:ascii="宋体" w:hAnsi="宋体" w:cs="宋体" w:hint="eastAsia"/>
          <w:szCs w:val="21"/>
        </w:rPr>
        <w:t>次，不进行清理和擦拭，检查外观；</w:t>
      </w:r>
      <w:r>
        <w:rPr>
          <w:rFonts w:ascii="宋体" w:hAnsi="宋体" w:cs="宋体" w:hint="eastAsia"/>
          <w:szCs w:val="21"/>
        </w:rPr>
        <w:t xml:space="preserve"> </w:t>
      </w:r>
    </w:p>
    <w:p w14:paraId="22EADA4C" w14:textId="56AA732A" w:rsidR="00AD641C" w:rsidRDefault="009B47A0">
      <w:pPr>
        <w:pStyle w:val="affffffff"/>
        <w:numPr>
          <w:ilvl w:val="0"/>
          <w:numId w:val="57"/>
        </w:numPr>
        <w:ind w:firstLineChars="0"/>
      </w:pPr>
      <w:r>
        <w:rPr>
          <w:rFonts w:hAnsi="宋体" w:cs="宋体" w:hint="eastAsia"/>
          <w:szCs w:val="21"/>
        </w:rPr>
        <w:t>在环境温度</w:t>
      </w:r>
      <w:r>
        <w:rPr>
          <w:rFonts w:hAnsi="宋体" w:cs="宋体" w:hint="eastAsia"/>
          <w:szCs w:val="21"/>
        </w:rPr>
        <w:t xml:space="preserve">70 </w:t>
      </w:r>
      <w:r>
        <w:rPr>
          <w:rFonts w:hAnsi="宋体" w:cs="宋体" w:hint="eastAsia"/>
          <w:szCs w:val="21"/>
        </w:rPr>
        <w:t>℃±</w:t>
      </w:r>
      <w:r>
        <w:rPr>
          <w:rFonts w:hAnsi="宋体" w:cs="宋体" w:hint="eastAsia"/>
          <w:szCs w:val="21"/>
        </w:rPr>
        <w:t xml:space="preserve">2 </w:t>
      </w:r>
      <w:r>
        <w:rPr>
          <w:rFonts w:hAnsi="宋体" w:cs="宋体" w:hint="eastAsia"/>
          <w:szCs w:val="21"/>
        </w:rPr>
        <w:t>℃下</w:t>
      </w:r>
      <w:proofErr w:type="gramStart"/>
      <w:r>
        <w:rPr>
          <w:rFonts w:hAnsi="宋体" w:cs="宋体" w:hint="eastAsia"/>
          <w:szCs w:val="21"/>
        </w:rPr>
        <w:t>烘烤试品</w:t>
      </w:r>
      <w:proofErr w:type="gramEnd"/>
      <w:r>
        <w:rPr>
          <w:rFonts w:hAnsi="宋体" w:cs="宋体" w:hint="eastAsia"/>
          <w:szCs w:val="21"/>
        </w:rPr>
        <w:t>4 h</w:t>
      </w:r>
      <w:r>
        <w:rPr>
          <w:rFonts w:hAnsi="宋体" w:cs="宋体" w:hint="eastAsia"/>
          <w:szCs w:val="21"/>
        </w:rPr>
        <w:t>，再分别测量</w:t>
      </w:r>
      <w:r>
        <w:rPr>
          <w:rFonts w:hAnsi="宋体" w:cs="宋体" w:hint="eastAsia"/>
          <w:szCs w:val="21"/>
        </w:rPr>
        <w:t>插头和插座</w:t>
      </w:r>
      <w:r>
        <w:rPr>
          <w:rFonts w:hAnsi="宋体" w:cs="宋体" w:hint="eastAsia"/>
          <w:szCs w:val="21"/>
        </w:rPr>
        <w:t>的绝缘电阻和耐电压。</w:t>
      </w:r>
      <w:r>
        <w:rPr>
          <w:rFonts w:hAnsi="宋体" w:cs="宋体" w:hint="eastAsia"/>
          <w:szCs w:val="21"/>
        </w:rPr>
        <w:t xml:space="preserve"> </w:t>
      </w:r>
    </w:p>
    <w:p w14:paraId="26C56CAE" w14:textId="77777777" w:rsidR="00AD641C" w:rsidRDefault="009B47A0">
      <w:pPr>
        <w:pStyle w:val="ac"/>
        <w:spacing w:before="120" w:after="120"/>
      </w:pPr>
      <w:r>
        <w:rPr>
          <w:rFonts w:hint="eastAsia"/>
        </w:rPr>
        <w:t>耐酸和耐碱试验</w:t>
      </w:r>
    </w:p>
    <w:p w14:paraId="7EE7053B" w14:textId="77777777" w:rsidR="00AD641C" w:rsidRDefault="009B47A0">
      <w:pPr>
        <w:ind w:firstLineChars="200" w:firstLine="420"/>
        <w:rPr>
          <w:rFonts w:ascii="宋体" w:hAnsi="宋体" w:cs="宋体"/>
          <w:szCs w:val="21"/>
        </w:rPr>
      </w:pPr>
      <w:r>
        <w:rPr>
          <w:rFonts w:ascii="宋体" w:hAnsi="宋体" w:cs="宋体" w:hint="eastAsia"/>
          <w:szCs w:val="21"/>
        </w:rPr>
        <w:t>按下列步骤进行耐酸试验：</w:t>
      </w:r>
      <w:r>
        <w:rPr>
          <w:rFonts w:ascii="宋体" w:hAnsi="宋体" w:cs="宋体" w:hint="eastAsia"/>
          <w:szCs w:val="21"/>
        </w:rPr>
        <w:t xml:space="preserve"> </w:t>
      </w:r>
    </w:p>
    <w:p w14:paraId="7FC0A735" w14:textId="4473DA37" w:rsidR="00AD641C" w:rsidRDefault="009B47A0">
      <w:pPr>
        <w:numPr>
          <w:ilvl w:val="0"/>
          <w:numId w:val="58"/>
        </w:numPr>
        <w:rPr>
          <w:rFonts w:ascii="宋体" w:hAnsi="宋体" w:cs="宋体"/>
          <w:szCs w:val="21"/>
        </w:rPr>
      </w:pPr>
      <w:proofErr w:type="gramStart"/>
      <w:r>
        <w:rPr>
          <w:rFonts w:ascii="宋体" w:hAnsi="宋体" w:cs="宋体" w:hint="eastAsia"/>
          <w:szCs w:val="21"/>
        </w:rPr>
        <w:t>试品与</w:t>
      </w:r>
      <w:proofErr w:type="gramEnd"/>
      <w:r>
        <w:rPr>
          <w:rFonts w:ascii="宋体" w:hAnsi="宋体" w:cs="宋体" w:hint="eastAsia"/>
          <w:szCs w:val="21"/>
        </w:rPr>
        <w:t>线束连接并处于分离状态，整体浸在标准盐酸（</w:t>
      </w:r>
      <w:r>
        <w:rPr>
          <w:rFonts w:ascii="宋体" w:hAnsi="宋体" w:cs="宋体" w:hint="eastAsia"/>
          <w:szCs w:val="21"/>
        </w:rPr>
        <w:t>1mol/L</w:t>
      </w:r>
      <w:r>
        <w:rPr>
          <w:rFonts w:ascii="宋体" w:hAnsi="宋体" w:cs="宋体" w:hint="eastAsia"/>
          <w:szCs w:val="21"/>
        </w:rPr>
        <w:t>）中</w:t>
      </w:r>
      <w:r>
        <w:rPr>
          <w:rFonts w:ascii="宋体" w:hAnsi="宋体" w:cs="宋体" w:hint="eastAsia"/>
          <w:szCs w:val="21"/>
        </w:rPr>
        <w:t>5.0 min</w:t>
      </w:r>
      <w:r>
        <w:rPr>
          <w:rFonts w:ascii="宋体" w:hAnsi="宋体" w:cs="宋体"/>
          <w:szCs w:val="21"/>
        </w:rPr>
        <w:t>±</w:t>
      </w:r>
      <w:r>
        <w:rPr>
          <w:rFonts w:ascii="宋体" w:hAnsi="宋体" w:cs="宋体" w:hint="eastAsia"/>
          <w:szCs w:val="21"/>
        </w:rPr>
        <w:t>0.5 min</w:t>
      </w:r>
      <w:r>
        <w:rPr>
          <w:rFonts w:ascii="宋体" w:hAnsi="宋体" w:cs="宋体" w:hint="eastAsia"/>
          <w:szCs w:val="21"/>
        </w:rPr>
        <w:t>并维持</w:t>
      </w:r>
      <w:r>
        <w:rPr>
          <w:rFonts w:ascii="宋体" w:hAnsi="宋体" w:cs="宋体" w:hint="eastAsia"/>
          <w:szCs w:val="21"/>
        </w:rPr>
        <w:t>环</w:t>
      </w:r>
      <w:r>
        <w:rPr>
          <w:rFonts w:ascii="宋体" w:hAnsi="宋体" w:cs="宋体" w:hint="eastAsia"/>
          <w:szCs w:val="21"/>
        </w:rPr>
        <w:t>境温度</w:t>
      </w:r>
      <w:r>
        <w:rPr>
          <w:rFonts w:ascii="宋体" w:hAnsi="宋体" w:cs="宋体" w:hint="eastAsia"/>
          <w:szCs w:val="21"/>
        </w:rPr>
        <w:t xml:space="preserve">50 </w:t>
      </w:r>
      <w:r>
        <w:rPr>
          <w:rFonts w:ascii="宋体" w:hAnsi="宋体" w:cs="宋体" w:hint="eastAsia"/>
          <w:szCs w:val="21"/>
        </w:rPr>
        <w:t>℃±</w:t>
      </w:r>
      <w:r>
        <w:rPr>
          <w:rFonts w:ascii="宋体" w:hAnsi="宋体" w:cs="宋体" w:hint="eastAsia"/>
          <w:szCs w:val="21"/>
        </w:rPr>
        <w:t xml:space="preserve">2 </w:t>
      </w:r>
      <w:r>
        <w:rPr>
          <w:rFonts w:ascii="宋体" w:hAnsi="宋体" w:cs="宋体" w:hint="eastAsia"/>
          <w:szCs w:val="21"/>
        </w:rPr>
        <w:t>℃；</w:t>
      </w:r>
      <w:r>
        <w:rPr>
          <w:rFonts w:ascii="宋体" w:hAnsi="宋体" w:cs="宋体" w:hint="eastAsia"/>
          <w:szCs w:val="21"/>
        </w:rPr>
        <w:t xml:space="preserve"> </w:t>
      </w:r>
    </w:p>
    <w:p w14:paraId="1CDBA959" w14:textId="77777777" w:rsidR="00AD641C" w:rsidRDefault="009B47A0">
      <w:pPr>
        <w:numPr>
          <w:ilvl w:val="0"/>
          <w:numId w:val="58"/>
        </w:numPr>
        <w:rPr>
          <w:rFonts w:ascii="宋体" w:hAnsi="宋体" w:cs="宋体"/>
          <w:szCs w:val="21"/>
        </w:rPr>
      </w:pPr>
      <w:r>
        <w:rPr>
          <w:rFonts w:ascii="宋体" w:hAnsi="宋体" w:cs="宋体" w:hint="eastAsia"/>
          <w:szCs w:val="21"/>
        </w:rPr>
        <w:t>冲洗</w:t>
      </w:r>
      <w:r>
        <w:rPr>
          <w:rFonts w:ascii="宋体" w:hAnsi="宋体" w:cs="宋体" w:hint="eastAsia"/>
          <w:szCs w:val="21"/>
        </w:rPr>
        <w:t xml:space="preserve"> 2 </w:t>
      </w:r>
      <w:r>
        <w:rPr>
          <w:rFonts w:ascii="宋体" w:hAnsi="宋体" w:cs="宋体" w:hint="eastAsia"/>
          <w:szCs w:val="21"/>
        </w:rPr>
        <w:t>次后再</w:t>
      </w:r>
      <w:proofErr w:type="gramStart"/>
      <w:r>
        <w:rPr>
          <w:rFonts w:ascii="宋体" w:hAnsi="宋体" w:cs="宋体" w:hint="eastAsia"/>
          <w:szCs w:val="21"/>
        </w:rPr>
        <w:t>将试品连接</w:t>
      </w:r>
      <w:proofErr w:type="gramEnd"/>
      <w:r>
        <w:rPr>
          <w:rFonts w:ascii="宋体" w:hAnsi="宋体" w:cs="宋体" w:hint="eastAsia"/>
          <w:szCs w:val="21"/>
        </w:rPr>
        <w:t>，整体浸在标准盐酸中</w:t>
      </w:r>
      <w:r>
        <w:rPr>
          <w:rFonts w:ascii="宋体" w:hAnsi="宋体" w:cs="宋体" w:hint="eastAsia"/>
          <w:szCs w:val="21"/>
        </w:rPr>
        <w:t xml:space="preserve"> 24 h </w:t>
      </w:r>
      <w:r>
        <w:rPr>
          <w:rFonts w:ascii="宋体" w:hAnsi="宋体" w:cs="宋体" w:hint="eastAsia"/>
          <w:szCs w:val="21"/>
        </w:rPr>
        <w:t>并维持环境温度</w:t>
      </w:r>
      <w:r>
        <w:rPr>
          <w:rFonts w:ascii="宋体" w:hAnsi="宋体" w:cs="宋体" w:hint="eastAsia"/>
          <w:szCs w:val="21"/>
        </w:rPr>
        <w:t xml:space="preserve"> 15 </w:t>
      </w:r>
      <w:r>
        <w:rPr>
          <w:rFonts w:ascii="宋体" w:hAnsi="宋体" w:cs="宋体" w:hint="eastAsia"/>
          <w:szCs w:val="21"/>
        </w:rPr>
        <w:t>℃～</w:t>
      </w:r>
      <w:r>
        <w:rPr>
          <w:rFonts w:ascii="宋体" w:hAnsi="宋体" w:cs="宋体" w:hint="eastAsia"/>
          <w:szCs w:val="21"/>
        </w:rPr>
        <w:t xml:space="preserve">30 </w:t>
      </w:r>
      <w:r>
        <w:rPr>
          <w:rFonts w:ascii="宋体" w:hAnsi="宋体" w:cs="宋体" w:hint="eastAsia"/>
          <w:szCs w:val="21"/>
        </w:rPr>
        <w:t>℃、相对湿度</w:t>
      </w:r>
      <w:r>
        <w:rPr>
          <w:rFonts w:ascii="宋体" w:hAnsi="宋体" w:cs="宋体" w:hint="eastAsia"/>
          <w:szCs w:val="21"/>
        </w:rPr>
        <w:t xml:space="preserve"> 30%</w:t>
      </w:r>
      <w:r>
        <w:rPr>
          <w:rFonts w:ascii="宋体" w:hAnsi="宋体" w:cs="宋体" w:hint="eastAsia"/>
          <w:szCs w:val="21"/>
        </w:rPr>
        <w:t>～</w:t>
      </w:r>
      <w:r>
        <w:rPr>
          <w:rFonts w:ascii="宋体" w:hAnsi="宋体" w:cs="宋体" w:hint="eastAsia"/>
          <w:szCs w:val="21"/>
        </w:rPr>
        <w:t>70%</w:t>
      </w:r>
      <w:r>
        <w:rPr>
          <w:rFonts w:ascii="宋体" w:hAnsi="宋体" w:cs="宋体" w:hint="eastAsia"/>
          <w:szCs w:val="21"/>
        </w:rPr>
        <w:t>；</w:t>
      </w:r>
      <w:r>
        <w:rPr>
          <w:rFonts w:ascii="宋体" w:hAnsi="宋体" w:cs="宋体" w:hint="eastAsia"/>
          <w:szCs w:val="21"/>
        </w:rPr>
        <w:t xml:space="preserve"> </w:t>
      </w:r>
    </w:p>
    <w:p w14:paraId="31FC7002" w14:textId="3FAF7F2F" w:rsidR="00AD641C" w:rsidRDefault="009B47A0">
      <w:pPr>
        <w:numPr>
          <w:ilvl w:val="0"/>
          <w:numId w:val="58"/>
        </w:numPr>
        <w:rPr>
          <w:rFonts w:ascii="宋体" w:hAnsi="宋体" w:cs="宋体"/>
          <w:szCs w:val="21"/>
        </w:rPr>
      </w:pPr>
      <w:r>
        <w:rPr>
          <w:rFonts w:ascii="宋体" w:hAnsi="宋体" w:cs="宋体" w:hint="eastAsia"/>
          <w:szCs w:val="21"/>
        </w:rPr>
        <w:t>重复</w:t>
      </w:r>
      <w:r>
        <w:rPr>
          <w:rFonts w:ascii="宋体" w:hAnsi="宋体" w:cs="宋体" w:hint="eastAsia"/>
          <w:szCs w:val="21"/>
        </w:rPr>
        <w:t xml:space="preserve"> a)</w:t>
      </w:r>
      <w:r>
        <w:rPr>
          <w:rFonts w:ascii="宋体" w:hAnsi="宋体" w:cs="宋体" w:hint="eastAsia"/>
          <w:szCs w:val="21"/>
        </w:rPr>
        <w:t>～</w:t>
      </w:r>
      <w:r>
        <w:rPr>
          <w:rFonts w:ascii="宋体" w:hAnsi="宋体" w:cs="宋体" w:hint="eastAsia"/>
          <w:szCs w:val="21"/>
        </w:rPr>
        <w:t>b)</w:t>
      </w:r>
      <w:r>
        <w:rPr>
          <w:rFonts w:ascii="宋体" w:hAnsi="宋体" w:cs="宋体" w:hint="eastAsia"/>
          <w:szCs w:val="21"/>
        </w:rPr>
        <w:t>，共试验</w:t>
      </w:r>
      <w:r>
        <w:rPr>
          <w:rFonts w:ascii="宋体" w:hAnsi="宋体" w:cs="宋体" w:hint="eastAsia"/>
          <w:szCs w:val="21"/>
        </w:rPr>
        <w:t>3</w:t>
      </w:r>
      <w:r>
        <w:rPr>
          <w:rFonts w:ascii="宋体" w:hAnsi="宋体" w:cs="宋体" w:hint="eastAsia"/>
          <w:szCs w:val="21"/>
        </w:rPr>
        <w:t>次，不进行清理和擦拭</w:t>
      </w:r>
      <w:r>
        <w:rPr>
          <w:rFonts w:ascii="宋体" w:hAnsi="宋体" w:cs="宋体" w:hint="eastAsia"/>
          <w:szCs w:val="21"/>
        </w:rPr>
        <w:t>,</w:t>
      </w:r>
      <w:r>
        <w:rPr>
          <w:rFonts w:ascii="宋体" w:hAnsi="宋体" w:cs="宋体" w:hint="eastAsia"/>
          <w:szCs w:val="21"/>
        </w:rPr>
        <w:t>检查外观；</w:t>
      </w:r>
      <w:r>
        <w:rPr>
          <w:rFonts w:ascii="宋体" w:hAnsi="宋体" w:cs="宋体" w:hint="eastAsia"/>
          <w:szCs w:val="21"/>
        </w:rPr>
        <w:t xml:space="preserve"> </w:t>
      </w:r>
    </w:p>
    <w:p w14:paraId="3C61CACD" w14:textId="28FF673B" w:rsidR="00AD641C" w:rsidRDefault="009B47A0">
      <w:pPr>
        <w:numPr>
          <w:ilvl w:val="0"/>
          <w:numId w:val="58"/>
        </w:numPr>
        <w:rPr>
          <w:rFonts w:ascii="宋体" w:hAnsi="宋体" w:cs="宋体"/>
          <w:szCs w:val="21"/>
        </w:rPr>
      </w:pPr>
      <w:r>
        <w:rPr>
          <w:rFonts w:ascii="宋体" w:hAnsi="宋体" w:cs="宋体" w:hint="eastAsia"/>
          <w:szCs w:val="21"/>
        </w:rPr>
        <w:t>最后在环境温度</w:t>
      </w:r>
      <w:r>
        <w:rPr>
          <w:rFonts w:ascii="宋体" w:hAnsi="宋体" w:cs="宋体" w:hint="eastAsia"/>
          <w:szCs w:val="21"/>
        </w:rPr>
        <w:t xml:space="preserve">70 </w:t>
      </w:r>
      <w:r>
        <w:rPr>
          <w:rFonts w:ascii="宋体" w:hAnsi="宋体" w:cs="宋体" w:hint="eastAsia"/>
          <w:szCs w:val="21"/>
        </w:rPr>
        <w:t>℃±</w:t>
      </w:r>
      <w:r>
        <w:rPr>
          <w:rFonts w:ascii="宋体" w:hAnsi="宋体" w:cs="宋体" w:hint="eastAsia"/>
          <w:szCs w:val="21"/>
        </w:rPr>
        <w:t xml:space="preserve">2 </w:t>
      </w:r>
      <w:r>
        <w:rPr>
          <w:rFonts w:ascii="宋体" w:hAnsi="宋体" w:cs="宋体" w:hint="eastAsia"/>
          <w:szCs w:val="21"/>
        </w:rPr>
        <w:t>℃下</w:t>
      </w:r>
      <w:proofErr w:type="gramStart"/>
      <w:r>
        <w:rPr>
          <w:rFonts w:ascii="宋体" w:hAnsi="宋体" w:cs="宋体" w:hint="eastAsia"/>
          <w:szCs w:val="21"/>
        </w:rPr>
        <w:t>烘烤试品</w:t>
      </w:r>
      <w:proofErr w:type="gramEnd"/>
      <w:r>
        <w:rPr>
          <w:rFonts w:ascii="宋体" w:hAnsi="宋体" w:cs="宋体" w:hint="eastAsia"/>
          <w:szCs w:val="21"/>
        </w:rPr>
        <w:t>4 h</w:t>
      </w:r>
      <w:r>
        <w:rPr>
          <w:rFonts w:ascii="宋体" w:hAnsi="宋体" w:cs="宋体" w:hint="eastAsia"/>
          <w:szCs w:val="21"/>
        </w:rPr>
        <w:t>，再分别测量</w:t>
      </w:r>
      <w:r>
        <w:rPr>
          <w:rFonts w:ascii="宋体" w:hAnsi="宋体" w:cs="宋体" w:hint="eastAsia"/>
          <w:szCs w:val="21"/>
        </w:rPr>
        <w:t>插头和插座</w:t>
      </w:r>
      <w:r>
        <w:rPr>
          <w:rFonts w:ascii="宋体" w:hAnsi="宋体" w:cs="宋体" w:hint="eastAsia"/>
          <w:szCs w:val="21"/>
        </w:rPr>
        <w:t>的绝缘电阻和介电强度。</w:t>
      </w:r>
      <w:r>
        <w:rPr>
          <w:rFonts w:ascii="宋体" w:hAnsi="宋体" w:cs="宋体" w:hint="eastAsia"/>
          <w:szCs w:val="21"/>
        </w:rPr>
        <w:t xml:space="preserve"> </w:t>
      </w:r>
    </w:p>
    <w:p w14:paraId="0EADFEA8" w14:textId="77777777" w:rsidR="00AD641C" w:rsidRDefault="009B47A0">
      <w:pPr>
        <w:ind w:firstLineChars="200" w:firstLine="420"/>
      </w:pPr>
      <w:r>
        <w:rPr>
          <w:rFonts w:ascii="宋体" w:hAnsi="宋体" w:cs="宋体" w:hint="eastAsia"/>
          <w:szCs w:val="21"/>
        </w:rPr>
        <w:t>通过耐酸试验后，再按以上步骤进行耐碱试验但应采用标准氢氧化钠溶液（</w:t>
      </w:r>
      <w:r>
        <w:rPr>
          <w:rFonts w:ascii="宋体" w:hAnsi="宋体" w:cs="宋体" w:hint="eastAsia"/>
          <w:szCs w:val="21"/>
        </w:rPr>
        <w:t>1mol/L</w:t>
      </w:r>
      <w:r>
        <w:rPr>
          <w:rFonts w:ascii="宋体" w:hAnsi="宋体" w:cs="宋体" w:hint="eastAsia"/>
          <w:szCs w:val="21"/>
        </w:rPr>
        <w:t>）代替标准盐酸。</w:t>
      </w:r>
    </w:p>
    <w:p w14:paraId="440F20E3" w14:textId="77777777" w:rsidR="00AD641C" w:rsidRDefault="009B47A0">
      <w:pPr>
        <w:pStyle w:val="ab"/>
        <w:spacing w:before="120" w:after="120"/>
      </w:pPr>
      <w:r>
        <w:rPr>
          <w:rFonts w:hint="eastAsia"/>
        </w:rPr>
        <w:t>流动混和气体腐蚀</w:t>
      </w:r>
    </w:p>
    <w:p w14:paraId="136D849A" w14:textId="77777777" w:rsidR="00AD641C" w:rsidRDefault="009B47A0">
      <w:pPr>
        <w:ind w:firstLineChars="200" w:firstLine="420"/>
        <w:rPr>
          <w:rFonts w:ascii="宋体" w:hAnsi="宋体" w:cs="宋体"/>
          <w:szCs w:val="21"/>
        </w:rPr>
      </w:pPr>
      <w:r>
        <w:rPr>
          <w:rFonts w:ascii="宋体" w:hAnsi="宋体" w:cs="宋体" w:hint="eastAsia"/>
          <w:szCs w:val="21"/>
        </w:rPr>
        <w:t>按照</w:t>
      </w:r>
      <w:r>
        <w:rPr>
          <w:rFonts w:ascii="宋体" w:hAnsi="宋体" w:cs="宋体" w:hint="eastAsia"/>
          <w:szCs w:val="21"/>
        </w:rPr>
        <w:t>GB</w:t>
      </w:r>
      <w:r>
        <w:rPr>
          <w:rFonts w:ascii="宋体" w:hAnsi="宋体" w:cs="宋体" w:hint="eastAsia"/>
          <w:szCs w:val="21"/>
        </w:rPr>
        <w:t>/</w:t>
      </w:r>
      <w:r>
        <w:rPr>
          <w:rFonts w:ascii="宋体" w:hAnsi="宋体" w:cs="宋体" w:hint="eastAsia"/>
          <w:szCs w:val="21"/>
        </w:rPr>
        <w:t>T</w:t>
      </w:r>
      <w:r>
        <w:rPr>
          <w:rFonts w:ascii="宋体" w:hAnsi="宋体" w:cs="宋体" w:hint="eastAsia"/>
          <w:szCs w:val="21"/>
        </w:rPr>
        <w:t xml:space="preserve"> </w:t>
      </w:r>
      <w:r>
        <w:rPr>
          <w:rFonts w:ascii="宋体" w:hAnsi="宋体" w:cs="宋体" w:hint="eastAsia"/>
          <w:szCs w:val="21"/>
        </w:rPr>
        <w:t>2423.51-20</w:t>
      </w:r>
      <w:r>
        <w:rPr>
          <w:rFonts w:ascii="宋体" w:hAnsi="宋体" w:cs="宋体" w:hint="eastAsia"/>
          <w:szCs w:val="21"/>
        </w:rPr>
        <w:t>2</w:t>
      </w:r>
      <w:r>
        <w:rPr>
          <w:rFonts w:ascii="宋体" w:hAnsi="宋体" w:cs="宋体" w:hint="eastAsia"/>
          <w:szCs w:val="21"/>
        </w:rPr>
        <w:t>0</w:t>
      </w:r>
      <w:r>
        <w:rPr>
          <w:rFonts w:ascii="宋体" w:hAnsi="宋体" w:cs="宋体" w:hint="eastAsia"/>
          <w:szCs w:val="21"/>
        </w:rPr>
        <w:t>的规定进行试验，并满足下列要求：</w:t>
      </w:r>
      <w:r>
        <w:rPr>
          <w:rFonts w:ascii="宋体" w:hAnsi="宋体" w:cs="宋体" w:hint="eastAsia"/>
          <w:szCs w:val="21"/>
        </w:rPr>
        <w:t xml:space="preserve"> </w:t>
      </w:r>
    </w:p>
    <w:p w14:paraId="6B84BD24" w14:textId="77777777" w:rsidR="00AD641C" w:rsidRDefault="009B47A0">
      <w:pPr>
        <w:numPr>
          <w:ilvl w:val="0"/>
          <w:numId w:val="59"/>
        </w:numPr>
        <w:rPr>
          <w:rFonts w:ascii="宋体" w:hAnsi="宋体" w:cs="宋体"/>
          <w:szCs w:val="21"/>
        </w:rPr>
      </w:pPr>
      <w:r>
        <w:rPr>
          <w:rFonts w:ascii="宋体" w:hAnsi="宋体" w:cs="宋体" w:hint="eastAsia"/>
          <w:szCs w:val="21"/>
        </w:rPr>
        <w:t>试验</w:t>
      </w:r>
      <w:proofErr w:type="gramStart"/>
      <w:r>
        <w:rPr>
          <w:rFonts w:ascii="宋体" w:hAnsi="宋体" w:cs="宋体" w:hint="eastAsia"/>
          <w:szCs w:val="21"/>
        </w:rPr>
        <w:t>时试品应</w:t>
      </w:r>
      <w:proofErr w:type="gramEnd"/>
      <w:r>
        <w:rPr>
          <w:rFonts w:ascii="宋体" w:hAnsi="宋体" w:cs="宋体" w:hint="eastAsia"/>
          <w:szCs w:val="21"/>
        </w:rPr>
        <w:t>处于连接状态；</w:t>
      </w:r>
      <w:r>
        <w:rPr>
          <w:rFonts w:ascii="宋体" w:hAnsi="宋体" w:cs="宋体" w:hint="eastAsia"/>
          <w:szCs w:val="21"/>
        </w:rPr>
        <w:t xml:space="preserve"> </w:t>
      </w:r>
    </w:p>
    <w:p w14:paraId="5E590CEE" w14:textId="77777777" w:rsidR="00AD641C" w:rsidRDefault="009B47A0">
      <w:pPr>
        <w:numPr>
          <w:ilvl w:val="0"/>
          <w:numId w:val="59"/>
        </w:numPr>
        <w:rPr>
          <w:rFonts w:ascii="宋体" w:hAnsi="宋体" w:cs="宋体"/>
          <w:szCs w:val="21"/>
        </w:rPr>
      </w:pPr>
      <w:r>
        <w:rPr>
          <w:rFonts w:ascii="宋体" w:hAnsi="宋体" w:cs="宋体" w:hint="eastAsia"/>
          <w:szCs w:val="21"/>
        </w:rPr>
        <w:t>选择方法</w:t>
      </w:r>
      <w:r>
        <w:rPr>
          <w:rFonts w:ascii="宋体" w:hAnsi="宋体" w:cs="宋体" w:hint="eastAsia"/>
          <w:szCs w:val="21"/>
        </w:rPr>
        <w:t>1</w:t>
      </w:r>
      <w:r>
        <w:rPr>
          <w:rFonts w:ascii="宋体" w:hAnsi="宋体" w:cs="宋体" w:hint="eastAsia"/>
          <w:szCs w:val="21"/>
        </w:rPr>
        <w:t>或方法</w:t>
      </w:r>
      <w:r>
        <w:rPr>
          <w:rFonts w:ascii="宋体" w:hAnsi="宋体" w:cs="宋体" w:hint="eastAsia"/>
          <w:szCs w:val="21"/>
        </w:rPr>
        <w:t>4</w:t>
      </w:r>
      <w:r>
        <w:rPr>
          <w:rFonts w:ascii="宋体" w:hAnsi="宋体" w:cs="宋体" w:hint="eastAsia"/>
          <w:szCs w:val="21"/>
        </w:rPr>
        <w:t>进行试验；</w:t>
      </w:r>
      <w:r>
        <w:rPr>
          <w:rFonts w:ascii="宋体" w:hAnsi="宋体" w:cs="宋体" w:hint="eastAsia"/>
          <w:szCs w:val="21"/>
        </w:rPr>
        <w:t xml:space="preserve"> </w:t>
      </w:r>
    </w:p>
    <w:p w14:paraId="1951F43C" w14:textId="77777777" w:rsidR="00AD641C" w:rsidRDefault="009B47A0">
      <w:pPr>
        <w:numPr>
          <w:ilvl w:val="0"/>
          <w:numId w:val="59"/>
        </w:numPr>
        <w:rPr>
          <w:rFonts w:ascii="宋体" w:hAnsi="宋体" w:cs="宋体"/>
          <w:szCs w:val="21"/>
        </w:rPr>
      </w:pPr>
      <w:r>
        <w:rPr>
          <w:rFonts w:ascii="宋体" w:hAnsi="宋体" w:cs="宋体" w:hint="eastAsia"/>
          <w:szCs w:val="21"/>
        </w:rPr>
        <w:t>试验周期为</w:t>
      </w:r>
      <w:r>
        <w:rPr>
          <w:rFonts w:ascii="宋体" w:hAnsi="宋体" w:cs="宋体" w:hint="eastAsia"/>
          <w:szCs w:val="21"/>
        </w:rPr>
        <w:t xml:space="preserve"> 4 d</w:t>
      </w:r>
      <w:r>
        <w:rPr>
          <w:rFonts w:ascii="宋体" w:hAnsi="宋体" w:cs="宋体" w:hint="eastAsia"/>
          <w:szCs w:val="21"/>
        </w:rPr>
        <w:t>。</w:t>
      </w:r>
    </w:p>
    <w:p w14:paraId="7813593E" w14:textId="77777777" w:rsidR="00AD641C" w:rsidRDefault="009B47A0">
      <w:pPr>
        <w:pStyle w:val="a9"/>
        <w:spacing w:before="240" w:after="240"/>
      </w:pPr>
      <w:bookmarkStart w:id="25" w:name="_Toc16904"/>
      <w:r>
        <w:rPr>
          <w:rFonts w:hint="eastAsia"/>
        </w:rPr>
        <w:t>交货准备</w:t>
      </w:r>
      <w:bookmarkEnd w:id="25"/>
    </w:p>
    <w:p w14:paraId="19538940" w14:textId="77777777" w:rsidR="00AD641C" w:rsidRDefault="009B47A0">
      <w:pPr>
        <w:pStyle w:val="aa"/>
        <w:spacing w:before="120" w:after="120"/>
        <w:outlineLvl w:val="2"/>
      </w:pPr>
      <w:bookmarkStart w:id="26" w:name="_Toc1730"/>
      <w:r>
        <w:rPr>
          <w:rFonts w:hint="eastAsia"/>
        </w:rPr>
        <w:lastRenderedPageBreak/>
        <w:t>包装</w:t>
      </w:r>
      <w:bookmarkEnd w:id="26"/>
    </w:p>
    <w:p w14:paraId="34C51B1E" w14:textId="77777777" w:rsidR="00AD641C" w:rsidRDefault="009B47A0">
      <w:pPr>
        <w:pStyle w:val="affffffff"/>
        <w:tabs>
          <w:tab w:val="center" w:pos="4201"/>
          <w:tab w:val="right" w:leader="dot" w:pos="9298"/>
        </w:tabs>
        <w:ind w:firstLine="420"/>
      </w:pPr>
      <w:r>
        <w:rPr>
          <w:rFonts w:hint="eastAsia"/>
        </w:rPr>
        <w:t>电连接器</w:t>
      </w:r>
      <w:r>
        <w:rPr>
          <w:rFonts w:hint="eastAsia"/>
        </w:rPr>
        <w:t>入库前需进行包装保护，</w:t>
      </w:r>
      <w:r>
        <w:rPr>
          <w:rFonts w:hAnsi="宋体" w:hint="eastAsia"/>
        </w:rPr>
        <w:t>并</w:t>
      </w:r>
      <w:r>
        <w:rPr>
          <w:rFonts w:hAnsi="宋体" w:hint="eastAsia"/>
        </w:rPr>
        <w:t>至少</w:t>
      </w:r>
      <w:r>
        <w:rPr>
          <w:rFonts w:hAnsi="宋体" w:hint="eastAsia"/>
        </w:rPr>
        <w:t>执行以下细则：</w:t>
      </w:r>
    </w:p>
    <w:p w14:paraId="08AE1097" w14:textId="77777777" w:rsidR="00AD641C" w:rsidRDefault="009B47A0">
      <w:pPr>
        <w:numPr>
          <w:ilvl w:val="0"/>
          <w:numId w:val="60"/>
        </w:numPr>
        <w:rPr>
          <w:rFonts w:ascii="宋体" w:hAnsi="宋体" w:cs="宋体"/>
          <w:szCs w:val="21"/>
        </w:rPr>
      </w:pPr>
      <w:r>
        <w:rPr>
          <w:rFonts w:ascii="宋体" w:hAnsi="宋体" w:cs="宋体" w:hint="eastAsia"/>
          <w:szCs w:val="21"/>
        </w:rPr>
        <w:t>分别将单个插头、插座封装于塑料袋内；</w:t>
      </w:r>
    </w:p>
    <w:p w14:paraId="18BF174C" w14:textId="77777777" w:rsidR="00AD641C" w:rsidRDefault="009B47A0">
      <w:pPr>
        <w:numPr>
          <w:ilvl w:val="0"/>
          <w:numId w:val="60"/>
        </w:numPr>
        <w:rPr>
          <w:rFonts w:ascii="宋体" w:hAnsi="宋体" w:cs="宋体"/>
          <w:szCs w:val="21"/>
        </w:rPr>
      </w:pPr>
      <w:r>
        <w:rPr>
          <w:rFonts w:ascii="宋体" w:hAnsi="宋体" w:cs="宋体" w:hint="eastAsia"/>
          <w:szCs w:val="21"/>
        </w:rPr>
        <w:t>装有产品的塑料袋连同产品合格证装入专用包装盒，合格证上应注明制造厂商标、产品型号、产品名称、检验人员代号、生产年月（或批次号）和包装日</w:t>
      </w:r>
      <w:r>
        <w:rPr>
          <w:rFonts w:ascii="宋体" w:hAnsi="宋体" w:cs="宋体" w:hint="eastAsia"/>
          <w:szCs w:val="21"/>
        </w:rPr>
        <w:t>期及质量部门印章；包装盒上应有包装标签，标签内容有：制造厂商标记、</w:t>
      </w:r>
      <w:r>
        <w:rPr>
          <w:rFonts w:ascii="宋体" w:hAnsi="宋体" w:cs="宋体" w:hint="eastAsia"/>
          <w:szCs w:val="21"/>
        </w:rPr>
        <w:t>电连接器</w:t>
      </w:r>
      <w:r>
        <w:rPr>
          <w:rFonts w:ascii="宋体" w:hAnsi="宋体" w:cs="宋体" w:hint="eastAsia"/>
          <w:szCs w:val="21"/>
        </w:rPr>
        <w:t>型号、数量、生产年月、质量部门印章；</w:t>
      </w:r>
    </w:p>
    <w:p w14:paraId="75ED790D" w14:textId="77777777" w:rsidR="00AD641C" w:rsidRDefault="009B47A0">
      <w:pPr>
        <w:pStyle w:val="affffffff"/>
        <w:numPr>
          <w:ilvl w:val="0"/>
          <w:numId w:val="60"/>
        </w:numPr>
        <w:ind w:firstLineChars="0"/>
        <w:rPr>
          <w:rFonts w:hAnsi="宋体" w:cs="宋体"/>
          <w:szCs w:val="21"/>
        </w:rPr>
      </w:pPr>
      <w:r>
        <w:rPr>
          <w:rFonts w:hAnsi="宋体" w:cs="宋体" w:hint="eastAsia"/>
          <w:szCs w:val="21"/>
        </w:rPr>
        <w:t>将包装盒装入包装箱。包装箱内有装箱单，装箱单上注明</w:t>
      </w:r>
      <w:r>
        <w:rPr>
          <w:rFonts w:hAnsi="宋体" w:cs="宋体" w:hint="eastAsia"/>
          <w:szCs w:val="21"/>
        </w:rPr>
        <w:t>电连接器</w:t>
      </w:r>
      <w:r>
        <w:rPr>
          <w:rFonts w:hAnsi="宋体" w:cs="宋体" w:hint="eastAsia"/>
          <w:szCs w:val="21"/>
        </w:rPr>
        <w:t>型号、数量。包装箱应有防震、防潮措施。</w:t>
      </w:r>
    </w:p>
    <w:p w14:paraId="3249DBA3" w14:textId="77777777" w:rsidR="00AD641C" w:rsidRDefault="009B47A0">
      <w:pPr>
        <w:pStyle w:val="aa"/>
        <w:spacing w:before="120" w:after="120"/>
        <w:outlineLvl w:val="2"/>
      </w:pPr>
      <w:bookmarkStart w:id="27" w:name="_Toc22407"/>
      <w:r>
        <w:rPr>
          <w:rFonts w:hint="eastAsia"/>
        </w:rPr>
        <w:t>运输</w:t>
      </w:r>
      <w:bookmarkEnd w:id="27"/>
    </w:p>
    <w:p w14:paraId="567BD60E" w14:textId="77777777" w:rsidR="00AD641C" w:rsidRDefault="009B47A0">
      <w:pPr>
        <w:pStyle w:val="affffffff"/>
        <w:ind w:firstLine="420"/>
      </w:pPr>
      <w:r>
        <w:rPr>
          <w:rFonts w:hint="eastAsia"/>
        </w:rPr>
        <w:t>包装成箱的产品，应避免雨雪</w:t>
      </w:r>
      <w:proofErr w:type="gramStart"/>
      <w:r>
        <w:rPr>
          <w:rFonts w:hint="eastAsia"/>
        </w:rPr>
        <w:t>直接淋袭的</w:t>
      </w:r>
      <w:proofErr w:type="gramEnd"/>
      <w:r>
        <w:rPr>
          <w:rFonts w:hint="eastAsia"/>
        </w:rPr>
        <w:t>条件下运输。</w:t>
      </w:r>
    </w:p>
    <w:p w14:paraId="67CFA8C1" w14:textId="77777777" w:rsidR="00AD641C" w:rsidRDefault="009B47A0">
      <w:pPr>
        <w:pStyle w:val="aa"/>
        <w:spacing w:before="120" w:after="120"/>
        <w:outlineLvl w:val="2"/>
      </w:pPr>
      <w:bookmarkStart w:id="28" w:name="_Toc25936"/>
      <w:r>
        <w:rPr>
          <w:rFonts w:hint="eastAsia"/>
        </w:rPr>
        <w:t>储存</w:t>
      </w:r>
      <w:bookmarkEnd w:id="28"/>
    </w:p>
    <w:p w14:paraId="2489F3DE" w14:textId="77777777" w:rsidR="00AD641C" w:rsidRDefault="009B47A0">
      <w:pPr>
        <w:pStyle w:val="affffffff"/>
        <w:ind w:firstLine="420"/>
      </w:pPr>
      <w:r>
        <w:rPr>
          <w:rFonts w:hint="eastAsia"/>
        </w:rPr>
        <w:t>包装成箱的产品，应储存在环境温度为</w:t>
      </w:r>
      <w:r>
        <w:rPr>
          <w:rFonts w:hint="eastAsia"/>
        </w:rPr>
        <w:t>-</w:t>
      </w:r>
      <w:r>
        <w:rPr>
          <w:rFonts w:hint="eastAsia"/>
        </w:rPr>
        <w:t>40</w:t>
      </w:r>
      <w:r>
        <w:rPr>
          <w:rFonts w:hint="eastAsia"/>
        </w:rPr>
        <w:t xml:space="preserve"> </w:t>
      </w:r>
      <w:r>
        <w:rPr>
          <w:rFonts w:hint="eastAsia"/>
        </w:rPr>
        <w:t>℃～</w:t>
      </w:r>
      <w:r>
        <w:rPr>
          <w:rFonts w:hint="eastAsia"/>
        </w:rPr>
        <w:t xml:space="preserve">40 </w:t>
      </w:r>
      <w:r>
        <w:rPr>
          <w:rFonts w:hint="eastAsia"/>
        </w:rPr>
        <w:t>℃，相对湿度不大于</w:t>
      </w:r>
      <w:r>
        <w:rPr>
          <w:rFonts w:hint="eastAsia"/>
        </w:rPr>
        <w:t>80%</w:t>
      </w:r>
      <w:r>
        <w:rPr>
          <w:rFonts w:hint="eastAsia"/>
        </w:rPr>
        <w:t>，周围无酸性、碱性或其他腐蚀性气体存在的库房内。</w:t>
      </w:r>
    </w:p>
    <w:p w14:paraId="5B5D59DF" w14:textId="77777777" w:rsidR="00AD641C" w:rsidRDefault="009B47A0">
      <w:pPr>
        <w:pStyle w:val="a9"/>
        <w:spacing w:before="240" w:after="240"/>
      </w:pPr>
      <w:bookmarkStart w:id="29" w:name="_Toc25819"/>
      <w:r>
        <w:rPr>
          <w:rFonts w:hint="eastAsia"/>
        </w:rPr>
        <w:t>型号命名</w:t>
      </w:r>
      <w:bookmarkEnd w:id="29"/>
    </w:p>
    <w:p w14:paraId="274DB221" w14:textId="77777777" w:rsidR="00AD641C" w:rsidRDefault="009B47A0">
      <w:pPr>
        <w:pStyle w:val="affffffff"/>
        <w:ind w:firstLine="420"/>
      </w:pPr>
      <w:r>
        <w:rPr>
          <w:rFonts w:hint="eastAsia"/>
        </w:rPr>
        <w:t>电连接器</w:t>
      </w:r>
      <w:r>
        <w:rPr>
          <w:rFonts w:hint="eastAsia"/>
        </w:rPr>
        <w:t>的型号命名规则见表</w:t>
      </w:r>
      <w:r>
        <w:rPr>
          <w:rFonts w:hint="eastAsia"/>
        </w:rPr>
        <w:t>14</w:t>
      </w:r>
      <w:r>
        <w:rPr>
          <w:rFonts w:hint="eastAsia"/>
        </w:rPr>
        <w:t>。</w:t>
      </w:r>
    </w:p>
    <w:p w14:paraId="6AB767F7" w14:textId="77777777" w:rsidR="00AD641C" w:rsidRDefault="009B47A0">
      <w:pPr>
        <w:pStyle w:val="a5"/>
        <w:spacing w:before="120" w:after="120"/>
      </w:pPr>
      <w:r>
        <w:rPr>
          <w:rFonts w:hint="eastAsia"/>
        </w:rPr>
        <w:t>型号命名</w:t>
      </w:r>
    </w:p>
    <w:tbl>
      <w:tblPr>
        <w:tblW w:w="499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11"/>
        <w:gridCol w:w="2947"/>
        <w:gridCol w:w="2945"/>
        <w:gridCol w:w="2111"/>
      </w:tblGrid>
      <w:tr w:rsidR="00AD641C" w14:paraId="7BF04085" w14:textId="77777777">
        <w:trPr>
          <w:jc w:val="center"/>
        </w:trPr>
        <w:tc>
          <w:tcPr>
            <w:tcW w:w="703" w:type="pct"/>
            <w:tcBorders>
              <w:top w:val="single" w:sz="12" w:space="0" w:color="000000"/>
              <w:bottom w:val="single" w:sz="12" w:space="0" w:color="000000"/>
            </w:tcBorders>
          </w:tcPr>
          <w:p w14:paraId="191C4F9E"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序号</w:t>
            </w:r>
          </w:p>
        </w:tc>
        <w:tc>
          <w:tcPr>
            <w:tcW w:w="1582" w:type="pct"/>
            <w:tcBorders>
              <w:top w:val="single" w:sz="12" w:space="0" w:color="000000"/>
              <w:bottom w:val="single" w:sz="12" w:space="0" w:color="000000"/>
            </w:tcBorders>
          </w:tcPr>
          <w:p w14:paraId="6E270E8D"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分类</w:t>
            </w:r>
            <w:r>
              <w:rPr>
                <w:rStyle w:val="longtext"/>
                <w:rFonts w:ascii="宋体"/>
                <w:sz w:val="18"/>
              </w:rPr>
              <w:t>特征</w:t>
            </w:r>
          </w:p>
        </w:tc>
        <w:tc>
          <w:tcPr>
            <w:tcW w:w="1581" w:type="pct"/>
            <w:tcBorders>
              <w:top w:val="single" w:sz="12" w:space="0" w:color="000000"/>
              <w:bottom w:val="single" w:sz="12" w:space="0" w:color="000000"/>
            </w:tcBorders>
          </w:tcPr>
          <w:p w14:paraId="6B66333A"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分类</w:t>
            </w:r>
            <w:r>
              <w:rPr>
                <w:rStyle w:val="longtext"/>
                <w:rFonts w:ascii="宋体"/>
                <w:sz w:val="18"/>
              </w:rPr>
              <w:t>内容</w:t>
            </w:r>
          </w:p>
        </w:tc>
        <w:tc>
          <w:tcPr>
            <w:tcW w:w="1133" w:type="pct"/>
            <w:tcBorders>
              <w:top w:val="single" w:sz="12" w:space="0" w:color="000000"/>
              <w:bottom w:val="single" w:sz="12" w:space="0" w:color="000000"/>
            </w:tcBorders>
          </w:tcPr>
          <w:p w14:paraId="4AC82996"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标记</w:t>
            </w:r>
          </w:p>
        </w:tc>
      </w:tr>
      <w:tr w:rsidR="00AD641C" w14:paraId="3E932C1F" w14:textId="77777777">
        <w:trPr>
          <w:jc w:val="center"/>
        </w:trPr>
        <w:tc>
          <w:tcPr>
            <w:tcW w:w="703" w:type="pct"/>
            <w:tcBorders>
              <w:top w:val="single" w:sz="12" w:space="0" w:color="000000"/>
            </w:tcBorders>
            <w:vAlign w:val="center"/>
          </w:tcPr>
          <w:p w14:paraId="4AE83723"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1</w:t>
            </w:r>
          </w:p>
        </w:tc>
        <w:tc>
          <w:tcPr>
            <w:tcW w:w="1582" w:type="pct"/>
            <w:tcBorders>
              <w:top w:val="single" w:sz="12" w:space="0" w:color="000000"/>
            </w:tcBorders>
            <w:vAlign w:val="center"/>
          </w:tcPr>
          <w:p w14:paraId="49980744"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系列主称</w:t>
            </w:r>
          </w:p>
        </w:tc>
        <w:tc>
          <w:tcPr>
            <w:tcW w:w="1581" w:type="pct"/>
            <w:tcBorders>
              <w:top w:val="single" w:sz="12" w:space="0" w:color="000000"/>
            </w:tcBorders>
            <w:vAlign w:val="center"/>
          </w:tcPr>
          <w:p w14:paraId="685B9577"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电机</w:t>
            </w:r>
            <w:r>
              <w:rPr>
                <w:rStyle w:val="longtext"/>
                <w:rFonts w:ascii="宋体" w:hint="eastAsia"/>
                <w:sz w:val="18"/>
              </w:rPr>
              <w:t>系列</w:t>
            </w:r>
          </w:p>
        </w:tc>
        <w:tc>
          <w:tcPr>
            <w:tcW w:w="1133" w:type="pct"/>
            <w:tcBorders>
              <w:top w:val="single" w:sz="12" w:space="0" w:color="000000"/>
            </w:tcBorders>
            <w:vAlign w:val="center"/>
          </w:tcPr>
          <w:p w14:paraId="1C81E74D"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EMY</w:t>
            </w:r>
          </w:p>
        </w:tc>
      </w:tr>
      <w:tr w:rsidR="00AD641C" w14:paraId="6A09A9E2" w14:textId="77777777">
        <w:trPr>
          <w:jc w:val="center"/>
        </w:trPr>
        <w:tc>
          <w:tcPr>
            <w:tcW w:w="703" w:type="pct"/>
            <w:vAlign w:val="center"/>
          </w:tcPr>
          <w:p w14:paraId="2F106F1D"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2</w:t>
            </w:r>
          </w:p>
        </w:tc>
        <w:tc>
          <w:tcPr>
            <w:tcW w:w="1582" w:type="pct"/>
            <w:vAlign w:val="center"/>
          </w:tcPr>
          <w:p w14:paraId="24837AD0"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分隔符</w:t>
            </w:r>
          </w:p>
        </w:tc>
        <w:tc>
          <w:tcPr>
            <w:tcW w:w="1581" w:type="pct"/>
            <w:vAlign w:val="center"/>
          </w:tcPr>
          <w:p w14:paraId="630B37C8"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分隔符</w:t>
            </w:r>
          </w:p>
        </w:tc>
        <w:tc>
          <w:tcPr>
            <w:tcW w:w="1133" w:type="pct"/>
            <w:vAlign w:val="center"/>
          </w:tcPr>
          <w:p w14:paraId="4067D2AA"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w:t>
            </w:r>
          </w:p>
        </w:tc>
      </w:tr>
      <w:tr w:rsidR="00AD641C" w14:paraId="7080144E" w14:textId="77777777">
        <w:trPr>
          <w:jc w:val="center"/>
        </w:trPr>
        <w:tc>
          <w:tcPr>
            <w:tcW w:w="703" w:type="pct"/>
            <w:vAlign w:val="center"/>
          </w:tcPr>
          <w:p w14:paraId="0FC7330C"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3</w:t>
            </w:r>
          </w:p>
        </w:tc>
        <w:tc>
          <w:tcPr>
            <w:tcW w:w="1582" w:type="pct"/>
            <w:vAlign w:val="center"/>
          </w:tcPr>
          <w:p w14:paraId="67FE1512"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形状代号</w:t>
            </w:r>
          </w:p>
        </w:tc>
        <w:tc>
          <w:tcPr>
            <w:tcW w:w="1581" w:type="pct"/>
            <w:vAlign w:val="center"/>
          </w:tcPr>
          <w:p w14:paraId="197B38D8"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C</w:t>
            </w:r>
            <w:r>
              <w:rPr>
                <w:rStyle w:val="longtext"/>
                <w:rFonts w:ascii="宋体" w:hint="eastAsia"/>
                <w:sz w:val="18"/>
              </w:rPr>
              <w:t>：圆形，</w:t>
            </w:r>
            <w:r>
              <w:rPr>
                <w:rStyle w:val="longtext"/>
                <w:rFonts w:ascii="宋体" w:hint="eastAsia"/>
                <w:sz w:val="18"/>
              </w:rPr>
              <w:t>R</w:t>
            </w:r>
            <w:r>
              <w:rPr>
                <w:rStyle w:val="longtext"/>
                <w:rFonts w:ascii="宋体" w:hint="eastAsia"/>
                <w:sz w:val="18"/>
              </w:rPr>
              <w:t>：矩形</w:t>
            </w:r>
          </w:p>
        </w:tc>
        <w:tc>
          <w:tcPr>
            <w:tcW w:w="1133" w:type="pct"/>
            <w:vAlign w:val="center"/>
          </w:tcPr>
          <w:p w14:paraId="27408020"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C/R</w:t>
            </w:r>
          </w:p>
        </w:tc>
      </w:tr>
      <w:tr w:rsidR="00AD641C" w14:paraId="7B7CE8B0" w14:textId="77777777">
        <w:trPr>
          <w:jc w:val="center"/>
        </w:trPr>
        <w:tc>
          <w:tcPr>
            <w:tcW w:w="703" w:type="pct"/>
            <w:vAlign w:val="center"/>
          </w:tcPr>
          <w:p w14:paraId="7C97D584"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4</w:t>
            </w:r>
          </w:p>
        </w:tc>
        <w:tc>
          <w:tcPr>
            <w:tcW w:w="1582" w:type="pct"/>
            <w:vAlign w:val="center"/>
          </w:tcPr>
          <w:p w14:paraId="67E7196B"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固定尺寸</w:t>
            </w:r>
          </w:p>
        </w:tc>
        <w:tc>
          <w:tcPr>
            <w:tcW w:w="1581" w:type="pct"/>
            <w:vAlign w:val="center"/>
          </w:tcPr>
          <w:p w14:paraId="27C71070"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插座安装固定尺寸</w:t>
            </w:r>
          </w:p>
        </w:tc>
        <w:tc>
          <w:tcPr>
            <w:tcW w:w="1133" w:type="pct"/>
            <w:vAlign w:val="center"/>
          </w:tcPr>
          <w:p w14:paraId="1ACE681D"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数值</w:t>
            </w:r>
          </w:p>
        </w:tc>
      </w:tr>
      <w:tr w:rsidR="00AD641C" w14:paraId="50F3AAA9" w14:textId="77777777">
        <w:trPr>
          <w:jc w:val="center"/>
        </w:trPr>
        <w:tc>
          <w:tcPr>
            <w:tcW w:w="703" w:type="pct"/>
            <w:vAlign w:val="center"/>
          </w:tcPr>
          <w:p w14:paraId="01F7A512"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5</w:t>
            </w:r>
          </w:p>
        </w:tc>
        <w:tc>
          <w:tcPr>
            <w:tcW w:w="1582" w:type="pct"/>
            <w:vAlign w:val="center"/>
          </w:tcPr>
          <w:p w14:paraId="14846435"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接触件代号</w:t>
            </w:r>
          </w:p>
        </w:tc>
        <w:tc>
          <w:tcPr>
            <w:tcW w:w="1581" w:type="pct"/>
            <w:vAlign w:val="center"/>
          </w:tcPr>
          <w:p w14:paraId="3604EF5E"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P</w:t>
            </w:r>
            <w:r>
              <w:rPr>
                <w:rStyle w:val="longtext"/>
                <w:rFonts w:ascii="宋体" w:hint="eastAsia"/>
                <w:sz w:val="18"/>
              </w:rPr>
              <w:t>：插针，</w:t>
            </w:r>
            <w:r>
              <w:rPr>
                <w:rStyle w:val="longtext"/>
                <w:rFonts w:ascii="宋体" w:hint="eastAsia"/>
                <w:sz w:val="18"/>
              </w:rPr>
              <w:t>S</w:t>
            </w:r>
            <w:r>
              <w:rPr>
                <w:rStyle w:val="longtext"/>
                <w:rFonts w:ascii="宋体" w:hint="eastAsia"/>
                <w:sz w:val="18"/>
              </w:rPr>
              <w:t>：插孔</w:t>
            </w:r>
          </w:p>
        </w:tc>
        <w:tc>
          <w:tcPr>
            <w:tcW w:w="1133" w:type="pct"/>
            <w:vAlign w:val="center"/>
          </w:tcPr>
          <w:p w14:paraId="765FB6C5"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P/S</w:t>
            </w:r>
          </w:p>
        </w:tc>
      </w:tr>
      <w:tr w:rsidR="00AD641C" w14:paraId="1B790105" w14:textId="77777777">
        <w:trPr>
          <w:jc w:val="center"/>
        </w:trPr>
        <w:tc>
          <w:tcPr>
            <w:tcW w:w="703" w:type="pct"/>
            <w:vAlign w:val="center"/>
          </w:tcPr>
          <w:p w14:paraId="2EE7026B" w14:textId="77777777" w:rsidR="00AD641C" w:rsidRDefault="009B47A0">
            <w:pPr>
              <w:autoSpaceDE w:val="0"/>
              <w:autoSpaceDN w:val="0"/>
              <w:adjustRightInd w:val="0"/>
              <w:spacing w:line="360" w:lineRule="exact"/>
              <w:jc w:val="center"/>
              <w:rPr>
                <w:rFonts w:ascii="宋体"/>
                <w:sz w:val="18"/>
              </w:rPr>
            </w:pPr>
            <w:r>
              <w:rPr>
                <w:rStyle w:val="longtext"/>
                <w:rFonts w:ascii="宋体" w:hint="eastAsia"/>
                <w:sz w:val="18"/>
              </w:rPr>
              <w:t>6</w:t>
            </w:r>
          </w:p>
        </w:tc>
        <w:tc>
          <w:tcPr>
            <w:tcW w:w="1582" w:type="pct"/>
            <w:vAlign w:val="center"/>
          </w:tcPr>
          <w:p w14:paraId="6F54815C"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芯数</w:t>
            </w:r>
          </w:p>
        </w:tc>
        <w:tc>
          <w:tcPr>
            <w:tcW w:w="1581" w:type="pct"/>
            <w:vAlign w:val="center"/>
          </w:tcPr>
          <w:p w14:paraId="17F392FF"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接触件芯数</w:t>
            </w:r>
          </w:p>
        </w:tc>
        <w:tc>
          <w:tcPr>
            <w:tcW w:w="1133" w:type="pct"/>
            <w:vAlign w:val="center"/>
          </w:tcPr>
          <w:p w14:paraId="765AFBC1"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3</w:t>
            </w:r>
            <w:r>
              <w:rPr>
                <w:rStyle w:val="longtext"/>
                <w:rFonts w:ascii="宋体" w:hint="eastAsia"/>
                <w:sz w:val="18"/>
              </w:rPr>
              <w:t>、</w:t>
            </w:r>
            <w:r>
              <w:rPr>
                <w:rStyle w:val="longtext"/>
                <w:rFonts w:ascii="宋体" w:hint="eastAsia"/>
                <w:sz w:val="18"/>
              </w:rPr>
              <w:t>4</w:t>
            </w:r>
          </w:p>
        </w:tc>
      </w:tr>
      <w:tr w:rsidR="00AD641C" w14:paraId="1A61FED6" w14:textId="77777777">
        <w:trPr>
          <w:jc w:val="center"/>
        </w:trPr>
        <w:tc>
          <w:tcPr>
            <w:tcW w:w="703" w:type="pct"/>
            <w:vAlign w:val="center"/>
          </w:tcPr>
          <w:p w14:paraId="0C28D17F" w14:textId="77777777" w:rsidR="00AD641C" w:rsidRDefault="009B47A0">
            <w:pPr>
              <w:autoSpaceDE w:val="0"/>
              <w:autoSpaceDN w:val="0"/>
              <w:adjustRightInd w:val="0"/>
              <w:spacing w:line="360" w:lineRule="exact"/>
              <w:jc w:val="center"/>
              <w:rPr>
                <w:rFonts w:ascii="宋体"/>
                <w:sz w:val="18"/>
              </w:rPr>
            </w:pPr>
            <w:r>
              <w:rPr>
                <w:rStyle w:val="longtext"/>
                <w:rFonts w:ascii="宋体" w:hint="eastAsia"/>
                <w:sz w:val="18"/>
              </w:rPr>
              <w:t>7</w:t>
            </w:r>
          </w:p>
        </w:tc>
        <w:tc>
          <w:tcPr>
            <w:tcW w:w="1582" w:type="pct"/>
            <w:vAlign w:val="center"/>
          </w:tcPr>
          <w:p w14:paraId="14F99CDA"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头座代号</w:t>
            </w:r>
          </w:p>
        </w:tc>
        <w:tc>
          <w:tcPr>
            <w:tcW w:w="1581" w:type="pct"/>
            <w:vAlign w:val="center"/>
          </w:tcPr>
          <w:p w14:paraId="47031503"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P</w:t>
            </w:r>
            <w:r>
              <w:rPr>
                <w:rStyle w:val="longtext"/>
                <w:rFonts w:ascii="宋体" w:hint="eastAsia"/>
                <w:sz w:val="18"/>
              </w:rPr>
              <w:t>：插头，</w:t>
            </w:r>
            <w:r>
              <w:rPr>
                <w:rStyle w:val="longtext"/>
                <w:rFonts w:ascii="宋体" w:hint="eastAsia"/>
                <w:sz w:val="18"/>
              </w:rPr>
              <w:t>R</w:t>
            </w:r>
            <w:r>
              <w:rPr>
                <w:rStyle w:val="longtext"/>
                <w:rFonts w:ascii="宋体" w:hint="eastAsia"/>
                <w:sz w:val="18"/>
              </w:rPr>
              <w:t>：插座</w:t>
            </w:r>
          </w:p>
        </w:tc>
        <w:tc>
          <w:tcPr>
            <w:tcW w:w="1133" w:type="pct"/>
            <w:vAlign w:val="center"/>
          </w:tcPr>
          <w:p w14:paraId="5C49E84F"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P/R</w:t>
            </w:r>
          </w:p>
        </w:tc>
      </w:tr>
      <w:tr w:rsidR="00AD641C" w14:paraId="75EE58E7" w14:textId="77777777">
        <w:trPr>
          <w:jc w:val="center"/>
        </w:trPr>
        <w:tc>
          <w:tcPr>
            <w:tcW w:w="703" w:type="pct"/>
            <w:vAlign w:val="center"/>
          </w:tcPr>
          <w:p w14:paraId="3C7A0CF1"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8</w:t>
            </w:r>
          </w:p>
        </w:tc>
        <w:tc>
          <w:tcPr>
            <w:tcW w:w="1582" w:type="pct"/>
            <w:vAlign w:val="center"/>
          </w:tcPr>
          <w:p w14:paraId="314F520B"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电缆</w:t>
            </w:r>
            <w:proofErr w:type="gramStart"/>
            <w:r>
              <w:rPr>
                <w:rStyle w:val="longtext"/>
                <w:rFonts w:ascii="宋体" w:hint="eastAsia"/>
                <w:sz w:val="18"/>
              </w:rPr>
              <w:t>夹形式</w:t>
            </w:r>
            <w:proofErr w:type="gramEnd"/>
          </w:p>
        </w:tc>
        <w:tc>
          <w:tcPr>
            <w:tcW w:w="1581" w:type="pct"/>
            <w:vAlign w:val="center"/>
          </w:tcPr>
          <w:p w14:paraId="4B0B3754"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M:</w:t>
            </w:r>
            <w:r>
              <w:rPr>
                <w:rStyle w:val="longtext"/>
                <w:rFonts w:ascii="宋体" w:hint="eastAsia"/>
                <w:sz w:val="18"/>
              </w:rPr>
              <w:t>电缆接头，</w:t>
            </w:r>
            <w:r>
              <w:rPr>
                <w:rStyle w:val="longtext"/>
                <w:rFonts w:ascii="宋体" w:hint="eastAsia"/>
                <w:sz w:val="18"/>
              </w:rPr>
              <w:t>D</w:t>
            </w:r>
            <w:r>
              <w:rPr>
                <w:rStyle w:val="longtext"/>
                <w:rFonts w:ascii="宋体" w:hint="eastAsia"/>
                <w:sz w:val="18"/>
              </w:rPr>
              <w:t>：电缆压块</w:t>
            </w:r>
          </w:p>
        </w:tc>
        <w:tc>
          <w:tcPr>
            <w:tcW w:w="1133" w:type="pct"/>
            <w:vAlign w:val="center"/>
          </w:tcPr>
          <w:p w14:paraId="0856685C"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M/D</w:t>
            </w:r>
          </w:p>
        </w:tc>
      </w:tr>
      <w:tr w:rsidR="00AD641C" w14:paraId="45D2BE28" w14:textId="77777777">
        <w:trPr>
          <w:jc w:val="center"/>
        </w:trPr>
        <w:tc>
          <w:tcPr>
            <w:tcW w:w="703" w:type="pct"/>
            <w:vAlign w:val="center"/>
          </w:tcPr>
          <w:p w14:paraId="53D57AB2"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9</w:t>
            </w:r>
          </w:p>
        </w:tc>
        <w:tc>
          <w:tcPr>
            <w:tcW w:w="1582" w:type="pct"/>
            <w:vAlign w:val="center"/>
          </w:tcPr>
          <w:p w14:paraId="3FD0E458"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适配电缆尺寸</w:t>
            </w:r>
          </w:p>
        </w:tc>
        <w:tc>
          <w:tcPr>
            <w:tcW w:w="1581" w:type="pct"/>
            <w:vAlign w:val="center"/>
          </w:tcPr>
          <w:p w14:paraId="4BD4CA1A"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电缆外径尺寸</w:t>
            </w:r>
          </w:p>
        </w:tc>
        <w:tc>
          <w:tcPr>
            <w:tcW w:w="1133" w:type="pct"/>
            <w:vAlign w:val="center"/>
          </w:tcPr>
          <w:p w14:paraId="3D5A21E2"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数值</w:t>
            </w:r>
          </w:p>
        </w:tc>
      </w:tr>
      <w:tr w:rsidR="00AD641C" w14:paraId="343E999C" w14:textId="77777777">
        <w:trPr>
          <w:jc w:val="center"/>
        </w:trPr>
        <w:tc>
          <w:tcPr>
            <w:tcW w:w="703" w:type="pct"/>
            <w:vAlign w:val="center"/>
          </w:tcPr>
          <w:p w14:paraId="40D5E351" w14:textId="77777777" w:rsidR="00AD641C" w:rsidRDefault="009B47A0">
            <w:pPr>
              <w:autoSpaceDE w:val="0"/>
              <w:autoSpaceDN w:val="0"/>
              <w:adjustRightInd w:val="0"/>
              <w:spacing w:line="360" w:lineRule="exact"/>
              <w:jc w:val="center"/>
              <w:rPr>
                <w:rStyle w:val="longtext"/>
                <w:rFonts w:ascii="宋体"/>
                <w:sz w:val="18"/>
              </w:rPr>
            </w:pPr>
            <w:r>
              <w:rPr>
                <w:rStyle w:val="longtext"/>
                <w:rFonts w:ascii="宋体" w:hint="eastAsia"/>
                <w:sz w:val="18"/>
              </w:rPr>
              <w:t>10</w:t>
            </w:r>
          </w:p>
        </w:tc>
        <w:tc>
          <w:tcPr>
            <w:tcW w:w="1582" w:type="pct"/>
            <w:vAlign w:val="center"/>
          </w:tcPr>
          <w:p w14:paraId="687E6BA5" w14:textId="77777777" w:rsidR="00AD641C" w:rsidRDefault="009B47A0">
            <w:pPr>
              <w:autoSpaceDE w:val="0"/>
              <w:autoSpaceDN w:val="0"/>
              <w:adjustRightInd w:val="0"/>
              <w:spacing w:line="360" w:lineRule="exact"/>
              <w:jc w:val="center"/>
              <w:rPr>
                <w:rFonts w:ascii="宋体"/>
                <w:sz w:val="18"/>
              </w:rPr>
            </w:pPr>
            <w:r>
              <w:rPr>
                <w:rStyle w:val="longtext"/>
                <w:rFonts w:ascii="宋体" w:hint="eastAsia"/>
                <w:sz w:val="18"/>
              </w:rPr>
              <w:t>扩展</w:t>
            </w:r>
            <w:r>
              <w:rPr>
                <w:rStyle w:val="longtext"/>
                <w:rFonts w:ascii="宋体" w:hint="eastAsia"/>
                <w:sz w:val="18"/>
              </w:rPr>
              <w:t>代号</w:t>
            </w:r>
          </w:p>
        </w:tc>
        <w:tc>
          <w:tcPr>
            <w:tcW w:w="1581" w:type="pct"/>
            <w:vAlign w:val="center"/>
          </w:tcPr>
          <w:p w14:paraId="54F4953F" w14:textId="77777777" w:rsidR="00AD641C" w:rsidRDefault="009B47A0">
            <w:pPr>
              <w:autoSpaceDE w:val="0"/>
              <w:autoSpaceDN w:val="0"/>
              <w:adjustRightInd w:val="0"/>
              <w:spacing w:line="360" w:lineRule="exact"/>
              <w:jc w:val="center"/>
              <w:rPr>
                <w:rFonts w:ascii="宋体"/>
                <w:sz w:val="18"/>
              </w:rPr>
            </w:pPr>
            <w:r>
              <w:rPr>
                <w:rFonts w:ascii="宋体" w:hint="eastAsia"/>
                <w:sz w:val="18"/>
              </w:rPr>
              <w:t>扩展型号</w:t>
            </w:r>
          </w:p>
        </w:tc>
        <w:tc>
          <w:tcPr>
            <w:tcW w:w="1133" w:type="pct"/>
            <w:vAlign w:val="center"/>
          </w:tcPr>
          <w:p w14:paraId="460E78D7" w14:textId="77777777" w:rsidR="00AD641C" w:rsidRDefault="009B47A0">
            <w:pPr>
              <w:autoSpaceDE w:val="0"/>
              <w:autoSpaceDN w:val="0"/>
              <w:adjustRightInd w:val="0"/>
              <w:spacing w:line="360" w:lineRule="exact"/>
              <w:jc w:val="center"/>
              <w:rPr>
                <w:rFonts w:ascii="宋体"/>
                <w:sz w:val="18"/>
              </w:rPr>
            </w:pPr>
            <w:r>
              <w:rPr>
                <w:rStyle w:val="longtext"/>
                <w:rFonts w:ascii="宋体" w:hint="eastAsia"/>
                <w:sz w:val="18"/>
              </w:rPr>
              <w:t>A</w:t>
            </w:r>
            <w:r>
              <w:rPr>
                <w:rStyle w:val="longtext"/>
                <w:rFonts w:ascii="宋体" w:hint="eastAsia"/>
                <w:sz w:val="18"/>
              </w:rPr>
              <w:t>、</w:t>
            </w:r>
            <w:r>
              <w:rPr>
                <w:rStyle w:val="longtext"/>
                <w:rFonts w:ascii="宋体" w:hint="eastAsia"/>
                <w:sz w:val="18"/>
              </w:rPr>
              <w:t>B</w:t>
            </w:r>
            <w:r>
              <w:rPr>
                <w:rStyle w:val="longtext"/>
                <w:rFonts w:ascii="宋体" w:hint="eastAsia"/>
                <w:sz w:val="18"/>
              </w:rPr>
              <w:t>、</w:t>
            </w:r>
            <w:r>
              <w:rPr>
                <w:rStyle w:val="longtext"/>
                <w:rFonts w:ascii="宋体" w:hint="eastAsia"/>
                <w:sz w:val="18"/>
              </w:rPr>
              <w:t>C</w:t>
            </w:r>
            <w:r>
              <w:rPr>
                <w:rStyle w:val="longtext"/>
                <w:rFonts w:ascii="Arial" w:hAnsi="Arial" w:cs="Arial"/>
                <w:sz w:val="18"/>
              </w:rPr>
              <w:t>……</w:t>
            </w:r>
          </w:p>
        </w:tc>
      </w:tr>
    </w:tbl>
    <w:p w14:paraId="6097D6C7" w14:textId="77777777" w:rsidR="00AD641C" w:rsidRDefault="009B47A0">
      <w:pPr>
        <w:pStyle w:val="affff4"/>
        <w:spacing w:before="156" w:after="156"/>
        <w:rPr>
          <w:szCs w:val="21"/>
        </w:rPr>
      </w:pPr>
      <w:r>
        <w:rPr>
          <w:rFonts w:hint="eastAsia"/>
          <w:szCs w:val="21"/>
        </w:rPr>
        <w:t>型号命名示例如下</w:t>
      </w:r>
      <w:r>
        <w:rPr>
          <w:rFonts w:hint="eastAsia"/>
          <w:szCs w:val="21"/>
        </w:rPr>
        <w:t>：</w:t>
      </w:r>
    </w:p>
    <w:p w14:paraId="3C1779B8" w14:textId="77777777" w:rsidR="00AD641C" w:rsidRDefault="009B47A0">
      <w:pPr>
        <w:numPr>
          <w:ilvl w:val="0"/>
          <w:numId w:val="61"/>
        </w:numPr>
        <w:rPr>
          <w:rFonts w:ascii="宋体" w:hAnsi="宋体" w:cs="宋体"/>
          <w:szCs w:val="21"/>
        </w:rPr>
      </w:pPr>
      <w:r>
        <w:rPr>
          <w:rFonts w:ascii="宋体" w:hAnsi="宋体" w:cs="宋体" w:hint="eastAsia"/>
          <w:szCs w:val="21"/>
        </w:rPr>
        <w:t>EMY-C52P3PD15</w:t>
      </w:r>
      <w:r>
        <w:rPr>
          <w:rFonts w:ascii="宋体" w:hAnsi="宋体" w:cs="宋体" w:hint="eastAsia"/>
          <w:szCs w:val="21"/>
        </w:rPr>
        <w:t xml:space="preserve">  </w:t>
      </w:r>
      <w:r>
        <w:rPr>
          <w:rFonts w:ascii="宋体" w:hAnsi="宋体" w:cs="宋体" w:hint="eastAsia"/>
          <w:szCs w:val="21"/>
        </w:rPr>
        <w:t>圆形，固定螺栓尺寸</w:t>
      </w:r>
      <w:r>
        <w:rPr>
          <w:rFonts w:ascii="宋体" w:hAnsi="宋体" w:cs="宋体" w:hint="eastAsia"/>
          <w:szCs w:val="21"/>
        </w:rPr>
        <w:t>52mm</w:t>
      </w:r>
      <w:r>
        <w:rPr>
          <w:rFonts w:ascii="宋体" w:hAnsi="宋体" w:cs="宋体" w:hint="eastAsia"/>
          <w:szCs w:val="21"/>
        </w:rPr>
        <w:t>，</w:t>
      </w:r>
      <w:r>
        <w:rPr>
          <w:rFonts w:ascii="宋体" w:hAnsi="宋体" w:cs="宋体" w:hint="eastAsia"/>
          <w:szCs w:val="21"/>
        </w:rPr>
        <w:t>3</w:t>
      </w:r>
      <w:r>
        <w:rPr>
          <w:rFonts w:ascii="宋体" w:hAnsi="宋体" w:cs="宋体" w:hint="eastAsia"/>
          <w:szCs w:val="21"/>
        </w:rPr>
        <w:t>芯插针，压紧式，适配电缆外径</w:t>
      </w:r>
      <w:r>
        <w:rPr>
          <w:rFonts w:ascii="宋体" w:hAnsi="宋体" w:cs="宋体" w:hint="eastAsia"/>
          <w:szCs w:val="21"/>
        </w:rPr>
        <w:t>15mm</w:t>
      </w:r>
      <w:r>
        <w:rPr>
          <w:rFonts w:ascii="宋体" w:hAnsi="宋体" w:cs="宋体" w:hint="eastAsia"/>
          <w:szCs w:val="21"/>
        </w:rPr>
        <w:t>，插头</w:t>
      </w:r>
    </w:p>
    <w:p w14:paraId="6BA5511F" w14:textId="77777777" w:rsidR="00AD641C" w:rsidRDefault="009B47A0">
      <w:pPr>
        <w:numPr>
          <w:ilvl w:val="0"/>
          <w:numId w:val="61"/>
        </w:numPr>
        <w:rPr>
          <w:rFonts w:ascii="宋体" w:hAnsi="宋体" w:cs="宋体"/>
          <w:szCs w:val="21"/>
        </w:rPr>
      </w:pPr>
      <w:r>
        <w:rPr>
          <w:rFonts w:ascii="宋体" w:hAnsi="宋体" w:cs="宋体" w:hint="eastAsia"/>
          <w:szCs w:val="21"/>
        </w:rPr>
        <w:t xml:space="preserve">EMY-R160S3RM20 </w:t>
      </w:r>
      <w:r>
        <w:rPr>
          <w:rFonts w:ascii="宋体" w:hAnsi="宋体" w:cs="宋体" w:hint="eastAsia"/>
          <w:szCs w:val="21"/>
        </w:rPr>
        <w:t>矩形，固定螺栓尺寸</w:t>
      </w:r>
      <w:r>
        <w:rPr>
          <w:rFonts w:ascii="宋体" w:hAnsi="宋体" w:cs="宋体" w:hint="eastAsia"/>
          <w:szCs w:val="21"/>
        </w:rPr>
        <w:t>160mm</w:t>
      </w:r>
      <w:r>
        <w:rPr>
          <w:rFonts w:ascii="宋体" w:hAnsi="宋体" w:cs="宋体" w:hint="eastAsia"/>
          <w:szCs w:val="21"/>
        </w:rPr>
        <w:t>，</w:t>
      </w:r>
      <w:r>
        <w:rPr>
          <w:rFonts w:ascii="宋体" w:hAnsi="宋体" w:cs="宋体" w:hint="eastAsia"/>
          <w:szCs w:val="21"/>
        </w:rPr>
        <w:t>3</w:t>
      </w:r>
      <w:r>
        <w:rPr>
          <w:rFonts w:ascii="宋体" w:hAnsi="宋体" w:cs="宋体" w:hint="eastAsia"/>
          <w:szCs w:val="21"/>
        </w:rPr>
        <w:t>芯插孔，电缆接头，螺纹</w:t>
      </w:r>
      <w:r>
        <w:rPr>
          <w:rFonts w:ascii="宋体" w:hAnsi="宋体" w:cs="宋体" w:hint="eastAsia"/>
          <w:szCs w:val="21"/>
        </w:rPr>
        <w:t>M20</w:t>
      </w:r>
      <w:r>
        <w:rPr>
          <w:rFonts w:ascii="宋体" w:hAnsi="宋体" w:cs="宋体" w:hint="eastAsia"/>
          <w:szCs w:val="21"/>
        </w:rPr>
        <w:t>，插座</w:t>
      </w:r>
    </w:p>
    <w:p w14:paraId="402604D4" w14:textId="77777777" w:rsidR="00AD641C" w:rsidRDefault="00AD641C">
      <w:pPr>
        <w:pStyle w:val="affffffff"/>
        <w:ind w:firstLine="420"/>
        <w:rPr>
          <w:rFonts w:hAnsi="宋体" w:cs="宋体"/>
          <w:szCs w:val="21"/>
        </w:rPr>
        <w:sectPr w:rsidR="00AD641C">
          <w:footerReference w:type="default" r:id="rId23"/>
          <w:headerReference w:type="first" r:id="rId24"/>
          <w:footerReference w:type="first" r:id="rId25"/>
          <w:pgSz w:w="11907" w:h="16839"/>
          <w:pgMar w:top="1418" w:right="1134" w:bottom="1134" w:left="1418" w:header="1418" w:footer="1134" w:gutter="0"/>
          <w:pgNumType w:start="1"/>
          <w:cols w:space="425"/>
          <w:docGrid w:linePitch="312"/>
        </w:sectPr>
      </w:pPr>
    </w:p>
    <w:p w14:paraId="0D940885" w14:textId="77777777" w:rsidR="00AD641C" w:rsidRDefault="00AD641C">
      <w:pPr>
        <w:pStyle w:val="a"/>
      </w:pPr>
      <w:bookmarkStart w:id="30" w:name="标准附录"/>
      <w:bookmarkEnd w:id="30"/>
    </w:p>
    <w:p w14:paraId="03177F15" w14:textId="77777777" w:rsidR="00AD641C" w:rsidRDefault="00AD641C">
      <w:pPr>
        <w:pStyle w:val="af1"/>
      </w:pPr>
    </w:p>
    <w:p w14:paraId="3772F4EA" w14:textId="77777777" w:rsidR="00AD641C" w:rsidRDefault="009B47A0">
      <w:pPr>
        <w:pStyle w:val="afa"/>
      </w:pPr>
      <w:bookmarkStart w:id="31" w:name="_Toc12278"/>
      <w:r>
        <w:rPr>
          <w:rFonts w:hint="eastAsia"/>
        </w:rPr>
        <w:br/>
      </w:r>
      <w:r>
        <w:rPr>
          <w:rFonts w:hint="eastAsia"/>
        </w:rPr>
        <w:t>（规范性）</w:t>
      </w:r>
      <w:r>
        <w:rPr>
          <w:rFonts w:hint="eastAsia"/>
        </w:rPr>
        <w:br/>
      </w:r>
      <w:r>
        <w:rPr>
          <w:rFonts w:hint="eastAsia"/>
        </w:rPr>
        <w:t>电连接器外形尺寸</w:t>
      </w:r>
      <w:bookmarkEnd w:id="31"/>
    </w:p>
    <w:p w14:paraId="502A75E6" w14:textId="77777777" w:rsidR="00AD641C" w:rsidRDefault="009B47A0">
      <w:pPr>
        <w:pStyle w:val="afb"/>
        <w:spacing w:before="120" w:after="120"/>
      </w:pPr>
      <w:bookmarkStart w:id="32" w:name="_Toc9736"/>
      <w:r>
        <w:rPr>
          <w:rFonts w:hint="eastAsia"/>
        </w:rPr>
        <w:t>电连接器</w:t>
      </w:r>
      <w:r>
        <w:rPr>
          <w:rFonts w:hint="eastAsia"/>
        </w:rPr>
        <w:t>插头外形</w:t>
      </w:r>
      <w:r>
        <w:t>尺寸</w:t>
      </w:r>
      <w:bookmarkEnd w:id="32"/>
    </w:p>
    <w:p w14:paraId="07F9CE93" w14:textId="77777777" w:rsidR="00AD641C" w:rsidRDefault="009B47A0">
      <w:pPr>
        <w:pStyle w:val="affffffff"/>
        <w:ind w:firstLineChars="0" w:firstLine="0"/>
        <w:jc w:val="center"/>
      </w:pPr>
      <w:r>
        <w:rPr>
          <w:noProof/>
        </w:rPr>
        <w:drawing>
          <wp:inline distT="0" distB="0" distL="114300" distR="114300" wp14:anchorId="2327260D" wp14:editId="2FEB8C40">
            <wp:extent cx="4759960" cy="3503295"/>
            <wp:effectExtent l="0" t="0" r="0" b="1905"/>
            <wp:docPr id="4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6"/>
                    <pic:cNvPicPr>
                      <a:picLocks noChangeAspect="1"/>
                    </pic:cNvPicPr>
                  </pic:nvPicPr>
                  <pic:blipFill>
                    <a:blip r:embed="rId26"/>
                    <a:stretch>
                      <a:fillRect/>
                    </a:stretch>
                  </pic:blipFill>
                  <pic:spPr>
                    <a:xfrm>
                      <a:off x="0" y="0"/>
                      <a:ext cx="4759960" cy="3503295"/>
                    </a:xfrm>
                    <a:prstGeom prst="rect">
                      <a:avLst/>
                    </a:prstGeom>
                    <a:noFill/>
                    <a:ln>
                      <a:noFill/>
                    </a:ln>
                  </pic:spPr>
                </pic:pic>
              </a:graphicData>
            </a:graphic>
          </wp:inline>
        </w:drawing>
      </w:r>
    </w:p>
    <w:p w14:paraId="1576A4F6" w14:textId="77777777" w:rsidR="00AD641C" w:rsidRDefault="009B47A0">
      <w:pPr>
        <w:pStyle w:val="af2"/>
        <w:spacing w:before="120" w:after="120"/>
      </w:pPr>
      <w:r>
        <w:rPr>
          <w:rFonts w:hint="eastAsia"/>
        </w:rPr>
        <w:t>EMY-C67P3PDxx</w:t>
      </w:r>
      <w:r>
        <w:rPr>
          <w:rFonts w:hint="eastAsia"/>
        </w:rPr>
        <w:t>型插头</w:t>
      </w:r>
    </w:p>
    <w:p w14:paraId="03A336C1" w14:textId="77777777" w:rsidR="00AD641C" w:rsidRDefault="009B47A0">
      <w:pPr>
        <w:jc w:val="center"/>
      </w:pPr>
      <w:r>
        <w:rPr>
          <w:noProof/>
        </w:rPr>
        <w:drawing>
          <wp:inline distT="0" distB="0" distL="114300" distR="114300" wp14:anchorId="7A7050AF" wp14:editId="41D436D2">
            <wp:extent cx="4627880" cy="3233420"/>
            <wp:effectExtent l="0" t="0" r="0" b="5080"/>
            <wp:docPr id="4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7"/>
                    <pic:cNvPicPr>
                      <a:picLocks noChangeAspect="1"/>
                    </pic:cNvPicPr>
                  </pic:nvPicPr>
                  <pic:blipFill>
                    <a:blip r:embed="rId27"/>
                    <a:stretch>
                      <a:fillRect/>
                    </a:stretch>
                  </pic:blipFill>
                  <pic:spPr>
                    <a:xfrm>
                      <a:off x="0" y="0"/>
                      <a:ext cx="4627880" cy="3233420"/>
                    </a:xfrm>
                    <a:prstGeom prst="rect">
                      <a:avLst/>
                    </a:prstGeom>
                    <a:noFill/>
                    <a:ln>
                      <a:noFill/>
                    </a:ln>
                  </pic:spPr>
                </pic:pic>
              </a:graphicData>
            </a:graphic>
          </wp:inline>
        </w:drawing>
      </w:r>
    </w:p>
    <w:p w14:paraId="2778453C" w14:textId="77777777" w:rsidR="00AD641C" w:rsidRDefault="009B47A0">
      <w:pPr>
        <w:pStyle w:val="af2"/>
        <w:spacing w:before="120" w:after="120"/>
      </w:pPr>
      <w:r>
        <w:rPr>
          <w:rFonts w:hint="eastAsia"/>
        </w:rPr>
        <w:lastRenderedPageBreak/>
        <w:t>EMY-C67S3RDxx</w:t>
      </w:r>
      <w:r>
        <w:rPr>
          <w:rFonts w:hint="eastAsia"/>
        </w:rPr>
        <w:t>插座</w:t>
      </w:r>
    </w:p>
    <w:p w14:paraId="4C04CE56" w14:textId="77777777" w:rsidR="00AD641C" w:rsidRDefault="009B47A0">
      <w:pPr>
        <w:jc w:val="center"/>
      </w:pPr>
      <w:r>
        <w:rPr>
          <w:noProof/>
        </w:rPr>
        <w:drawing>
          <wp:inline distT="0" distB="0" distL="114300" distR="114300" wp14:anchorId="0547E9D7" wp14:editId="32E27E86">
            <wp:extent cx="5010150" cy="3594735"/>
            <wp:effectExtent l="0" t="0" r="0" b="5715"/>
            <wp:docPr id="4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8"/>
                    <pic:cNvPicPr>
                      <a:picLocks noChangeAspect="1"/>
                    </pic:cNvPicPr>
                  </pic:nvPicPr>
                  <pic:blipFill>
                    <a:blip r:embed="rId28"/>
                    <a:stretch>
                      <a:fillRect/>
                    </a:stretch>
                  </pic:blipFill>
                  <pic:spPr>
                    <a:xfrm>
                      <a:off x="0" y="0"/>
                      <a:ext cx="5010150" cy="3594735"/>
                    </a:xfrm>
                    <a:prstGeom prst="rect">
                      <a:avLst/>
                    </a:prstGeom>
                    <a:noFill/>
                    <a:ln>
                      <a:noFill/>
                    </a:ln>
                  </pic:spPr>
                </pic:pic>
              </a:graphicData>
            </a:graphic>
          </wp:inline>
        </w:drawing>
      </w:r>
    </w:p>
    <w:p w14:paraId="6F6C9447" w14:textId="77777777" w:rsidR="00AD641C" w:rsidRDefault="009B47A0">
      <w:pPr>
        <w:pStyle w:val="af2"/>
        <w:spacing w:before="120" w:after="120"/>
      </w:pPr>
      <w:r>
        <w:rPr>
          <w:rFonts w:hint="eastAsia"/>
        </w:rPr>
        <w:t>EMY-C52S3PDxx</w:t>
      </w:r>
      <w:r>
        <w:rPr>
          <w:rFonts w:hint="eastAsia"/>
        </w:rPr>
        <w:t>型插头</w:t>
      </w:r>
    </w:p>
    <w:p w14:paraId="33815C3C" w14:textId="77777777" w:rsidR="00AD641C" w:rsidRDefault="009B47A0">
      <w:pPr>
        <w:jc w:val="center"/>
      </w:pPr>
      <w:r>
        <w:rPr>
          <w:noProof/>
        </w:rPr>
        <w:drawing>
          <wp:inline distT="0" distB="0" distL="114300" distR="114300" wp14:anchorId="361CB4F8" wp14:editId="06576337">
            <wp:extent cx="5170805" cy="3696335"/>
            <wp:effectExtent l="0" t="0" r="10795" b="18415"/>
            <wp:docPr id="5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9"/>
                    <pic:cNvPicPr>
                      <a:picLocks noChangeAspect="1"/>
                    </pic:cNvPicPr>
                  </pic:nvPicPr>
                  <pic:blipFill>
                    <a:blip r:embed="rId29"/>
                    <a:stretch>
                      <a:fillRect/>
                    </a:stretch>
                  </pic:blipFill>
                  <pic:spPr>
                    <a:xfrm>
                      <a:off x="0" y="0"/>
                      <a:ext cx="5170805" cy="3696335"/>
                    </a:xfrm>
                    <a:prstGeom prst="rect">
                      <a:avLst/>
                    </a:prstGeom>
                    <a:noFill/>
                    <a:ln>
                      <a:noFill/>
                    </a:ln>
                  </pic:spPr>
                </pic:pic>
              </a:graphicData>
            </a:graphic>
          </wp:inline>
        </w:drawing>
      </w:r>
    </w:p>
    <w:p w14:paraId="04BC27C4" w14:textId="77777777" w:rsidR="00AD641C" w:rsidRDefault="009B47A0">
      <w:pPr>
        <w:pStyle w:val="af2"/>
        <w:spacing w:before="120" w:after="120"/>
      </w:pPr>
      <w:r>
        <w:rPr>
          <w:rFonts w:hint="eastAsia"/>
        </w:rPr>
        <w:t>EMY-C52P3RDxx</w:t>
      </w:r>
      <w:r>
        <w:rPr>
          <w:rFonts w:hint="eastAsia"/>
        </w:rPr>
        <w:t>型插座</w:t>
      </w:r>
    </w:p>
    <w:p w14:paraId="414E45FF" w14:textId="77777777" w:rsidR="00AD641C" w:rsidRDefault="009B47A0">
      <w:pPr>
        <w:jc w:val="center"/>
      </w:pPr>
      <w:r>
        <w:rPr>
          <w:noProof/>
        </w:rPr>
        <w:lastRenderedPageBreak/>
        <w:drawing>
          <wp:inline distT="0" distB="0" distL="114300" distR="114300" wp14:anchorId="6185F5A4" wp14:editId="6B2D8B69">
            <wp:extent cx="5411470" cy="3721100"/>
            <wp:effectExtent l="0" t="0" r="0" b="12700"/>
            <wp:docPr id="5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0"/>
                    <pic:cNvPicPr>
                      <a:picLocks noChangeAspect="1"/>
                    </pic:cNvPicPr>
                  </pic:nvPicPr>
                  <pic:blipFill>
                    <a:blip r:embed="rId30"/>
                    <a:stretch>
                      <a:fillRect/>
                    </a:stretch>
                  </pic:blipFill>
                  <pic:spPr>
                    <a:xfrm>
                      <a:off x="0" y="0"/>
                      <a:ext cx="5411470" cy="3721100"/>
                    </a:xfrm>
                    <a:prstGeom prst="rect">
                      <a:avLst/>
                    </a:prstGeom>
                    <a:noFill/>
                    <a:ln>
                      <a:noFill/>
                    </a:ln>
                  </pic:spPr>
                </pic:pic>
              </a:graphicData>
            </a:graphic>
          </wp:inline>
        </w:drawing>
      </w:r>
    </w:p>
    <w:p w14:paraId="72E01F86" w14:textId="77777777" w:rsidR="00AD641C" w:rsidRDefault="009B47A0">
      <w:pPr>
        <w:pStyle w:val="af2"/>
        <w:spacing w:before="120" w:after="120"/>
      </w:pPr>
      <w:r>
        <w:rPr>
          <w:rFonts w:hint="eastAsia"/>
        </w:rPr>
        <w:t>EMY-C76P3PDxx</w:t>
      </w:r>
      <w:r>
        <w:rPr>
          <w:rFonts w:hint="eastAsia"/>
        </w:rPr>
        <w:t>型插头</w:t>
      </w:r>
    </w:p>
    <w:p w14:paraId="1B265A5B" w14:textId="77777777" w:rsidR="00AD641C" w:rsidRDefault="009B47A0">
      <w:pPr>
        <w:jc w:val="center"/>
      </w:pPr>
      <w:r>
        <w:rPr>
          <w:noProof/>
        </w:rPr>
        <w:drawing>
          <wp:inline distT="0" distB="0" distL="114300" distR="114300" wp14:anchorId="4D4A3E7E" wp14:editId="344C51A6">
            <wp:extent cx="5424805" cy="3900805"/>
            <wp:effectExtent l="0" t="0" r="4445" b="4445"/>
            <wp:docPr id="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2"/>
                    <pic:cNvPicPr>
                      <a:picLocks noChangeAspect="1"/>
                    </pic:cNvPicPr>
                  </pic:nvPicPr>
                  <pic:blipFill>
                    <a:blip r:embed="rId31"/>
                    <a:stretch>
                      <a:fillRect/>
                    </a:stretch>
                  </pic:blipFill>
                  <pic:spPr>
                    <a:xfrm>
                      <a:off x="0" y="0"/>
                      <a:ext cx="5424805" cy="3900805"/>
                    </a:xfrm>
                    <a:prstGeom prst="rect">
                      <a:avLst/>
                    </a:prstGeom>
                    <a:noFill/>
                    <a:ln>
                      <a:noFill/>
                    </a:ln>
                  </pic:spPr>
                </pic:pic>
              </a:graphicData>
            </a:graphic>
          </wp:inline>
        </w:drawing>
      </w:r>
    </w:p>
    <w:p w14:paraId="29652682" w14:textId="77777777" w:rsidR="00AD641C" w:rsidRDefault="009B47A0">
      <w:pPr>
        <w:pStyle w:val="af2"/>
        <w:spacing w:before="120" w:after="120"/>
      </w:pPr>
      <w:r>
        <w:rPr>
          <w:rFonts w:hint="eastAsia"/>
        </w:rPr>
        <w:t>EMY-C76S3RDxx</w:t>
      </w:r>
      <w:r>
        <w:rPr>
          <w:rFonts w:hint="eastAsia"/>
        </w:rPr>
        <w:t>型插座</w:t>
      </w:r>
    </w:p>
    <w:p w14:paraId="28830DB6" w14:textId="77777777" w:rsidR="00AD641C" w:rsidRDefault="009B47A0">
      <w:pPr>
        <w:jc w:val="center"/>
      </w:pPr>
      <w:r>
        <w:rPr>
          <w:noProof/>
        </w:rPr>
        <w:lastRenderedPageBreak/>
        <w:drawing>
          <wp:inline distT="0" distB="0" distL="114300" distR="114300" wp14:anchorId="6EE51A07" wp14:editId="66247EBE">
            <wp:extent cx="5172075" cy="3965575"/>
            <wp:effectExtent l="0" t="0" r="0" b="15875"/>
            <wp:docPr id="5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3"/>
                    <pic:cNvPicPr>
                      <a:picLocks noChangeAspect="1"/>
                    </pic:cNvPicPr>
                  </pic:nvPicPr>
                  <pic:blipFill>
                    <a:blip r:embed="rId32"/>
                    <a:stretch>
                      <a:fillRect/>
                    </a:stretch>
                  </pic:blipFill>
                  <pic:spPr>
                    <a:xfrm>
                      <a:off x="0" y="0"/>
                      <a:ext cx="5172075" cy="3965575"/>
                    </a:xfrm>
                    <a:prstGeom prst="rect">
                      <a:avLst/>
                    </a:prstGeom>
                    <a:noFill/>
                    <a:ln>
                      <a:noFill/>
                    </a:ln>
                  </pic:spPr>
                </pic:pic>
              </a:graphicData>
            </a:graphic>
          </wp:inline>
        </w:drawing>
      </w:r>
    </w:p>
    <w:p w14:paraId="46B1D9B5" w14:textId="77777777" w:rsidR="00AD641C" w:rsidRDefault="009B47A0">
      <w:pPr>
        <w:pStyle w:val="af2"/>
        <w:spacing w:before="120" w:after="120"/>
      </w:pPr>
      <w:r>
        <w:rPr>
          <w:rFonts w:hint="eastAsia"/>
        </w:rPr>
        <w:t>EMY-C73P3PDxx</w:t>
      </w:r>
      <w:r>
        <w:rPr>
          <w:rFonts w:hint="eastAsia"/>
        </w:rPr>
        <w:t>型插头</w:t>
      </w:r>
    </w:p>
    <w:p w14:paraId="2FF9BF62" w14:textId="77777777" w:rsidR="00AD641C" w:rsidRDefault="009B47A0">
      <w:pPr>
        <w:jc w:val="center"/>
      </w:pPr>
      <w:r>
        <w:rPr>
          <w:noProof/>
        </w:rPr>
        <w:drawing>
          <wp:inline distT="0" distB="0" distL="114300" distR="114300" wp14:anchorId="211F3723" wp14:editId="4592F3B6">
            <wp:extent cx="5080635" cy="3750310"/>
            <wp:effectExtent l="0" t="0" r="5715" b="2540"/>
            <wp:docPr id="5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4"/>
                    <pic:cNvPicPr>
                      <a:picLocks noChangeAspect="1"/>
                    </pic:cNvPicPr>
                  </pic:nvPicPr>
                  <pic:blipFill>
                    <a:blip r:embed="rId33"/>
                    <a:stretch>
                      <a:fillRect/>
                    </a:stretch>
                  </pic:blipFill>
                  <pic:spPr>
                    <a:xfrm>
                      <a:off x="0" y="0"/>
                      <a:ext cx="5080635" cy="3750310"/>
                    </a:xfrm>
                    <a:prstGeom prst="rect">
                      <a:avLst/>
                    </a:prstGeom>
                    <a:noFill/>
                    <a:ln>
                      <a:noFill/>
                    </a:ln>
                  </pic:spPr>
                </pic:pic>
              </a:graphicData>
            </a:graphic>
          </wp:inline>
        </w:drawing>
      </w:r>
    </w:p>
    <w:p w14:paraId="1B2FE925" w14:textId="77777777" w:rsidR="00AD641C" w:rsidRDefault="009B47A0">
      <w:pPr>
        <w:pStyle w:val="af2"/>
        <w:spacing w:before="120" w:after="120"/>
      </w:pPr>
      <w:r>
        <w:rPr>
          <w:rFonts w:hint="eastAsia"/>
        </w:rPr>
        <w:t>EMY-C73S3RDxx</w:t>
      </w:r>
      <w:r>
        <w:rPr>
          <w:rFonts w:hint="eastAsia"/>
        </w:rPr>
        <w:t>型插座</w:t>
      </w:r>
    </w:p>
    <w:p w14:paraId="1810026A" w14:textId="77777777" w:rsidR="00AD641C" w:rsidRDefault="009B47A0">
      <w:pPr>
        <w:jc w:val="center"/>
      </w:pPr>
      <w:r>
        <w:rPr>
          <w:noProof/>
        </w:rPr>
        <w:lastRenderedPageBreak/>
        <w:drawing>
          <wp:inline distT="0" distB="0" distL="114300" distR="114300" wp14:anchorId="319C5739" wp14:editId="55CAF1D5">
            <wp:extent cx="4639310" cy="3977005"/>
            <wp:effectExtent l="0" t="0" r="8890" b="4445"/>
            <wp:docPr id="5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5"/>
                    <pic:cNvPicPr>
                      <a:picLocks noChangeAspect="1"/>
                    </pic:cNvPicPr>
                  </pic:nvPicPr>
                  <pic:blipFill>
                    <a:blip r:embed="rId34"/>
                    <a:stretch>
                      <a:fillRect/>
                    </a:stretch>
                  </pic:blipFill>
                  <pic:spPr>
                    <a:xfrm>
                      <a:off x="0" y="0"/>
                      <a:ext cx="4639310" cy="3977005"/>
                    </a:xfrm>
                    <a:prstGeom prst="rect">
                      <a:avLst/>
                    </a:prstGeom>
                    <a:noFill/>
                    <a:ln>
                      <a:noFill/>
                    </a:ln>
                  </pic:spPr>
                </pic:pic>
              </a:graphicData>
            </a:graphic>
          </wp:inline>
        </w:drawing>
      </w:r>
    </w:p>
    <w:p w14:paraId="39396B68" w14:textId="77777777" w:rsidR="00AD641C" w:rsidRDefault="009B47A0">
      <w:pPr>
        <w:pStyle w:val="af2"/>
        <w:spacing w:before="120" w:after="120"/>
      </w:pPr>
      <w:r>
        <w:rPr>
          <w:rFonts w:hint="eastAsia"/>
        </w:rPr>
        <w:t>EMY-R164P3PMxx</w:t>
      </w:r>
      <w:r>
        <w:rPr>
          <w:rFonts w:hint="eastAsia"/>
        </w:rPr>
        <w:t>型插头</w:t>
      </w:r>
    </w:p>
    <w:p w14:paraId="6ADA58E2" w14:textId="77777777" w:rsidR="00AD641C" w:rsidRDefault="009B47A0">
      <w:pPr>
        <w:jc w:val="center"/>
      </w:pPr>
      <w:r>
        <w:rPr>
          <w:noProof/>
        </w:rPr>
        <w:drawing>
          <wp:inline distT="0" distB="0" distL="114300" distR="114300" wp14:anchorId="65AC6732" wp14:editId="21FFDBCE">
            <wp:extent cx="5527675" cy="3117850"/>
            <wp:effectExtent l="0" t="0" r="15875" b="6350"/>
            <wp:docPr id="5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6"/>
                    <pic:cNvPicPr>
                      <a:picLocks noChangeAspect="1"/>
                    </pic:cNvPicPr>
                  </pic:nvPicPr>
                  <pic:blipFill>
                    <a:blip r:embed="rId35"/>
                    <a:stretch>
                      <a:fillRect/>
                    </a:stretch>
                  </pic:blipFill>
                  <pic:spPr>
                    <a:xfrm>
                      <a:off x="0" y="0"/>
                      <a:ext cx="5527675" cy="3117850"/>
                    </a:xfrm>
                    <a:prstGeom prst="rect">
                      <a:avLst/>
                    </a:prstGeom>
                    <a:noFill/>
                    <a:ln>
                      <a:noFill/>
                    </a:ln>
                  </pic:spPr>
                </pic:pic>
              </a:graphicData>
            </a:graphic>
          </wp:inline>
        </w:drawing>
      </w:r>
    </w:p>
    <w:p w14:paraId="5590C9B7" w14:textId="77777777" w:rsidR="00AD641C" w:rsidRDefault="009B47A0">
      <w:pPr>
        <w:pStyle w:val="af2"/>
        <w:spacing w:before="120" w:after="120"/>
      </w:pPr>
      <w:r>
        <w:rPr>
          <w:rFonts w:hint="eastAsia"/>
        </w:rPr>
        <w:t>EMY-R164S3RMxx</w:t>
      </w:r>
      <w:r>
        <w:rPr>
          <w:rFonts w:hint="eastAsia"/>
        </w:rPr>
        <w:t>型插座</w:t>
      </w:r>
    </w:p>
    <w:p w14:paraId="2E9755D0" w14:textId="77777777" w:rsidR="00AD641C" w:rsidRDefault="009B47A0">
      <w:pPr>
        <w:jc w:val="center"/>
      </w:pPr>
      <w:r>
        <w:rPr>
          <w:noProof/>
        </w:rPr>
        <w:lastRenderedPageBreak/>
        <w:drawing>
          <wp:inline distT="0" distB="0" distL="114300" distR="114300" wp14:anchorId="6FA0443A" wp14:editId="72664F77">
            <wp:extent cx="4365625" cy="3674110"/>
            <wp:effectExtent l="0" t="0" r="15875" b="2540"/>
            <wp:docPr id="5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7"/>
                    <pic:cNvPicPr>
                      <a:picLocks noChangeAspect="1"/>
                    </pic:cNvPicPr>
                  </pic:nvPicPr>
                  <pic:blipFill>
                    <a:blip r:embed="rId36"/>
                    <a:stretch>
                      <a:fillRect/>
                    </a:stretch>
                  </pic:blipFill>
                  <pic:spPr>
                    <a:xfrm>
                      <a:off x="0" y="0"/>
                      <a:ext cx="4365625" cy="3674110"/>
                    </a:xfrm>
                    <a:prstGeom prst="rect">
                      <a:avLst/>
                    </a:prstGeom>
                    <a:noFill/>
                    <a:ln>
                      <a:noFill/>
                    </a:ln>
                  </pic:spPr>
                </pic:pic>
              </a:graphicData>
            </a:graphic>
          </wp:inline>
        </w:drawing>
      </w:r>
    </w:p>
    <w:p w14:paraId="7EC3C85A" w14:textId="77777777" w:rsidR="00AD641C" w:rsidRDefault="009B47A0">
      <w:pPr>
        <w:pStyle w:val="af2"/>
        <w:spacing w:before="120" w:after="120"/>
      </w:pPr>
      <w:r>
        <w:rPr>
          <w:rFonts w:hint="eastAsia"/>
        </w:rPr>
        <w:t>EMY-R160P3PMxx</w:t>
      </w:r>
      <w:r>
        <w:rPr>
          <w:rFonts w:hint="eastAsia"/>
        </w:rPr>
        <w:t>型插头</w:t>
      </w:r>
    </w:p>
    <w:p w14:paraId="37EA22F3" w14:textId="77777777" w:rsidR="00AD641C" w:rsidRDefault="009B47A0">
      <w:pPr>
        <w:jc w:val="center"/>
      </w:pPr>
      <w:r>
        <w:rPr>
          <w:noProof/>
        </w:rPr>
        <w:drawing>
          <wp:inline distT="0" distB="0" distL="114300" distR="114300" wp14:anchorId="5A0385BC" wp14:editId="542E60BA">
            <wp:extent cx="6002020" cy="3234690"/>
            <wp:effectExtent l="0" t="0" r="17780" b="3810"/>
            <wp:docPr id="5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8"/>
                    <pic:cNvPicPr>
                      <a:picLocks noChangeAspect="1"/>
                    </pic:cNvPicPr>
                  </pic:nvPicPr>
                  <pic:blipFill>
                    <a:blip r:embed="rId37"/>
                    <a:stretch>
                      <a:fillRect/>
                    </a:stretch>
                  </pic:blipFill>
                  <pic:spPr>
                    <a:xfrm>
                      <a:off x="0" y="0"/>
                      <a:ext cx="6002020" cy="3234690"/>
                    </a:xfrm>
                    <a:prstGeom prst="rect">
                      <a:avLst/>
                    </a:prstGeom>
                    <a:noFill/>
                    <a:ln>
                      <a:noFill/>
                    </a:ln>
                  </pic:spPr>
                </pic:pic>
              </a:graphicData>
            </a:graphic>
          </wp:inline>
        </w:drawing>
      </w:r>
    </w:p>
    <w:p w14:paraId="2C4BA0AA" w14:textId="77777777" w:rsidR="00AD641C" w:rsidRDefault="009B47A0">
      <w:pPr>
        <w:pStyle w:val="af2"/>
        <w:spacing w:before="120" w:after="120"/>
      </w:pPr>
      <w:r>
        <w:rPr>
          <w:rFonts w:hint="eastAsia"/>
        </w:rPr>
        <w:t>EMY-R160S3RMxx</w:t>
      </w:r>
      <w:r>
        <w:rPr>
          <w:rFonts w:hint="eastAsia"/>
        </w:rPr>
        <w:t>型插座</w:t>
      </w:r>
    </w:p>
    <w:p w14:paraId="6C5F722C" w14:textId="77777777" w:rsidR="00AD641C" w:rsidRDefault="009B47A0">
      <w:pPr>
        <w:jc w:val="center"/>
      </w:pPr>
      <w:r>
        <w:rPr>
          <w:noProof/>
        </w:rPr>
        <w:lastRenderedPageBreak/>
        <w:drawing>
          <wp:inline distT="0" distB="0" distL="114300" distR="114300" wp14:anchorId="12419AD6" wp14:editId="79DDC05B">
            <wp:extent cx="5030470" cy="4135120"/>
            <wp:effectExtent l="0" t="0" r="17780" b="17780"/>
            <wp:docPr id="6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9"/>
                    <pic:cNvPicPr>
                      <a:picLocks noChangeAspect="1"/>
                    </pic:cNvPicPr>
                  </pic:nvPicPr>
                  <pic:blipFill>
                    <a:blip r:embed="rId38"/>
                    <a:stretch>
                      <a:fillRect/>
                    </a:stretch>
                  </pic:blipFill>
                  <pic:spPr>
                    <a:xfrm>
                      <a:off x="0" y="0"/>
                      <a:ext cx="5030470" cy="4135120"/>
                    </a:xfrm>
                    <a:prstGeom prst="rect">
                      <a:avLst/>
                    </a:prstGeom>
                    <a:noFill/>
                    <a:ln>
                      <a:noFill/>
                    </a:ln>
                  </pic:spPr>
                </pic:pic>
              </a:graphicData>
            </a:graphic>
          </wp:inline>
        </w:drawing>
      </w:r>
    </w:p>
    <w:p w14:paraId="24ABE8B7" w14:textId="77777777" w:rsidR="00AD641C" w:rsidRDefault="009B47A0">
      <w:pPr>
        <w:pStyle w:val="af2"/>
        <w:spacing w:before="120" w:after="120"/>
      </w:pPr>
      <w:r>
        <w:rPr>
          <w:rFonts w:hint="eastAsia"/>
        </w:rPr>
        <w:t>EMY-R138P3PMxx</w:t>
      </w:r>
      <w:r>
        <w:rPr>
          <w:rFonts w:hint="eastAsia"/>
        </w:rPr>
        <w:t>型插头</w:t>
      </w:r>
    </w:p>
    <w:p w14:paraId="720B6927" w14:textId="77777777" w:rsidR="00AD641C" w:rsidRDefault="009B47A0">
      <w:pPr>
        <w:jc w:val="center"/>
      </w:pPr>
      <w:r>
        <w:rPr>
          <w:noProof/>
        </w:rPr>
        <w:drawing>
          <wp:inline distT="0" distB="0" distL="114300" distR="114300" wp14:anchorId="4B29613D" wp14:editId="0D843682">
            <wp:extent cx="6362065" cy="3325495"/>
            <wp:effectExtent l="0" t="0" r="635" b="0"/>
            <wp:docPr id="6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0"/>
                    <pic:cNvPicPr>
                      <a:picLocks noChangeAspect="1"/>
                    </pic:cNvPicPr>
                  </pic:nvPicPr>
                  <pic:blipFill>
                    <a:blip r:embed="rId39"/>
                    <a:stretch>
                      <a:fillRect/>
                    </a:stretch>
                  </pic:blipFill>
                  <pic:spPr>
                    <a:xfrm>
                      <a:off x="0" y="0"/>
                      <a:ext cx="6362065" cy="3325495"/>
                    </a:xfrm>
                    <a:prstGeom prst="rect">
                      <a:avLst/>
                    </a:prstGeom>
                    <a:noFill/>
                    <a:ln>
                      <a:noFill/>
                    </a:ln>
                  </pic:spPr>
                </pic:pic>
              </a:graphicData>
            </a:graphic>
          </wp:inline>
        </w:drawing>
      </w:r>
    </w:p>
    <w:p w14:paraId="3ACDF19B" w14:textId="77777777" w:rsidR="00AD641C" w:rsidRDefault="009B47A0">
      <w:pPr>
        <w:pStyle w:val="af2"/>
        <w:spacing w:before="120" w:after="120"/>
      </w:pPr>
      <w:r>
        <w:rPr>
          <w:rFonts w:hint="eastAsia"/>
        </w:rPr>
        <w:t>EMY-R138S3RMxx</w:t>
      </w:r>
      <w:r>
        <w:rPr>
          <w:rFonts w:hint="eastAsia"/>
        </w:rPr>
        <w:t>型插座</w:t>
      </w:r>
    </w:p>
    <w:p w14:paraId="09BAABA4" w14:textId="77777777" w:rsidR="00AD641C" w:rsidRDefault="009B47A0">
      <w:pPr>
        <w:jc w:val="center"/>
      </w:pPr>
      <w:r>
        <w:rPr>
          <w:noProof/>
        </w:rPr>
        <w:lastRenderedPageBreak/>
        <w:drawing>
          <wp:inline distT="0" distB="0" distL="114300" distR="114300" wp14:anchorId="242BC86F" wp14:editId="3EB50E6F">
            <wp:extent cx="5536565" cy="4111625"/>
            <wp:effectExtent l="0" t="0" r="6985" b="3175"/>
            <wp:docPr id="6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1"/>
                    <pic:cNvPicPr>
                      <a:picLocks noChangeAspect="1"/>
                    </pic:cNvPicPr>
                  </pic:nvPicPr>
                  <pic:blipFill>
                    <a:blip r:embed="rId40"/>
                    <a:stretch>
                      <a:fillRect/>
                    </a:stretch>
                  </pic:blipFill>
                  <pic:spPr>
                    <a:xfrm>
                      <a:off x="0" y="0"/>
                      <a:ext cx="5536565" cy="4111625"/>
                    </a:xfrm>
                    <a:prstGeom prst="rect">
                      <a:avLst/>
                    </a:prstGeom>
                    <a:noFill/>
                    <a:ln>
                      <a:noFill/>
                    </a:ln>
                  </pic:spPr>
                </pic:pic>
              </a:graphicData>
            </a:graphic>
          </wp:inline>
        </w:drawing>
      </w:r>
    </w:p>
    <w:p w14:paraId="59576E5F" w14:textId="77777777" w:rsidR="00AD641C" w:rsidRDefault="009B47A0">
      <w:pPr>
        <w:pStyle w:val="af2"/>
        <w:spacing w:before="120" w:after="120"/>
      </w:pPr>
      <w:r>
        <w:rPr>
          <w:rFonts w:hint="eastAsia"/>
        </w:rPr>
        <w:t>EMY-R200P3PMxx</w:t>
      </w:r>
      <w:r>
        <w:rPr>
          <w:rFonts w:hint="eastAsia"/>
        </w:rPr>
        <w:t>型插头</w:t>
      </w:r>
    </w:p>
    <w:p w14:paraId="0A320A68" w14:textId="77777777" w:rsidR="00AD641C" w:rsidRDefault="009B47A0">
      <w:pPr>
        <w:jc w:val="center"/>
      </w:pPr>
      <w:r>
        <w:rPr>
          <w:noProof/>
        </w:rPr>
        <w:drawing>
          <wp:inline distT="0" distB="0" distL="114300" distR="114300" wp14:anchorId="42F7966F" wp14:editId="2F52FF8F">
            <wp:extent cx="6157595" cy="3086735"/>
            <wp:effectExtent l="0" t="0" r="14605" b="18415"/>
            <wp:docPr id="6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2"/>
                    <pic:cNvPicPr>
                      <a:picLocks noChangeAspect="1"/>
                    </pic:cNvPicPr>
                  </pic:nvPicPr>
                  <pic:blipFill>
                    <a:blip r:embed="rId41"/>
                    <a:stretch>
                      <a:fillRect/>
                    </a:stretch>
                  </pic:blipFill>
                  <pic:spPr>
                    <a:xfrm>
                      <a:off x="0" y="0"/>
                      <a:ext cx="6157595" cy="3086735"/>
                    </a:xfrm>
                    <a:prstGeom prst="rect">
                      <a:avLst/>
                    </a:prstGeom>
                    <a:noFill/>
                    <a:ln>
                      <a:noFill/>
                    </a:ln>
                  </pic:spPr>
                </pic:pic>
              </a:graphicData>
            </a:graphic>
          </wp:inline>
        </w:drawing>
      </w:r>
    </w:p>
    <w:p w14:paraId="3CC5EDBB" w14:textId="77777777" w:rsidR="00AD641C" w:rsidRDefault="009B47A0">
      <w:pPr>
        <w:pStyle w:val="af2"/>
        <w:spacing w:before="120" w:after="120"/>
      </w:pPr>
      <w:r>
        <w:rPr>
          <w:rFonts w:hint="eastAsia"/>
        </w:rPr>
        <w:t>EMY-R200S3RMxx</w:t>
      </w:r>
      <w:r>
        <w:rPr>
          <w:rFonts w:hint="eastAsia"/>
        </w:rPr>
        <w:t>型插座</w:t>
      </w:r>
    </w:p>
    <w:p w14:paraId="103DF062" w14:textId="77777777" w:rsidR="00AD641C" w:rsidRDefault="00AD641C">
      <w:pPr>
        <w:jc w:val="center"/>
      </w:pPr>
    </w:p>
    <w:p w14:paraId="333BA416" w14:textId="77777777" w:rsidR="00AD641C" w:rsidRDefault="00AD641C">
      <w:pPr>
        <w:jc w:val="center"/>
      </w:pPr>
    </w:p>
    <w:p w14:paraId="1212BA95" w14:textId="77777777" w:rsidR="00AD641C" w:rsidRDefault="00AD641C">
      <w:pPr>
        <w:jc w:val="center"/>
      </w:pPr>
    </w:p>
    <w:p w14:paraId="738CB0C1" w14:textId="77777777" w:rsidR="00AD641C" w:rsidRDefault="00AD641C">
      <w:pPr>
        <w:rPr>
          <w:rFonts w:ascii="宋体" w:hAnsi="宋体" w:cs="宋体"/>
          <w:szCs w:val="21"/>
        </w:rPr>
      </w:pPr>
    </w:p>
    <w:p w14:paraId="7765D904" w14:textId="77777777" w:rsidR="00AD641C" w:rsidRDefault="00AD641C">
      <w:pPr>
        <w:rPr>
          <w:rFonts w:ascii="宋体" w:hAnsi="宋体" w:cs="宋体"/>
          <w:szCs w:val="21"/>
        </w:rPr>
      </w:pPr>
    </w:p>
    <w:p w14:paraId="194366DE" w14:textId="77777777" w:rsidR="00AD641C" w:rsidRDefault="00AD641C"/>
    <w:p w14:paraId="49CE023A" w14:textId="77777777" w:rsidR="00AD641C" w:rsidRDefault="009B47A0">
      <w:pPr>
        <w:pStyle w:val="afa"/>
      </w:pPr>
      <w:bookmarkStart w:id="33" w:name="_Toc25632"/>
      <w:r>
        <w:rPr>
          <w:rFonts w:hint="eastAsia"/>
        </w:rPr>
        <w:br/>
      </w:r>
      <w:r>
        <w:rPr>
          <w:rFonts w:hint="eastAsia"/>
        </w:rPr>
        <w:t>（规范性）</w:t>
      </w:r>
      <w:r>
        <w:rPr>
          <w:rFonts w:hint="eastAsia"/>
        </w:rPr>
        <w:br/>
      </w:r>
      <w:r>
        <w:rPr>
          <w:rFonts w:hint="eastAsia"/>
        </w:rPr>
        <w:t>接触件插配端直径</w:t>
      </w:r>
      <w:bookmarkEnd w:id="33"/>
    </w:p>
    <w:p w14:paraId="7F385205" w14:textId="77777777" w:rsidR="00AD641C" w:rsidRDefault="009B47A0">
      <w:pPr>
        <w:pStyle w:val="afb"/>
        <w:spacing w:before="120" w:after="120"/>
      </w:pPr>
      <w:r>
        <w:rPr>
          <w:rFonts w:hint="eastAsia"/>
        </w:rPr>
        <w:t>接触件插配端直径见图</w:t>
      </w:r>
      <w:r>
        <w:rPr>
          <w:rFonts w:hint="eastAsia"/>
        </w:rPr>
        <w:t>B.1</w:t>
      </w:r>
      <w:r>
        <w:rPr>
          <w:rFonts w:hint="eastAsia"/>
        </w:rPr>
        <w:t>及表</w:t>
      </w:r>
      <w:r>
        <w:rPr>
          <w:rFonts w:hint="eastAsia"/>
        </w:rPr>
        <w:t>B.1</w:t>
      </w:r>
    </w:p>
    <w:p w14:paraId="2EAF79B0" w14:textId="77777777" w:rsidR="00AD641C" w:rsidRDefault="009B47A0">
      <w:pPr>
        <w:pStyle w:val="affffffff"/>
        <w:ind w:firstLine="420"/>
        <w:jc w:val="center"/>
      </w:pPr>
      <w:r>
        <w:rPr>
          <w:noProof/>
        </w:rPr>
        <w:drawing>
          <wp:inline distT="0" distB="0" distL="114300" distR="114300" wp14:anchorId="1E22E59F" wp14:editId="3BCFC1FB">
            <wp:extent cx="2124710" cy="930910"/>
            <wp:effectExtent l="0" t="0" r="8890" b="2540"/>
            <wp:docPr id="6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5"/>
                    <pic:cNvPicPr>
                      <a:picLocks noChangeAspect="1"/>
                    </pic:cNvPicPr>
                  </pic:nvPicPr>
                  <pic:blipFill>
                    <a:blip r:embed="rId42"/>
                    <a:stretch>
                      <a:fillRect/>
                    </a:stretch>
                  </pic:blipFill>
                  <pic:spPr>
                    <a:xfrm>
                      <a:off x="0" y="0"/>
                      <a:ext cx="2124710" cy="930910"/>
                    </a:xfrm>
                    <a:prstGeom prst="rect">
                      <a:avLst/>
                    </a:prstGeom>
                    <a:noFill/>
                    <a:ln>
                      <a:noFill/>
                    </a:ln>
                  </pic:spPr>
                </pic:pic>
              </a:graphicData>
            </a:graphic>
          </wp:inline>
        </w:drawing>
      </w:r>
    </w:p>
    <w:p w14:paraId="1CDC0FC2" w14:textId="77777777" w:rsidR="00AD641C" w:rsidRDefault="009B47A0">
      <w:pPr>
        <w:pStyle w:val="affffffff"/>
        <w:ind w:firstLine="420"/>
        <w:jc w:val="center"/>
      </w:pPr>
      <w:r>
        <w:rPr>
          <w:rFonts w:hint="eastAsia"/>
        </w:rPr>
        <w:t>图</w:t>
      </w:r>
      <w:r>
        <w:rPr>
          <w:rFonts w:hint="eastAsia"/>
        </w:rPr>
        <w:t>B.1</w:t>
      </w:r>
    </w:p>
    <w:p w14:paraId="41554F82" w14:textId="77777777" w:rsidR="00AD641C" w:rsidRDefault="00AD641C">
      <w:pPr>
        <w:pStyle w:val="affffffff"/>
        <w:ind w:firstLine="420"/>
        <w:jc w:val="center"/>
      </w:pPr>
    </w:p>
    <w:p w14:paraId="00D7F364" w14:textId="77777777" w:rsidR="00AD641C" w:rsidRDefault="009B47A0">
      <w:pPr>
        <w:pStyle w:val="affffffff"/>
        <w:ind w:firstLine="420"/>
        <w:jc w:val="center"/>
      </w:pPr>
      <w:r>
        <w:rPr>
          <w:rFonts w:hint="eastAsia"/>
        </w:rPr>
        <w:t>表</w:t>
      </w:r>
      <w:r>
        <w:rPr>
          <w:rFonts w:hint="eastAsia"/>
        </w:rPr>
        <w:t xml:space="preserve">B.1 </w:t>
      </w:r>
      <w:r>
        <w:rPr>
          <w:rFonts w:hint="eastAsia"/>
        </w:rPr>
        <w:t>接触件插配端直径</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718"/>
        <w:gridCol w:w="4719"/>
      </w:tblGrid>
      <w:tr w:rsidR="00AD641C" w14:paraId="046F3F96" w14:textId="77777777">
        <w:trPr>
          <w:trHeight w:val="340"/>
          <w:jc w:val="center"/>
        </w:trPr>
        <w:tc>
          <w:tcPr>
            <w:tcW w:w="4718" w:type="dxa"/>
            <w:tcBorders>
              <w:top w:val="single" w:sz="12" w:space="0" w:color="000000"/>
            </w:tcBorders>
            <w:vAlign w:val="center"/>
          </w:tcPr>
          <w:p w14:paraId="77A0E98A"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接触件插</w:t>
            </w:r>
            <w:r>
              <w:rPr>
                <w:rFonts w:hAnsi="宋体" w:hint="eastAsia"/>
                <w:sz w:val="18"/>
                <w:szCs w:val="18"/>
              </w:rPr>
              <w:t>配</w:t>
            </w:r>
            <w:r>
              <w:rPr>
                <w:rFonts w:hAnsi="宋体" w:hint="eastAsia"/>
                <w:sz w:val="18"/>
                <w:szCs w:val="18"/>
              </w:rPr>
              <w:t>端直径</w:t>
            </w:r>
          </w:p>
        </w:tc>
        <w:tc>
          <w:tcPr>
            <w:tcW w:w="4719" w:type="dxa"/>
            <w:tcBorders>
              <w:top w:val="single" w:sz="12" w:space="0" w:color="000000"/>
            </w:tcBorders>
            <w:vAlign w:val="center"/>
          </w:tcPr>
          <w:p w14:paraId="732C4566" w14:textId="77777777" w:rsidR="00AD641C" w:rsidRDefault="009B47A0">
            <w:pPr>
              <w:pStyle w:val="affffffff"/>
              <w:tabs>
                <w:tab w:val="center" w:pos="4201"/>
                <w:tab w:val="right" w:leader="dot" w:pos="9298"/>
              </w:tabs>
              <w:spacing w:line="440" w:lineRule="exact"/>
              <w:ind w:firstLineChars="0" w:firstLine="0"/>
              <w:jc w:val="center"/>
              <w:rPr>
                <w:rFonts w:hAnsi="宋体" w:cs="宋体"/>
                <w:sz w:val="18"/>
                <w:szCs w:val="18"/>
              </w:rPr>
            </w:pPr>
            <w:r>
              <w:rPr>
                <w:rFonts w:hAnsi="宋体" w:hint="eastAsia"/>
                <w:sz w:val="18"/>
                <w:szCs w:val="18"/>
              </w:rPr>
              <w:t>插针直径φ</w:t>
            </w:r>
            <w:r>
              <w:rPr>
                <w:rFonts w:hAnsi="宋体" w:hint="eastAsia"/>
                <w:sz w:val="18"/>
                <w:szCs w:val="18"/>
              </w:rPr>
              <w:t>A</w:t>
            </w:r>
          </w:p>
        </w:tc>
      </w:tr>
      <w:tr w:rsidR="00AD641C" w14:paraId="3F6A7098" w14:textId="77777777">
        <w:trPr>
          <w:trHeight w:val="340"/>
          <w:jc w:val="center"/>
        </w:trPr>
        <w:tc>
          <w:tcPr>
            <w:tcW w:w="4718" w:type="dxa"/>
            <w:tcBorders>
              <w:top w:val="single" w:sz="12" w:space="0" w:color="000000"/>
            </w:tcBorders>
            <w:vAlign w:val="center"/>
          </w:tcPr>
          <w:p w14:paraId="3AE715C4"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Φ</w:t>
            </w:r>
            <w:r>
              <w:rPr>
                <w:rFonts w:hAnsi="宋体" w:hint="eastAsia"/>
                <w:sz w:val="18"/>
                <w:szCs w:val="18"/>
              </w:rPr>
              <w:t>8</w:t>
            </w:r>
          </w:p>
        </w:tc>
        <w:tc>
          <w:tcPr>
            <w:tcW w:w="4719" w:type="dxa"/>
            <w:tcBorders>
              <w:top w:val="single" w:sz="12" w:space="0" w:color="000000"/>
            </w:tcBorders>
            <w:vAlign w:val="center"/>
          </w:tcPr>
          <w:p w14:paraId="4E3AC37D" w14:textId="77777777" w:rsidR="00AD641C" w:rsidRDefault="009B47A0">
            <w:pPr>
              <w:autoSpaceDE w:val="0"/>
              <w:autoSpaceDN w:val="0"/>
              <w:adjustRightInd w:val="0"/>
              <w:spacing w:line="360" w:lineRule="exact"/>
              <w:jc w:val="center"/>
              <w:rPr>
                <w:rFonts w:hAnsi="宋体"/>
                <w:sz w:val="18"/>
                <w:szCs w:val="18"/>
              </w:rPr>
            </w:pPr>
            <w:r>
              <w:rPr>
                <w:rStyle w:val="longtext"/>
                <w:rFonts w:ascii="宋体" w:hAnsi="宋体" w:hint="eastAsia"/>
                <w:sz w:val="18"/>
                <w:szCs w:val="18"/>
              </w:rPr>
              <w:t>Φ</w:t>
            </w:r>
            <w:r>
              <w:rPr>
                <w:rStyle w:val="longtext"/>
                <w:rFonts w:ascii="宋体" w:hAnsi="宋体" w:hint="eastAsia"/>
                <w:sz w:val="18"/>
                <w:szCs w:val="18"/>
              </w:rPr>
              <w:t>8</w:t>
            </w:r>
            <w:r>
              <w:rPr>
                <w:rStyle w:val="longtext"/>
                <w:rFonts w:ascii="宋体" w:hAnsi="宋体" w:hint="eastAsia"/>
                <w:sz w:val="18"/>
                <w:szCs w:val="18"/>
                <w:eastAsianLayout w:id="58" w:combine="1"/>
              </w:rPr>
              <w:t xml:space="preserve"> 0 -0.03</w:t>
            </w:r>
          </w:p>
        </w:tc>
      </w:tr>
      <w:tr w:rsidR="00AD641C" w14:paraId="2FDD84B0" w14:textId="77777777">
        <w:trPr>
          <w:trHeight w:val="340"/>
          <w:jc w:val="center"/>
        </w:trPr>
        <w:tc>
          <w:tcPr>
            <w:tcW w:w="4718" w:type="dxa"/>
            <w:vAlign w:val="center"/>
          </w:tcPr>
          <w:p w14:paraId="716E5D6B"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Φ</w:t>
            </w:r>
            <w:r>
              <w:rPr>
                <w:rFonts w:hAnsi="宋体" w:hint="eastAsia"/>
                <w:sz w:val="18"/>
                <w:szCs w:val="18"/>
              </w:rPr>
              <w:t>9.1</w:t>
            </w:r>
          </w:p>
        </w:tc>
        <w:tc>
          <w:tcPr>
            <w:tcW w:w="4719" w:type="dxa"/>
            <w:vAlign w:val="center"/>
          </w:tcPr>
          <w:p w14:paraId="3202C8C9" w14:textId="77777777" w:rsidR="00AD641C" w:rsidRDefault="009B47A0">
            <w:pPr>
              <w:autoSpaceDE w:val="0"/>
              <w:autoSpaceDN w:val="0"/>
              <w:adjustRightInd w:val="0"/>
              <w:spacing w:line="360" w:lineRule="exact"/>
              <w:jc w:val="center"/>
              <w:rPr>
                <w:rFonts w:hAnsi="宋体"/>
                <w:sz w:val="18"/>
                <w:szCs w:val="18"/>
              </w:rPr>
            </w:pPr>
            <w:r>
              <w:rPr>
                <w:rStyle w:val="longtext"/>
                <w:rFonts w:ascii="宋体" w:hAnsi="宋体" w:hint="eastAsia"/>
                <w:sz w:val="18"/>
                <w:szCs w:val="18"/>
              </w:rPr>
              <w:t>Φ</w:t>
            </w:r>
            <w:r>
              <w:rPr>
                <w:rStyle w:val="longtext"/>
                <w:rFonts w:ascii="宋体" w:hAnsi="宋体" w:hint="eastAsia"/>
                <w:sz w:val="18"/>
                <w:szCs w:val="18"/>
              </w:rPr>
              <w:t>9.1</w:t>
            </w:r>
            <w:r>
              <w:rPr>
                <w:rStyle w:val="longtext"/>
                <w:rFonts w:ascii="宋体" w:hAnsi="宋体" w:hint="eastAsia"/>
                <w:sz w:val="18"/>
                <w:szCs w:val="18"/>
                <w:eastAsianLayout w:id="59" w:combine="1"/>
              </w:rPr>
              <w:t xml:space="preserve"> 0 -0.03</w:t>
            </w:r>
          </w:p>
        </w:tc>
      </w:tr>
      <w:tr w:rsidR="00AD641C" w14:paraId="786B73A7" w14:textId="77777777">
        <w:trPr>
          <w:trHeight w:val="340"/>
          <w:jc w:val="center"/>
        </w:trPr>
        <w:tc>
          <w:tcPr>
            <w:tcW w:w="4718" w:type="dxa"/>
            <w:vAlign w:val="center"/>
          </w:tcPr>
          <w:p w14:paraId="60381A38"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φ</w:t>
            </w:r>
            <w:r>
              <w:rPr>
                <w:rFonts w:hAnsi="宋体"/>
                <w:sz w:val="18"/>
                <w:szCs w:val="18"/>
              </w:rPr>
              <w:t>1</w:t>
            </w:r>
            <w:r>
              <w:rPr>
                <w:rFonts w:hAnsi="宋体" w:hint="eastAsia"/>
                <w:sz w:val="18"/>
                <w:szCs w:val="18"/>
              </w:rPr>
              <w:t>0</w:t>
            </w:r>
          </w:p>
        </w:tc>
        <w:tc>
          <w:tcPr>
            <w:tcW w:w="4719" w:type="dxa"/>
            <w:vAlign w:val="center"/>
          </w:tcPr>
          <w:p w14:paraId="6352BEB8" w14:textId="77777777" w:rsidR="00AD641C" w:rsidRDefault="009B47A0">
            <w:pPr>
              <w:autoSpaceDE w:val="0"/>
              <w:autoSpaceDN w:val="0"/>
              <w:adjustRightInd w:val="0"/>
              <w:spacing w:line="360" w:lineRule="exact"/>
              <w:jc w:val="center"/>
              <w:rPr>
                <w:rFonts w:hAnsi="宋体"/>
                <w:sz w:val="18"/>
                <w:szCs w:val="18"/>
              </w:rPr>
            </w:pPr>
            <w:r>
              <w:rPr>
                <w:rStyle w:val="longtext"/>
                <w:rFonts w:ascii="宋体" w:hAnsi="宋体" w:hint="eastAsia"/>
                <w:sz w:val="18"/>
                <w:szCs w:val="18"/>
              </w:rPr>
              <w:t>Φ</w:t>
            </w:r>
            <w:r>
              <w:rPr>
                <w:rStyle w:val="longtext"/>
                <w:rFonts w:ascii="宋体" w:hAnsi="宋体" w:hint="eastAsia"/>
                <w:sz w:val="18"/>
                <w:szCs w:val="18"/>
              </w:rPr>
              <w:t>10</w:t>
            </w:r>
            <w:r>
              <w:rPr>
                <w:rStyle w:val="longtext"/>
                <w:rFonts w:ascii="宋体" w:hAnsi="宋体" w:hint="eastAsia"/>
                <w:sz w:val="18"/>
                <w:szCs w:val="18"/>
                <w:eastAsianLayout w:id="60" w:combine="1"/>
              </w:rPr>
              <w:t xml:space="preserve"> 0 -0.03</w:t>
            </w:r>
          </w:p>
        </w:tc>
      </w:tr>
      <w:tr w:rsidR="00AD641C" w14:paraId="06FF2387" w14:textId="77777777">
        <w:trPr>
          <w:trHeight w:val="340"/>
          <w:jc w:val="center"/>
        </w:trPr>
        <w:tc>
          <w:tcPr>
            <w:tcW w:w="4718" w:type="dxa"/>
            <w:vAlign w:val="center"/>
          </w:tcPr>
          <w:p w14:paraId="4D40D390"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φ</w:t>
            </w:r>
            <w:r>
              <w:rPr>
                <w:rFonts w:hAnsi="宋体"/>
                <w:sz w:val="18"/>
                <w:szCs w:val="18"/>
              </w:rPr>
              <w:t>15</w:t>
            </w:r>
          </w:p>
        </w:tc>
        <w:tc>
          <w:tcPr>
            <w:tcW w:w="4719" w:type="dxa"/>
            <w:vAlign w:val="center"/>
          </w:tcPr>
          <w:p w14:paraId="4B012BEE" w14:textId="77777777" w:rsidR="00AD641C" w:rsidRDefault="009B47A0">
            <w:pPr>
              <w:autoSpaceDE w:val="0"/>
              <w:autoSpaceDN w:val="0"/>
              <w:adjustRightInd w:val="0"/>
              <w:spacing w:line="360" w:lineRule="exact"/>
              <w:jc w:val="center"/>
              <w:rPr>
                <w:rFonts w:hAnsi="宋体"/>
                <w:sz w:val="18"/>
                <w:szCs w:val="18"/>
              </w:rPr>
            </w:pPr>
            <w:r>
              <w:rPr>
                <w:rStyle w:val="longtext"/>
                <w:rFonts w:ascii="宋体" w:hAnsi="宋体" w:hint="eastAsia"/>
                <w:sz w:val="18"/>
                <w:szCs w:val="18"/>
              </w:rPr>
              <w:t>Φ</w:t>
            </w:r>
            <w:r>
              <w:rPr>
                <w:rStyle w:val="longtext"/>
                <w:rFonts w:ascii="宋体" w:hAnsi="宋体" w:hint="eastAsia"/>
                <w:sz w:val="18"/>
                <w:szCs w:val="18"/>
              </w:rPr>
              <w:t>15</w:t>
            </w:r>
            <w:r>
              <w:rPr>
                <w:rStyle w:val="longtext"/>
                <w:rFonts w:ascii="宋体" w:hAnsi="宋体" w:hint="eastAsia"/>
                <w:sz w:val="18"/>
                <w:szCs w:val="18"/>
                <w:eastAsianLayout w:id="61" w:combine="1"/>
              </w:rPr>
              <w:t xml:space="preserve"> 0 -0.03</w:t>
            </w:r>
          </w:p>
        </w:tc>
      </w:tr>
    </w:tbl>
    <w:p w14:paraId="0502B243" w14:textId="77777777" w:rsidR="00AD641C" w:rsidRDefault="00AD641C">
      <w:pPr>
        <w:pStyle w:val="affffffff"/>
        <w:ind w:firstLine="420"/>
        <w:jc w:val="center"/>
      </w:pPr>
    </w:p>
    <w:p w14:paraId="537D5B01" w14:textId="77777777" w:rsidR="00AD641C" w:rsidRDefault="00AD641C">
      <w:pPr>
        <w:pStyle w:val="affffffff"/>
        <w:ind w:firstLine="420"/>
        <w:jc w:val="center"/>
      </w:pPr>
    </w:p>
    <w:p w14:paraId="0B1904B7" w14:textId="77777777" w:rsidR="00AD641C" w:rsidRDefault="00AD641C">
      <w:pPr>
        <w:pStyle w:val="affffffff"/>
        <w:ind w:firstLine="420"/>
      </w:pPr>
    </w:p>
    <w:p w14:paraId="59D6A1AB" w14:textId="77777777" w:rsidR="00AD641C" w:rsidRDefault="00AD641C">
      <w:pPr>
        <w:pStyle w:val="affffffff"/>
        <w:ind w:firstLine="420"/>
      </w:pPr>
    </w:p>
    <w:p w14:paraId="1A04F803" w14:textId="77777777" w:rsidR="00AD641C" w:rsidRDefault="00AD641C">
      <w:pPr>
        <w:pStyle w:val="affffffff"/>
        <w:ind w:firstLine="420"/>
      </w:pPr>
    </w:p>
    <w:p w14:paraId="4BAB4B3A" w14:textId="77777777" w:rsidR="00AD641C" w:rsidRDefault="00AD641C">
      <w:pPr>
        <w:pStyle w:val="affffffff"/>
        <w:ind w:firstLine="420"/>
      </w:pPr>
    </w:p>
    <w:p w14:paraId="0571DC7F" w14:textId="77777777" w:rsidR="00AD641C" w:rsidRDefault="00AD641C">
      <w:pPr>
        <w:pStyle w:val="affffffff"/>
        <w:ind w:firstLine="420"/>
      </w:pPr>
    </w:p>
    <w:p w14:paraId="7C24A13D" w14:textId="77777777" w:rsidR="00AD641C" w:rsidRDefault="00AD641C">
      <w:pPr>
        <w:pStyle w:val="affffffff"/>
        <w:ind w:firstLine="420"/>
      </w:pPr>
    </w:p>
    <w:p w14:paraId="244AAEB4" w14:textId="77777777" w:rsidR="00AD641C" w:rsidRDefault="00AD641C">
      <w:pPr>
        <w:pStyle w:val="affffffff"/>
        <w:ind w:firstLine="420"/>
      </w:pPr>
    </w:p>
    <w:p w14:paraId="601CE783" w14:textId="77777777" w:rsidR="00AD641C" w:rsidRDefault="00AD641C">
      <w:pPr>
        <w:pStyle w:val="affffffff"/>
        <w:ind w:firstLine="420"/>
      </w:pPr>
    </w:p>
    <w:p w14:paraId="4FEA684D" w14:textId="77777777" w:rsidR="00AD641C" w:rsidRDefault="00AD641C">
      <w:pPr>
        <w:pStyle w:val="affffffff"/>
        <w:ind w:firstLine="420"/>
      </w:pPr>
    </w:p>
    <w:p w14:paraId="6EB03866" w14:textId="77777777" w:rsidR="00AD641C" w:rsidRDefault="00AD641C">
      <w:pPr>
        <w:pStyle w:val="affffffff"/>
        <w:ind w:firstLine="420"/>
      </w:pPr>
    </w:p>
    <w:p w14:paraId="79708681" w14:textId="77777777" w:rsidR="00AD641C" w:rsidRDefault="00AD641C">
      <w:pPr>
        <w:pStyle w:val="affffffff"/>
        <w:ind w:firstLine="420"/>
      </w:pPr>
    </w:p>
    <w:p w14:paraId="6CE500F7" w14:textId="77777777" w:rsidR="00AD641C" w:rsidRDefault="00AD641C">
      <w:pPr>
        <w:pStyle w:val="affffffff"/>
        <w:ind w:firstLine="420"/>
      </w:pPr>
    </w:p>
    <w:p w14:paraId="2862F88C" w14:textId="77777777" w:rsidR="00AD641C" w:rsidRDefault="00AD641C">
      <w:pPr>
        <w:pStyle w:val="affffffff"/>
        <w:ind w:firstLine="420"/>
      </w:pPr>
    </w:p>
    <w:p w14:paraId="77E5CD3A" w14:textId="77777777" w:rsidR="00AD641C" w:rsidRDefault="00AD641C">
      <w:pPr>
        <w:pStyle w:val="affffffff"/>
        <w:ind w:firstLine="420"/>
      </w:pPr>
    </w:p>
    <w:p w14:paraId="45FF1704" w14:textId="77777777" w:rsidR="00AD641C" w:rsidRDefault="00AD641C">
      <w:pPr>
        <w:pStyle w:val="affffffff"/>
        <w:ind w:firstLine="420"/>
      </w:pPr>
    </w:p>
    <w:p w14:paraId="6622D27C" w14:textId="77777777" w:rsidR="00AD641C" w:rsidRDefault="00AD641C">
      <w:pPr>
        <w:pStyle w:val="affffffff"/>
        <w:ind w:firstLine="420"/>
      </w:pPr>
    </w:p>
    <w:p w14:paraId="60F1DDAD" w14:textId="77777777" w:rsidR="00AD641C" w:rsidRDefault="00AD641C">
      <w:pPr>
        <w:pStyle w:val="affffffff"/>
        <w:ind w:firstLine="420"/>
      </w:pPr>
    </w:p>
    <w:p w14:paraId="39D20EA3" w14:textId="77777777" w:rsidR="00AD641C" w:rsidRDefault="00AD641C">
      <w:pPr>
        <w:pStyle w:val="affffffff"/>
        <w:ind w:firstLine="420"/>
      </w:pPr>
    </w:p>
    <w:p w14:paraId="4A88666B" w14:textId="77777777" w:rsidR="00AD641C" w:rsidRDefault="00AD641C">
      <w:pPr>
        <w:pStyle w:val="affffffff"/>
        <w:ind w:firstLine="420"/>
      </w:pPr>
    </w:p>
    <w:p w14:paraId="6DCE0397" w14:textId="77777777" w:rsidR="00AD641C" w:rsidRDefault="00AD641C">
      <w:pPr>
        <w:pStyle w:val="affffffff"/>
        <w:ind w:firstLine="420"/>
      </w:pPr>
    </w:p>
    <w:p w14:paraId="136CA734" w14:textId="77777777" w:rsidR="00AD641C" w:rsidRDefault="00AD641C">
      <w:pPr>
        <w:pStyle w:val="affffffff"/>
        <w:ind w:firstLine="420"/>
      </w:pPr>
    </w:p>
    <w:p w14:paraId="4A57265E" w14:textId="77777777" w:rsidR="00AD641C" w:rsidRDefault="00AD641C">
      <w:pPr>
        <w:pStyle w:val="affffffff"/>
        <w:ind w:firstLine="420"/>
      </w:pPr>
    </w:p>
    <w:p w14:paraId="0C67D1FF" w14:textId="77777777" w:rsidR="00AD641C" w:rsidRDefault="009B47A0">
      <w:pPr>
        <w:pStyle w:val="affffffff"/>
        <w:tabs>
          <w:tab w:val="center" w:pos="4201"/>
          <w:tab w:val="right" w:leader="dot" w:pos="9298"/>
        </w:tabs>
        <w:ind w:firstLineChars="0" w:firstLine="0"/>
      </w:pPr>
      <w:r>
        <w:rPr>
          <w:noProof/>
        </w:rPr>
        <w:lastRenderedPageBreak/>
        <mc:AlternateContent>
          <mc:Choice Requires="wps">
            <w:drawing>
              <wp:anchor distT="0" distB="0" distL="114300" distR="114300" simplePos="0" relativeHeight="251670528" behindDoc="0" locked="0" layoutInCell="1" allowOverlap="1" wp14:anchorId="2C517D05" wp14:editId="4D36038E">
                <wp:simplePos x="0" y="0"/>
                <wp:positionH relativeFrom="column">
                  <wp:posOffset>1176655</wp:posOffset>
                </wp:positionH>
                <wp:positionV relativeFrom="paragraph">
                  <wp:posOffset>10795</wp:posOffset>
                </wp:positionV>
                <wp:extent cx="14605" cy="635"/>
                <wp:effectExtent l="0" t="0" r="0" b="0"/>
                <wp:wrapNone/>
                <wp:docPr id="68" name="直接连接符 68"/>
                <wp:cNvGraphicFramePr/>
                <a:graphic xmlns:a="http://schemas.openxmlformats.org/drawingml/2006/main">
                  <a:graphicData uri="http://schemas.microsoft.com/office/word/2010/wordprocessingShape">
                    <wps:wsp>
                      <wps:cNvCnPr/>
                      <wps:spPr>
                        <a:xfrm flipH="1">
                          <a:off x="0" y="0"/>
                          <a:ext cx="1460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x;margin-left:92.65pt;margin-top:0.85pt;height:0.05pt;width:1.15pt;z-index:251670528;mso-width-relative:page;mso-height-relative:page;" filled="f" stroked="t" coordsize="21600,21600" o:gfxdata="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GVuF0wAAAAcBAAAPAAAAAAAAAAEAIAAAACIAAABkcnMvZG93bnJldi54bWxQ&#10;SwECFAAUAAAACACHTuJA3DH6J/wBAADwAwAADgAAAAAAAAABACAAAAAiAQAAZHJzL2Uyb0RvYy54&#10;bWxQSwUGAAAAAAYABgBZAQAAkAUAAAAA&#10;">
                <v:fill on="f" focussize="0,0"/>
                <v:stroke color="#000000" joinstyle="round"/>
                <v:imagedata o:title=""/>
                <o:lock v:ext="edit" aspectratio="f"/>
              </v:line>
            </w:pict>
          </mc:Fallback>
        </mc:AlternateContent>
      </w:r>
    </w:p>
    <w:p w14:paraId="05EFE20E" w14:textId="77777777" w:rsidR="00AD641C" w:rsidRDefault="009B47A0">
      <w:pPr>
        <w:pStyle w:val="afa"/>
      </w:pPr>
      <w:bookmarkStart w:id="34" w:name="_Toc28453"/>
      <w:r>
        <w:rPr>
          <w:rFonts w:hint="eastAsia"/>
        </w:rPr>
        <w:br/>
      </w:r>
      <w:r>
        <w:rPr>
          <w:rFonts w:hint="eastAsia"/>
        </w:rPr>
        <w:t>（规范性）</w:t>
      </w:r>
      <w:r>
        <w:rPr>
          <w:rFonts w:hint="eastAsia"/>
        </w:rPr>
        <w:br/>
      </w:r>
      <w:r>
        <w:rPr>
          <w:rFonts w:hint="eastAsia"/>
        </w:rPr>
        <w:t>标准检测插针</w:t>
      </w:r>
      <w:bookmarkEnd w:id="34"/>
    </w:p>
    <w:p w14:paraId="04C03FAF" w14:textId="77777777" w:rsidR="00AD641C" w:rsidRDefault="009B47A0">
      <w:pPr>
        <w:pStyle w:val="affffffff"/>
        <w:tabs>
          <w:tab w:val="center" w:pos="4201"/>
          <w:tab w:val="right" w:leader="dot" w:pos="9298"/>
        </w:tabs>
        <w:ind w:firstLineChars="0" w:firstLine="0"/>
      </w:pPr>
      <w:r>
        <w:rPr>
          <w:rFonts w:hint="eastAsia"/>
        </w:rPr>
        <w:t>C.1</w:t>
      </w:r>
      <w:r>
        <w:rPr>
          <w:rFonts w:hint="eastAsia"/>
        </w:rPr>
        <w:t>标准检验插针尺寸</w:t>
      </w:r>
    </w:p>
    <w:p w14:paraId="5E57D4C5" w14:textId="77777777" w:rsidR="00AD641C" w:rsidRDefault="009B47A0">
      <w:pPr>
        <w:pStyle w:val="affffffff"/>
        <w:tabs>
          <w:tab w:val="center" w:pos="4201"/>
          <w:tab w:val="right" w:leader="dot" w:pos="9298"/>
        </w:tabs>
        <w:ind w:firstLineChars="0" w:firstLine="0"/>
      </w:pPr>
      <w:r>
        <w:rPr>
          <w:rFonts w:hint="eastAsia"/>
        </w:rPr>
        <w:t xml:space="preserve">    </w:t>
      </w:r>
      <w:r>
        <w:rPr>
          <w:rFonts w:hint="eastAsia"/>
        </w:rPr>
        <w:t>标准检验插针尺寸见图</w:t>
      </w:r>
      <w:r>
        <w:rPr>
          <w:rFonts w:hint="eastAsia"/>
        </w:rPr>
        <w:t>C</w:t>
      </w:r>
      <w:r>
        <w:rPr>
          <w:rFonts w:hint="eastAsia"/>
        </w:rPr>
        <w:t>.1</w:t>
      </w:r>
      <w:r>
        <w:rPr>
          <w:rFonts w:hint="eastAsia"/>
        </w:rPr>
        <w:t>及表</w:t>
      </w:r>
      <w:r>
        <w:rPr>
          <w:rFonts w:hint="eastAsia"/>
        </w:rPr>
        <w:t>C.1</w:t>
      </w:r>
      <w:r>
        <w:rPr>
          <w:rFonts w:hint="eastAsia"/>
        </w:rPr>
        <w:t>，单位：</w:t>
      </w:r>
      <w:r>
        <w:rPr>
          <w:rFonts w:hint="eastAsia"/>
        </w:rPr>
        <w:t>mm</w:t>
      </w:r>
      <w:r>
        <w:rPr>
          <w:rFonts w:hint="eastAsia"/>
        </w:rPr>
        <w:t>。</w:t>
      </w:r>
    </w:p>
    <w:p w14:paraId="6A8A6C3F" w14:textId="77777777" w:rsidR="00AD641C" w:rsidRDefault="009B47A0">
      <w:pPr>
        <w:pStyle w:val="affffffff"/>
        <w:tabs>
          <w:tab w:val="center" w:pos="4201"/>
          <w:tab w:val="right" w:leader="dot" w:pos="9298"/>
        </w:tabs>
        <w:ind w:firstLineChars="0" w:firstLine="0"/>
        <w:jc w:val="center"/>
      </w:pPr>
      <w:r>
        <w:rPr>
          <w:noProof/>
        </w:rPr>
        <w:drawing>
          <wp:inline distT="0" distB="0" distL="114300" distR="114300" wp14:anchorId="2C333727" wp14:editId="43D7A178">
            <wp:extent cx="3783965" cy="1368425"/>
            <wp:effectExtent l="0" t="0" r="6985" b="3175"/>
            <wp:docPr id="7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6"/>
                    <pic:cNvPicPr>
                      <a:picLocks noChangeAspect="1"/>
                    </pic:cNvPicPr>
                  </pic:nvPicPr>
                  <pic:blipFill>
                    <a:blip r:embed="rId43"/>
                    <a:stretch>
                      <a:fillRect/>
                    </a:stretch>
                  </pic:blipFill>
                  <pic:spPr>
                    <a:xfrm>
                      <a:off x="0" y="0"/>
                      <a:ext cx="3783965" cy="1368425"/>
                    </a:xfrm>
                    <a:prstGeom prst="rect">
                      <a:avLst/>
                    </a:prstGeom>
                    <a:noFill/>
                    <a:ln>
                      <a:noFill/>
                    </a:ln>
                  </pic:spPr>
                </pic:pic>
              </a:graphicData>
            </a:graphic>
          </wp:inline>
        </w:drawing>
      </w:r>
    </w:p>
    <w:p w14:paraId="5B678F31" w14:textId="77777777" w:rsidR="00AD641C" w:rsidRDefault="009B47A0">
      <w:pPr>
        <w:pStyle w:val="affffffff"/>
        <w:tabs>
          <w:tab w:val="center" w:pos="4201"/>
          <w:tab w:val="right" w:leader="dot" w:pos="9298"/>
        </w:tabs>
        <w:ind w:firstLineChars="0" w:firstLine="0"/>
        <w:jc w:val="center"/>
      </w:pPr>
      <w:bookmarkStart w:id="35" w:name="_Toc7167_WPSOffice_Level2"/>
      <w:bookmarkStart w:id="36" w:name="_Toc7049_WPSOffice_Level2"/>
      <w:r>
        <w:rPr>
          <w:rFonts w:ascii="黑体" w:eastAsia="黑体" w:hint="eastAsia"/>
          <w:szCs w:val="22"/>
        </w:rPr>
        <w:t>图</w:t>
      </w:r>
      <w:r>
        <w:rPr>
          <w:rFonts w:ascii="黑体" w:eastAsia="黑体" w:hint="eastAsia"/>
          <w:szCs w:val="22"/>
        </w:rPr>
        <w:t>C</w:t>
      </w:r>
      <w:r>
        <w:rPr>
          <w:rFonts w:ascii="黑体" w:eastAsia="黑体" w:hint="eastAsia"/>
          <w:szCs w:val="22"/>
        </w:rPr>
        <w:t>.1</w:t>
      </w:r>
      <w:r>
        <w:rPr>
          <w:rFonts w:hint="eastAsia"/>
        </w:rPr>
        <w:t xml:space="preserve"> </w:t>
      </w:r>
      <w:bookmarkEnd w:id="35"/>
      <w:bookmarkEnd w:id="36"/>
      <w:r>
        <w:rPr>
          <w:rFonts w:ascii="黑体" w:eastAsia="黑体" w:hint="eastAsia"/>
        </w:rPr>
        <w:t>标准检验插针外形与尺寸</w:t>
      </w:r>
    </w:p>
    <w:p w14:paraId="2EED30A1" w14:textId="77777777" w:rsidR="00AD641C" w:rsidRDefault="00AD641C">
      <w:pPr>
        <w:pStyle w:val="affffffff"/>
        <w:tabs>
          <w:tab w:val="center" w:pos="4201"/>
          <w:tab w:val="right" w:leader="dot" w:pos="9298"/>
        </w:tabs>
        <w:ind w:firstLineChars="0" w:firstLine="0"/>
        <w:jc w:val="center"/>
      </w:pPr>
    </w:p>
    <w:p w14:paraId="5C6F648E" w14:textId="77777777" w:rsidR="00AD641C" w:rsidRDefault="009B47A0">
      <w:pPr>
        <w:pStyle w:val="affffffff"/>
        <w:tabs>
          <w:tab w:val="center" w:pos="4201"/>
          <w:tab w:val="right" w:leader="dot" w:pos="9298"/>
        </w:tabs>
        <w:ind w:firstLineChars="0" w:firstLine="0"/>
        <w:jc w:val="center"/>
      </w:pPr>
      <w:r>
        <w:rPr>
          <w:rFonts w:hint="eastAsia"/>
        </w:rPr>
        <w:t>表</w:t>
      </w:r>
      <w:r>
        <w:rPr>
          <w:rFonts w:hint="eastAsia"/>
        </w:rPr>
        <w:t xml:space="preserve">C.1 </w:t>
      </w:r>
      <w:r>
        <w:rPr>
          <w:rFonts w:hint="eastAsia"/>
        </w:rPr>
        <w:t>标准检验插针尺寸</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718"/>
        <w:gridCol w:w="4719"/>
      </w:tblGrid>
      <w:tr w:rsidR="00AD641C" w14:paraId="44B3CFA1" w14:textId="77777777">
        <w:trPr>
          <w:trHeight w:val="340"/>
          <w:jc w:val="center"/>
        </w:trPr>
        <w:tc>
          <w:tcPr>
            <w:tcW w:w="4718" w:type="dxa"/>
            <w:tcBorders>
              <w:top w:val="single" w:sz="12" w:space="0" w:color="000000"/>
            </w:tcBorders>
            <w:vAlign w:val="center"/>
          </w:tcPr>
          <w:p w14:paraId="38719425"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接触件插</w:t>
            </w:r>
            <w:r>
              <w:rPr>
                <w:rFonts w:hAnsi="宋体" w:hint="eastAsia"/>
                <w:sz w:val="18"/>
                <w:szCs w:val="18"/>
              </w:rPr>
              <w:t>配</w:t>
            </w:r>
            <w:r>
              <w:rPr>
                <w:rFonts w:hAnsi="宋体" w:hint="eastAsia"/>
                <w:sz w:val="18"/>
                <w:szCs w:val="18"/>
              </w:rPr>
              <w:t>端直径</w:t>
            </w:r>
          </w:p>
        </w:tc>
        <w:tc>
          <w:tcPr>
            <w:tcW w:w="4719" w:type="dxa"/>
            <w:tcBorders>
              <w:top w:val="single" w:sz="12" w:space="0" w:color="000000"/>
            </w:tcBorders>
            <w:vAlign w:val="center"/>
          </w:tcPr>
          <w:p w14:paraId="784D333E" w14:textId="77777777" w:rsidR="00AD641C" w:rsidRDefault="009B47A0">
            <w:pPr>
              <w:pStyle w:val="affffffff"/>
              <w:tabs>
                <w:tab w:val="center" w:pos="4201"/>
                <w:tab w:val="right" w:leader="dot" w:pos="9298"/>
              </w:tabs>
              <w:spacing w:line="440" w:lineRule="exact"/>
              <w:ind w:firstLineChars="0" w:firstLine="0"/>
              <w:jc w:val="center"/>
              <w:rPr>
                <w:rFonts w:hAnsi="宋体" w:cs="宋体"/>
                <w:sz w:val="18"/>
                <w:szCs w:val="18"/>
              </w:rPr>
            </w:pPr>
            <w:r>
              <w:rPr>
                <w:rFonts w:hAnsi="宋体" w:hint="eastAsia"/>
                <w:sz w:val="18"/>
                <w:szCs w:val="18"/>
              </w:rPr>
              <w:t>插针直径φ</w:t>
            </w:r>
            <w:r>
              <w:rPr>
                <w:rFonts w:hAnsi="宋体" w:hint="eastAsia"/>
                <w:sz w:val="18"/>
                <w:szCs w:val="18"/>
              </w:rPr>
              <w:t>A</w:t>
            </w:r>
            <w:r>
              <w:rPr>
                <w:rFonts w:hAnsi="宋体" w:hint="eastAsia"/>
                <w:sz w:val="18"/>
                <w:szCs w:val="18"/>
                <w:eastAsianLayout w:id="62" w:combine="1"/>
              </w:rPr>
              <w:t xml:space="preserve"> 0 -0.005</w:t>
            </w:r>
          </w:p>
        </w:tc>
      </w:tr>
      <w:tr w:rsidR="00AD641C" w14:paraId="4FC54872" w14:textId="77777777">
        <w:trPr>
          <w:trHeight w:val="340"/>
          <w:jc w:val="center"/>
        </w:trPr>
        <w:tc>
          <w:tcPr>
            <w:tcW w:w="4718" w:type="dxa"/>
            <w:tcBorders>
              <w:top w:val="single" w:sz="12" w:space="0" w:color="000000"/>
            </w:tcBorders>
            <w:vAlign w:val="center"/>
          </w:tcPr>
          <w:p w14:paraId="413121F0"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Φ</w:t>
            </w:r>
            <w:r>
              <w:rPr>
                <w:rFonts w:hAnsi="宋体" w:hint="eastAsia"/>
                <w:sz w:val="18"/>
                <w:szCs w:val="18"/>
              </w:rPr>
              <w:t>8</w:t>
            </w:r>
          </w:p>
        </w:tc>
        <w:tc>
          <w:tcPr>
            <w:tcW w:w="4719" w:type="dxa"/>
            <w:tcBorders>
              <w:top w:val="single" w:sz="12" w:space="0" w:color="000000"/>
            </w:tcBorders>
            <w:vAlign w:val="center"/>
          </w:tcPr>
          <w:p w14:paraId="14EFD4D9"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7.97</w:t>
            </w:r>
          </w:p>
        </w:tc>
      </w:tr>
      <w:tr w:rsidR="00AD641C" w14:paraId="7B8CE1FD" w14:textId="77777777">
        <w:trPr>
          <w:trHeight w:val="340"/>
          <w:jc w:val="center"/>
        </w:trPr>
        <w:tc>
          <w:tcPr>
            <w:tcW w:w="4718" w:type="dxa"/>
            <w:vAlign w:val="center"/>
          </w:tcPr>
          <w:p w14:paraId="5E791F6B"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Φ</w:t>
            </w:r>
            <w:r>
              <w:rPr>
                <w:rFonts w:hAnsi="宋体" w:hint="eastAsia"/>
                <w:sz w:val="18"/>
                <w:szCs w:val="18"/>
              </w:rPr>
              <w:t>9.1</w:t>
            </w:r>
          </w:p>
        </w:tc>
        <w:tc>
          <w:tcPr>
            <w:tcW w:w="4719" w:type="dxa"/>
            <w:vAlign w:val="center"/>
          </w:tcPr>
          <w:p w14:paraId="67B73C30"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9.07</w:t>
            </w:r>
          </w:p>
        </w:tc>
      </w:tr>
      <w:tr w:rsidR="00AD641C" w14:paraId="634594DA" w14:textId="77777777">
        <w:trPr>
          <w:trHeight w:val="340"/>
          <w:jc w:val="center"/>
        </w:trPr>
        <w:tc>
          <w:tcPr>
            <w:tcW w:w="4718" w:type="dxa"/>
            <w:vAlign w:val="center"/>
          </w:tcPr>
          <w:p w14:paraId="66C69DF8"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φ</w:t>
            </w:r>
            <w:r>
              <w:rPr>
                <w:rFonts w:hAnsi="宋体"/>
                <w:sz w:val="18"/>
                <w:szCs w:val="18"/>
              </w:rPr>
              <w:t>1</w:t>
            </w:r>
            <w:r>
              <w:rPr>
                <w:rFonts w:hAnsi="宋体" w:hint="eastAsia"/>
                <w:sz w:val="18"/>
                <w:szCs w:val="18"/>
              </w:rPr>
              <w:t>0</w:t>
            </w:r>
          </w:p>
        </w:tc>
        <w:tc>
          <w:tcPr>
            <w:tcW w:w="4719" w:type="dxa"/>
            <w:vAlign w:val="center"/>
          </w:tcPr>
          <w:p w14:paraId="6CA7250F"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9</w:t>
            </w:r>
            <w:r>
              <w:rPr>
                <w:rFonts w:hAnsi="宋体" w:hint="eastAsia"/>
                <w:sz w:val="18"/>
                <w:szCs w:val="18"/>
              </w:rPr>
              <w:t>.97</w:t>
            </w:r>
          </w:p>
        </w:tc>
      </w:tr>
      <w:tr w:rsidR="00AD641C" w14:paraId="5E98EBC9" w14:textId="77777777">
        <w:trPr>
          <w:trHeight w:val="340"/>
          <w:jc w:val="center"/>
        </w:trPr>
        <w:tc>
          <w:tcPr>
            <w:tcW w:w="4718" w:type="dxa"/>
            <w:vAlign w:val="center"/>
          </w:tcPr>
          <w:p w14:paraId="7F6C5851"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φ</w:t>
            </w:r>
            <w:r>
              <w:rPr>
                <w:rFonts w:hAnsi="宋体"/>
                <w:sz w:val="18"/>
                <w:szCs w:val="18"/>
              </w:rPr>
              <w:t>15</w:t>
            </w:r>
          </w:p>
        </w:tc>
        <w:tc>
          <w:tcPr>
            <w:tcW w:w="4719" w:type="dxa"/>
            <w:vAlign w:val="center"/>
          </w:tcPr>
          <w:p w14:paraId="7A85158E" w14:textId="77777777" w:rsidR="00AD641C" w:rsidRDefault="009B47A0">
            <w:pPr>
              <w:pStyle w:val="affffffff"/>
              <w:tabs>
                <w:tab w:val="center" w:pos="4201"/>
                <w:tab w:val="right" w:leader="dot" w:pos="9298"/>
              </w:tabs>
              <w:spacing w:before="50" w:after="50"/>
              <w:ind w:firstLineChars="0" w:firstLine="0"/>
              <w:jc w:val="center"/>
              <w:rPr>
                <w:rFonts w:hAnsi="宋体"/>
                <w:sz w:val="18"/>
                <w:szCs w:val="18"/>
              </w:rPr>
            </w:pPr>
            <w:r>
              <w:rPr>
                <w:rFonts w:hAnsi="宋体" w:hint="eastAsia"/>
                <w:sz w:val="18"/>
                <w:szCs w:val="18"/>
              </w:rPr>
              <w:t>14.97</w:t>
            </w:r>
          </w:p>
        </w:tc>
      </w:tr>
    </w:tbl>
    <w:p w14:paraId="54B42901" w14:textId="77777777" w:rsidR="001155CD" w:rsidRDefault="001155CD">
      <w:pPr>
        <w:pStyle w:val="affffffff"/>
        <w:tabs>
          <w:tab w:val="center" w:pos="4201"/>
          <w:tab w:val="right" w:leader="dot" w:pos="9298"/>
        </w:tabs>
        <w:ind w:firstLineChars="0" w:firstLine="0"/>
      </w:pPr>
      <w:bookmarkStart w:id="37" w:name="_Toc20218841"/>
      <w:bookmarkStart w:id="38" w:name="_Toc20297482"/>
      <w:bookmarkStart w:id="39" w:name="_Toc3402_WPSOffice_Level2"/>
      <w:bookmarkStart w:id="40" w:name="_Toc14225_WPSOffice_Level2"/>
    </w:p>
    <w:p w14:paraId="2B9A59F5" w14:textId="61FD7D13" w:rsidR="00AD641C" w:rsidRDefault="009B47A0">
      <w:pPr>
        <w:pStyle w:val="affffffff"/>
        <w:tabs>
          <w:tab w:val="center" w:pos="4201"/>
          <w:tab w:val="right" w:leader="dot" w:pos="9298"/>
        </w:tabs>
        <w:ind w:firstLineChars="0" w:firstLine="0"/>
      </w:pPr>
      <w:r>
        <w:rPr>
          <w:rFonts w:hint="eastAsia"/>
        </w:rPr>
        <w:t>C</w:t>
      </w:r>
      <w:r>
        <w:rPr>
          <w:rFonts w:hint="eastAsia"/>
        </w:rPr>
        <w:t xml:space="preserve">.2  </w:t>
      </w:r>
      <w:r>
        <w:rPr>
          <w:rFonts w:hint="eastAsia"/>
        </w:rPr>
        <w:t>标准检验插针要求</w:t>
      </w:r>
      <w:bookmarkEnd w:id="37"/>
      <w:bookmarkEnd w:id="38"/>
      <w:bookmarkEnd w:id="39"/>
      <w:bookmarkEnd w:id="40"/>
    </w:p>
    <w:p w14:paraId="5B79E0F9" w14:textId="77777777" w:rsidR="00AD641C" w:rsidRDefault="009B47A0">
      <w:pPr>
        <w:pStyle w:val="affffffff"/>
        <w:tabs>
          <w:tab w:val="center" w:pos="4201"/>
          <w:tab w:val="right" w:leader="dot" w:pos="9298"/>
        </w:tabs>
        <w:ind w:firstLineChars="300" w:firstLine="630"/>
        <w:rPr>
          <w:rFonts w:hAnsi="宋体" w:cs="宋体"/>
        </w:rPr>
      </w:pPr>
      <w:r>
        <w:rPr>
          <w:rFonts w:hAnsi="宋体" w:cs="宋体" w:hint="eastAsia"/>
        </w:rPr>
        <w:t>材质：</w:t>
      </w:r>
      <w:r>
        <w:rPr>
          <w:rFonts w:hAnsi="宋体" w:cs="宋体" w:hint="eastAsia"/>
        </w:rPr>
        <w:t xml:space="preserve">T10 </w:t>
      </w:r>
      <w:r>
        <w:rPr>
          <w:rFonts w:hAnsi="宋体" w:cs="宋体" w:hint="eastAsia"/>
        </w:rPr>
        <w:t>符合</w:t>
      </w:r>
      <w:r>
        <w:rPr>
          <w:rFonts w:hAnsi="宋体" w:cs="宋体" w:hint="eastAsia"/>
        </w:rPr>
        <w:t>GB/T 1299-2014</w:t>
      </w:r>
    </w:p>
    <w:p w14:paraId="6DB8898B" w14:textId="77777777" w:rsidR="00AD641C" w:rsidRDefault="009B47A0">
      <w:pPr>
        <w:ind w:firstLineChars="300" w:firstLine="630"/>
        <w:jc w:val="left"/>
        <w:rPr>
          <w:rFonts w:ascii="宋体" w:hAnsi="宋体" w:cs="宋体"/>
        </w:rPr>
      </w:pPr>
      <w:r>
        <w:rPr>
          <w:rFonts w:ascii="宋体" w:hAnsi="宋体" w:cs="宋体" w:hint="eastAsia"/>
        </w:rPr>
        <w:t>热处理：淬火</w:t>
      </w:r>
      <w:r>
        <w:rPr>
          <w:rFonts w:ascii="宋体" w:hAnsi="宋体" w:cs="宋体" w:hint="eastAsia"/>
        </w:rPr>
        <w:t xml:space="preserve"> HRC 55</w:t>
      </w:r>
      <w:r>
        <w:rPr>
          <w:rFonts w:ascii="宋体" w:hAnsi="宋体" w:cs="宋体" w:hint="eastAsia"/>
          <w:szCs w:val="21"/>
        </w:rPr>
        <w:t>～</w:t>
      </w:r>
      <w:r>
        <w:rPr>
          <w:rFonts w:ascii="宋体" w:hAnsi="宋体" w:cs="宋体" w:hint="eastAsia"/>
        </w:rPr>
        <w:t>HRC 60</w:t>
      </w:r>
    </w:p>
    <w:p w14:paraId="5B819893" w14:textId="77777777" w:rsidR="00AD641C" w:rsidRDefault="009B47A0">
      <w:pPr>
        <w:ind w:firstLineChars="300" w:firstLine="630"/>
        <w:jc w:val="left"/>
        <w:rPr>
          <w:rFonts w:ascii="宋体" w:hAnsi="宋体" w:cs="宋体"/>
        </w:rPr>
      </w:pPr>
      <w:r>
        <w:rPr>
          <w:rFonts w:ascii="宋体" w:hAnsi="宋体" w:cs="宋体" w:hint="eastAsia"/>
        </w:rPr>
        <w:t>表面处理：</w:t>
      </w:r>
      <w:r>
        <w:rPr>
          <w:rFonts w:ascii="宋体" w:hAnsi="宋体" w:cs="宋体" w:hint="eastAsia"/>
        </w:rPr>
        <w:t>Ep.Cr3</w:t>
      </w:r>
      <w:r>
        <w:rPr>
          <w:rFonts w:ascii="宋体" w:hAnsi="宋体" w:cs="宋体" w:hint="eastAsia"/>
        </w:rPr>
        <w:t>，符合</w:t>
      </w:r>
      <w:r>
        <w:rPr>
          <w:rFonts w:ascii="宋体" w:hAnsi="宋体" w:cs="宋体" w:hint="eastAsia"/>
        </w:rPr>
        <w:t>GB/T 13911-2008</w:t>
      </w:r>
    </w:p>
    <w:p w14:paraId="15C71BA4" w14:textId="77777777" w:rsidR="00AD641C" w:rsidRDefault="00AD641C">
      <w:pPr>
        <w:tabs>
          <w:tab w:val="left" w:pos="7284"/>
        </w:tabs>
        <w:jc w:val="center"/>
      </w:pPr>
    </w:p>
    <w:p w14:paraId="127C2D0F" w14:textId="77777777" w:rsidR="00AD641C" w:rsidRDefault="00AD641C">
      <w:pPr>
        <w:tabs>
          <w:tab w:val="left" w:pos="7284"/>
        </w:tabs>
        <w:rPr>
          <w:rFonts w:ascii="黑体" w:eastAsia="黑体" w:hAnsi="黑体"/>
        </w:rPr>
      </w:pPr>
    </w:p>
    <w:p w14:paraId="40D9610E" w14:textId="77777777" w:rsidR="00AD641C" w:rsidRDefault="00AD641C">
      <w:pPr>
        <w:tabs>
          <w:tab w:val="left" w:pos="7284"/>
        </w:tabs>
        <w:rPr>
          <w:rFonts w:ascii="黑体" w:eastAsia="黑体" w:hAnsi="黑体"/>
        </w:rPr>
      </w:pPr>
    </w:p>
    <w:p w14:paraId="6E6D304C" w14:textId="77777777" w:rsidR="00AD641C" w:rsidRDefault="00AD641C">
      <w:pPr>
        <w:tabs>
          <w:tab w:val="left" w:pos="7284"/>
        </w:tabs>
        <w:rPr>
          <w:rFonts w:ascii="黑体" w:eastAsia="黑体" w:hAnsi="黑体"/>
        </w:rPr>
      </w:pPr>
    </w:p>
    <w:p w14:paraId="6DE2C81F" w14:textId="77777777" w:rsidR="00AD641C" w:rsidRDefault="00AD641C">
      <w:pPr>
        <w:tabs>
          <w:tab w:val="left" w:pos="7284"/>
        </w:tabs>
        <w:rPr>
          <w:rFonts w:ascii="黑体" w:eastAsia="黑体" w:hAnsi="黑体"/>
        </w:rPr>
      </w:pPr>
    </w:p>
    <w:p w14:paraId="48B8D3AE" w14:textId="3816D24D" w:rsidR="00AD641C" w:rsidRDefault="009B47A0" w:rsidP="00A80A0F">
      <w:pPr>
        <w:pStyle w:val="affffffff"/>
        <w:tabs>
          <w:tab w:val="center" w:pos="4201"/>
          <w:tab w:val="right" w:leader="dot" w:pos="9298"/>
        </w:tabs>
        <w:ind w:firstLineChars="0" w:firstLine="0"/>
        <w:rPr>
          <w:rFonts w:hint="eastAsia"/>
        </w:rPr>
      </w:pPr>
      <w:r>
        <w:rPr>
          <w:rFonts w:ascii="黑体" w:eastAsia="黑体" w:hAnsi="黑体"/>
          <w:noProof/>
        </w:rPr>
        <mc:AlternateContent>
          <mc:Choice Requires="wps">
            <w:drawing>
              <wp:anchor distT="0" distB="0" distL="114300" distR="114300" simplePos="0" relativeHeight="251671552" behindDoc="0" locked="0" layoutInCell="1" allowOverlap="1" wp14:anchorId="425A4B51" wp14:editId="1D082A49">
                <wp:simplePos x="0" y="0"/>
                <wp:positionH relativeFrom="column">
                  <wp:posOffset>1946910</wp:posOffset>
                </wp:positionH>
                <wp:positionV relativeFrom="paragraph">
                  <wp:posOffset>147955</wp:posOffset>
                </wp:positionV>
                <wp:extent cx="1976120" cy="0"/>
                <wp:effectExtent l="0" t="0" r="0" b="0"/>
                <wp:wrapNone/>
                <wp:docPr id="71" name="直接连接符 71"/>
                <wp:cNvGraphicFramePr/>
                <a:graphic xmlns:a="http://schemas.openxmlformats.org/drawingml/2006/main">
                  <a:graphicData uri="http://schemas.microsoft.com/office/word/2010/wordprocessingShape">
                    <wps:wsp>
                      <wps:cNvCnPr/>
                      <wps:spPr>
                        <a:xfrm>
                          <a:off x="0" y="0"/>
                          <a:ext cx="197612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53.3pt;margin-top:11.65pt;height:0pt;width:155.6pt;z-index:251671552;mso-width-relative:page;mso-height-relative:page;" filled="f" stroked="t" coordsize="21600,21600" o:gfxdata="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ItZI1gAAAAkBAAAPAAAAAAAAAAEAIAAAACIAAABkcnMvZG93bnJldi54bWxQSwEC&#10;FAAUAAAACACHTuJAeGlRnPYBAADmAwAADgAAAAAAAAABACAAAAAlAQAAZHJzL2Uyb0RvYy54bWxQ&#10;SwUGAAAAAAYABgBZAQAAjQUAAAAA&#10;">
                <v:fill on="f" focussize="0,0"/>
                <v:stroke color="#000000" joinstyle="round"/>
                <v:imagedata o:title=""/>
                <o:lock v:ext="edit" aspectratio="f"/>
              </v:line>
            </w:pict>
          </mc:Fallback>
        </mc:AlternateContent>
      </w:r>
    </w:p>
    <w:sectPr w:rsidR="00AD641C">
      <w:pgSz w:w="11907" w:h="16839"/>
      <w:pgMar w:top="1418" w:right="1134" w:bottom="1134" w:left="1418" w:header="1418" w:footer="113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D07E" w14:textId="77777777" w:rsidR="009B47A0" w:rsidRDefault="009B47A0">
      <w:r>
        <w:separator/>
      </w:r>
    </w:p>
  </w:endnote>
  <w:endnote w:type="continuationSeparator" w:id="0">
    <w:p w14:paraId="5DCBDE0F" w14:textId="77777777" w:rsidR="009B47A0" w:rsidRDefault="009B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icrosoft YaHei UI">
    <w:panose1 w:val="020B0503020204020204"/>
    <w:charset w:val="86"/>
    <w:family w:val="swiss"/>
    <w:pitch w:val="variable"/>
    <w:sig w:usb0="80000287" w:usb1="28CF3C52" w:usb2="00000016" w:usb3="00000000" w:csb0="0004001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E9FF" w14:textId="77777777" w:rsidR="00AD641C" w:rsidRDefault="009B47A0">
    <w:pPr>
      <w:pStyle w:val="afffffff8"/>
      <w:framePr w:wrap="around" w:vAnchor="text" w:hAnchor="margin" w:xAlign="outside" w:y="1"/>
      <w:rPr>
        <w:rStyle w:val="afffffff1"/>
      </w:rPr>
    </w:pPr>
    <w:r>
      <w:rPr>
        <w:rStyle w:val="afffffff1"/>
      </w:rPr>
      <w:fldChar w:fldCharType="begin"/>
    </w:r>
    <w:r>
      <w:rPr>
        <w:rStyle w:val="afffffff1"/>
      </w:rPr>
      <w:instrText xml:space="preserve"> PAGE  </w:instrText>
    </w:r>
    <w:r>
      <w:rPr>
        <w:rStyle w:val="afffffff1"/>
      </w:rPr>
      <w:fldChar w:fldCharType="separate"/>
    </w:r>
    <w:r>
      <w:rPr>
        <w:rStyle w:val="afffffff1"/>
      </w:rPr>
      <w:t>1</w:t>
    </w:r>
    <w:r>
      <w:rPr>
        <w:rStyle w:val="afffffff1"/>
      </w:rPr>
      <w:fldChar w:fldCharType="end"/>
    </w:r>
  </w:p>
  <w:p w14:paraId="7371884B" w14:textId="77777777" w:rsidR="00AD641C" w:rsidRDefault="00AD641C">
    <w:pPr>
      <w:pStyle w:val="afffffff8"/>
      <w:ind w:right="360" w:firstLine="360"/>
      <w:rPr>
        <w:rStyle w:val="afffffff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AFAA" w14:textId="77777777" w:rsidR="00AD641C" w:rsidRDefault="009B47A0">
    <w:pPr>
      <w:pStyle w:val="afffffff9"/>
      <w:framePr w:wrap="around" w:vAnchor="text" w:hAnchor="margin" w:xAlign="outside" w:y="1"/>
      <w:rPr>
        <w:rStyle w:val="afffffff1"/>
      </w:rPr>
    </w:pPr>
    <w:r>
      <w:rPr>
        <w:rStyle w:val="afffffff1"/>
      </w:rPr>
      <w:fldChar w:fldCharType="begin"/>
    </w:r>
    <w:r>
      <w:rPr>
        <w:rStyle w:val="afffffff1"/>
      </w:rPr>
      <w:instrText xml:space="preserve"> PAGE  </w:instrText>
    </w:r>
    <w:r>
      <w:rPr>
        <w:rStyle w:val="afffffff1"/>
      </w:rPr>
      <w:fldChar w:fldCharType="separate"/>
    </w:r>
    <w:r>
      <w:rPr>
        <w:rStyle w:val="afffffff1"/>
      </w:rPr>
      <w:t>1</w:t>
    </w:r>
    <w:r>
      <w:rPr>
        <w:rStyle w:val="afffffff1"/>
      </w:rPr>
      <w:fldChar w:fldCharType="end"/>
    </w:r>
  </w:p>
  <w:p w14:paraId="73FD0C95" w14:textId="77777777" w:rsidR="00AD641C" w:rsidRDefault="00AD641C">
    <w:pPr>
      <w:pStyle w:val="afffffff9"/>
      <w:ind w:right="360" w:firstLine="360"/>
      <w:rPr>
        <w:rStyle w:val="afffffff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B2FD" w14:textId="77777777" w:rsidR="00AD641C" w:rsidRDefault="00AD641C">
    <w:pPr>
      <w:pStyle w:val="afff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F804" w14:textId="77777777" w:rsidR="00AD641C" w:rsidRDefault="009B47A0">
    <w:pPr>
      <w:pStyle w:val="afffffff9"/>
      <w:framePr w:wrap="around" w:vAnchor="text" w:hAnchor="margin" w:xAlign="outside" w:y="1"/>
      <w:rPr>
        <w:rStyle w:val="afffffff1"/>
      </w:rPr>
    </w:pPr>
    <w:r>
      <w:rPr>
        <w:rStyle w:val="afffffff1"/>
      </w:rPr>
      <w:fldChar w:fldCharType="begin"/>
    </w:r>
    <w:r>
      <w:rPr>
        <w:rStyle w:val="afffffff1"/>
      </w:rPr>
      <w:instrText xml:space="preserve"> PAGE  </w:instrText>
    </w:r>
    <w:r>
      <w:rPr>
        <w:rStyle w:val="afffffff1"/>
      </w:rPr>
      <w:fldChar w:fldCharType="separate"/>
    </w:r>
    <w:r>
      <w:rPr>
        <w:rStyle w:val="afffffff1"/>
      </w:rPr>
      <w:t>1</w:t>
    </w:r>
    <w:r>
      <w:rPr>
        <w:rStyle w:val="afffffff1"/>
      </w:rPr>
      <w:fldChar w:fldCharType="end"/>
    </w:r>
  </w:p>
  <w:p w14:paraId="54369CD3" w14:textId="77777777" w:rsidR="00AD641C" w:rsidRDefault="00AD641C">
    <w:pPr>
      <w:pStyle w:val="afffffff9"/>
      <w:ind w:right="360" w:firstLine="360"/>
      <w:rPr>
        <w:rStyle w:val="afffffff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1045" w14:textId="77777777" w:rsidR="00AD641C" w:rsidRDefault="009B47A0">
    <w:pPr>
      <w:pStyle w:val="afffff0"/>
      <w:framePr w:wrap="around" w:vAnchor="text" w:hAnchor="margin" w:xAlign="outside" w:y="1"/>
    </w:pPr>
    <w:r>
      <w:rPr>
        <w:rStyle w:val="afffffff1"/>
      </w:rPr>
      <w:fldChar w:fldCharType="begin"/>
    </w:r>
    <w:r>
      <w:rPr>
        <w:rStyle w:val="afffffff1"/>
      </w:rPr>
      <w:instrText xml:space="preserve"> PAGE  </w:instrText>
    </w:r>
    <w:r>
      <w:rPr>
        <w:rStyle w:val="afffffff1"/>
      </w:rPr>
      <w:fldChar w:fldCharType="separate"/>
    </w:r>
    <w:r>
      <w:rPr>
        <w:rStyle w:val="afffffff1"/>
      </w:rPr>
      <w:t>I</w:t>
    </w:r>
    <w:r>
      <w:rPr>
        <w:rStyle w:val="afffffff1"/>
      </w:rPr>
      <w:fldChar w:fldCharType="end"/>
    </w:r>
  </w:p>
  <w:p w14:paraId="4799259F" w14:textId="77777777" w:rsidR="00AD641C" w:rsidRDefault="00AD641C">
    <w:pPr>
      <w:pStyle w:val="afffff0"/>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1953" w14:textId="77777777" w:rsidR="00AD641C" w:rsidRDefault="009B47A0">
    <w:pPr>
      <w:pStyle w:val="afffff0"/>
      <w:framePr w:wrap="around" w:vAnchor="text" w:hAnchor="margin" w:xAlign="outside" w:y="1"/>
    </w:pPr>
    <w:r>
      <w:rPr>
        <w:rStyle w:val="afffffff1"/>
      </w:rPr>
      <w:fldChar w:fldCharType="begin"/>
    </w:r>
    <w:r>
      <w:rPr>
        <w:rStyle w:val="afffffff1"/>
      </w:rPr>
      <w:instrText xml:space="preserve"> PAGE  </w:instrText>
    </w:r>
    <w:r>
      <w:rPr>
        <w:rStyle w:val="afffffff1"/>
      </w:rPr>
      <w:fldChar w:fldCharType="separate"/>
    </w:r>
    <w:r>
      <w:rPr>
        <w:rStyle w:val="afffffff1"/>
      </w:rPr>
      <w:t>I</w:t>
    </w:r>
    <w:r>
      <w:rPr>
        <w:rStyle w:val="afffffff1"/>
      </w:rPr>
      <w:fldChar w:fldCharType="end"/>
    </w:r>
  </w:p>
  <w:p w14:paraId="226F6D61" w14:textId="77777777" w:rsidR="00AD641C" w:rsidRDefault="00AD641C">
    <w:pPr>
      <w:pStyle w:val="afffff0"/>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1350" w14:textId="77777777" w:rsidR="00AD641C" w:rsidRDefault="009B47A0">
    <w:pPr>
      <w:pStyle w:val="afffffff9"/>
      <w:framePr w:wrap="around" w:vAnchor="text" w:hAnchor="margin" w:xAlign="outside" w:y="1"/>
      <w:rPr>
        <w:rStyle w:val="afffffff1"/>
      </w:rPr>
    </w:pPr>
    <w:r>
      <w:rPr>
        <w:rStyle w:val="afffffff1"/>
      </w:rPr>
      <w:fldChar w:fldCharType="begin"/>
    </w:r>
    <w:r>
      <w:rPr>
        <w:rStyle w:val="afffffff1"/>
      </w:rPr>
      <w:instrText xml:space="preserve"> PAGE  </w:instrText>
    </w:r>
    <w:r>
      <w:rPr>
        <w:rStyle w:val="afffffff1"/>
      </w:rPr>
      <w:fldChar w:fldCharType="separate"/>
    </w:r>
    <w:r>
      <w:rPr>
        <w:rStyle w:val="afffffff1"/>
      </w:rPr>
      <w:t>1</w:t>
    </w:r>
    <w:r>
      <w:rPr>
        <w:rStyle w:val="afffffff1"/>
      </w:rPr>
      <w:fldChar w:fldCharType="end"/>
    </w:r>
  </w:p>
  <w:p w14:paraId="3126AD7E" w14:textId="77777777" w:rsidR="00AD641C" w:rsidRDefault="00AD641C">
    <w:pPr>
      <w:pStyle w:val="afffffff9"/>
      <w:ind w:right="360" w:firstLine="360"/>
      <w:rPr>
        <w:rStyle w:val="afffffff1"/>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0B7B" w14:textId="77777777" w:rsidR="00AD641C" w:rsidRDefault="009B47A0">
    <w:pPr>
      <w:pStyle w:val="afffff0"/>
      <w:framePr w:wrap="around" w:vAnchor="text" w:hAnchor="margin" w:xAlign="outside" w:y="1"/>
    </w:pPr>
    <w:r>
      <w:rPr>
        <w:rStyle w:val="afffffff1"/>
      </w:rPr>
      <w:fldChar w:fldCharType="begin"/>
    </w:r>
    <w:r>
      <w:rPr>
        <w:rStyle w:val="afffffff1"/>
      </w:rPr>
      <w:instrText xml:space="preserve"> PAGE  </w:instrText>
    </w:r>
    <w:r>
      <w:rPr>
        <w:rStyle w:val="afffffff1"/>
      </w:rPr>
      <w:fldChar w:fldCharType="separate"/>
    </w:r>
    <w:r>
      <w:rPr>
        <w:rStyle w:val="afffffff1"/>
      </w:rPr>
      <w:t>I</w:t>
    </w:r>
    <w:r>
      <w:rPr>
        <w:rStyle w:val="afffffff1"/>
      </w:rPr>
      <w:fldChar w:fldCharType="end"/>
    </w:r>
  </w:p>
  <w:p w14:paraId="1C362B5A" w14:textId="77777777" w:rsidR="00AD641C" w:rsidRDefault="00AD641C">
    <w:pPr>
      <w:pStyle w:val="affff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CCD5" w14:textId="77777777" w:rsidR="009B47A0" w:rsidRDefault="009B47A0">
      <w:r>
        <w:separator/>
      </w:r>
    </w:p>
  </w:footnote>
  <w:footnote w:type="continuationSeparator" w:id="0">
    <w:p w14:paraId="583B1B8D" w14:textId="77777777" w:rsidR="009B47A0" w:rsidRDefault="009B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1044" w14:textId="77777777" w:rsidR="00AD641C" w:rsidRDefault="009B47A0">
    <w:pPr>
      <w:pStyle w:val="afffffffb"/>
    </w:pPr>
    <w:r>
      <w:rPr>
        <w:rFonts w:hint="eastAsia"/>
      </w:rPr>
      <w:t>T/XXX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08BD" w14:textId="77777777" w:rsidR="00AD641C" w:rsidRDefault="009B47A0">
    <w:pPr>
      <w:pStyle w:val="afffffffa"/>
    </w:pPr>
    <w:r>
      <w:rPr>
        <w:rFonts w:hint="eastAsia"/>
      </w:rPr>
      <w:t>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0664" w14:textId="77777777" w:rsidR="00AD641C" w:rsidRDefault="00AD641C">
    <w:pPr>
      <w:pStyle w:val="affffff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C8AF" w14:textId="77777777" w:rsidR="00AD641C" w:rsidRDefault="009B47A0">
    <w:pPr>
      <w:pStyle w:val="afffffffa"/>
    </w:pPr>
    <w:r>
      <w:rPr>
        <w:rFonts w:hint="eastAsia"/>
      </w:rPr>
      <w:t>T/XXX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142C" w14:textId="77777777" w:rsidR="00AD641C" w:rsidRDefault="00AD641C">
    <w:pPr>
      <w:pStyle w:val="afffff2"/>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9C30" w14:textId="77777777" w:rsidR="00AD641C" w:rsidRDefault="00AD641C">
    <w:pPr>
      <w:pStyle w:val="afffff2"/>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0A8A36"/>
    <w:multiLevelType w:val="multilevel"/>
    <w:tmpl w:val="B90A8A36"/>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CC654963"/>
    <w:multiLevelType w:val="multilevel"/>
    <w:tmpl w:val="CC654963"/>
    <w:lvl w:ilvl="0">
      <w:start w:val="1"/>
      <w:numFmt w:val="upperLetter"/>
      <w:pStyle w:val="a"/>
      <w:lvlText w:val="%1"/>
      <w:lvlJc w:val="left"/>
      <w:pPr>
        <w:tabs>
          <w:tab w:val="left" w:pos="0"/>
        </w:tabs>
        <w:ind w:left="0" w:firstLine="0"/>
      </w:pPr>
      <w:rPr>
        <w:rFonts w:ascii="宋体" w:eastAsia="宋体" w:hAnsi="宋体" w:cs="宋体" w:hint="default"/>
        <w:b w:val="0"/>
        <w:i w:val="0"/>
        <w:caps w:val="0"/>
        <w:strike w:val="0"/>
        <w:dstrike w:val="0"/>
        <w:vanish w:val="0"/>
        <w:color w:val="FFFFFF"/>
        <w:sz w:val="2"/>
        <w:u w:val="none"/>
      </w:rPr>
    </w:lvl>
    <w:lvl w:ilvl="1">
      <w:start w:val="1"/>
      <w:numFmt w:val="decimal"/>
      <w:pStyle w:val="a0"/>
      <w:suff w:val="nothing"/>
      <w:lvlText w:val="表%1.%2　"/>
      <w:lvlJc w:val="left"/>
      <w:pPr>
        <w:ind w:left="0" w:firstLine="0"/>
      </w:pPr>
      <w:rPr>
        <w:rFonts w:ascii="黑体" w:eastAsia="黑体" w:hAnsi="黑体" w:cs="黑体" w:hint="default"/>
        <w:b w:val="0"/>
        <w:i w:val="0"/>
        <w:caps w:val="0"/>
        <w:strike w:val="0"/>
        <w:dstrike w:val="0"/>
        <w:vanish w:val="0"/>
        <w:color w:val="000000"/>
        <w:sz w:val="21"/>
        <w:u w:val="none"/>
      </w:rPr>
    </w:lvl>
    <w:lvl w:ilvl="2">
      <w:start w:val="1"/>
      <w:numFmt w:val="decimal"/>
      <w:pStyle w:val="a1"/>
      <w:suff w:val="nothing"/>
      <w:lvlText w:val="表%1.%2　"/>
      <w:lvlJc w:val="left"/>
      <w:pPr>
        <w:ind w:left="0" w:firstLine="0"/>
      </w:pPr>
      <w:rPr>
        <w:rFonts w:ascii="黑体" w:eastAsia="黑体" w:hAnsi="黑体" w:cs="黑体" w:hint="default"/>
        <w:b w:val="0"/>
        <w:i w:val="0"/>
        <w:caps w:val="0"/>
        <w:strike w:val="0"/>
        <w:dstrike w:val="0"/>
        <w:vanish w:val="0"/>
        <w:color w:val="000000"/>
        <w:sz w:val="21"/>
        <w:u w:val="none"/>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15:restartNumberingAfterBreak="0">
    <w:nsid w:val="D2223A7D"/>
    <w:multiLevelType w:val="singleLevel"/>
    <w:tmpl w:val="D2223A7D"/>
    <w:lvl w:ilvl="0">
      <w:start w:val="1"/>
      <w:numFmt w:val="lowerLetter"/>
      <w:suff w:val="space"/>
      <w:lvlText w:val="%1)"/>
      <w:lvlJc w:val="left"/>
    </w:lvl>
  </w:abstractNum>
  <w:abstractNum w:abstractNumId="3" w15:restartNumberingAfterBreak="0">
    <w:nsid w:val="DB67EEAA"/>
    <w:multiLevelType w:val="multilevel"/>
    <w:tmpl w:val="DB67EEA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E0F99BA4"/>
    <w:multiLevelType w:val="multilevel"/>
    <w:tmpl w:val="E0F99BA4"/>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E4F0217E"/>
    <w:multiLevelType w:val="multilevel"/>
    <w:tmpl w:val="E4F0217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E6136BED"/>
    <w:multiLevelType w:val="multilevel"/>
    <w:tmpl w:val="E6136BE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E79FB986"/>
    <w:multiLevelType w:val="multilevel"/>
    <w:tmpl w:val="E79FB986"/>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F6CCA2CA"/>
    <w:multiLevelType w:val="multilevel"/>
    <w:tmpl w:val="F6CCA2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FFFFFF7C"/>
    <w:multiLevelType w:val="singleLevel"/>
    <w:tmpl w:val="FFFFFF7C"/>
    <w:lvl w:ilvl="0">
      <w:start w:val="1"/>
      <w:numFmt w:val="decimal"/>
      <w:pStyle w:val="50"/>
      <w:lvlText w:val="%1."/>
      <w:lvlJc w:val="left"/>
      <w:pPr>
        <w:tabs>
          <w:tab w:val="left" w:pos="2040"/>
        </w:tabs>
        <w:ind w:leftChars="800" w:left="2040" w:hangingChars="200" w:hanging="360"/>
      </w:pPr>
    </w:lvl>
  </w:abstractNum>
  <w:abstractNum w:abstractNumId="10" w15:restartNumberingAfterBreak="0">
    <w:nsid w:val="FFFFFF7D"/>
    <w:multiLevelType w:val="singleLevel"/>
    <w:tmpl w:val="FFFFFF7D"/>
    <w:lvl w:ilvl="0">
      <w:start w:val="1"/>
      <w:numFmt w:val="decimal"/>
      <w:pStyle w:val="40"/>
      <w:lvlText w:val="%1."/>
      <w:lvlJc w:val="left"/>
      <w:pPr>
        <w:tabs>
          <w:tab w:val="left" w:pos="1620"/>
        </w:tabs>
        <w:ind w:leftChars="600" w:left="1620" w:hangingChars="200" w:hanging="360"/>
      </w:pPr>
    </w:lvl>
  </w:abstractNum>
  <w:abstractNum w:abstractNumId="11"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2"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3" w15:restartNumberingAfterBreak="0">
    <w:nsid w:val="FFFFFF80"/>
    <w:multiLevelType w:val="singleLevel"/>
    <w:tmpl w:val="FFFFFF80"/>
    <w:lvl w:ilvl="0">
      <w:start w:val="1"/>
      <w:numFmt w:val="bullet"/>
      <w:pStyle w:val="51"/>
      <w:lvlText w:val=""/>
      <w:lvlJc w:val="left"/>
      <w:pPr>
        <w:tabs>
          <w:tab w:val="left" w:pos="2040"/>
        </w:tabs>
        <w:ind w:leftChars="800" w:left="2040" w:hangingChars="200" w:hanging="360"/>
      </w:pPr>
      <w:rPr>
        <w:rFonts w:ascii="Wingdings" w:hAnsi="Wingdings" w:hint="default"/>
      </w:rPr>
    </w:lvl>
  </w:abstractNum>
  <w:abstractNum w:abstractNumId="14" w15:restartNumberingAfterBreak="0">
    <w:nsid w:val="FFFFFF81"/>
    <w:multiLevelType w:val="singleLevel"/>
    <w:tmpl w:val="FFFFFF81"/>
    <w:lvl w:ilvl="0">
      <w:start w:val="1"/>
      <w:numFmt w:val="bullet"/>
      <w:pStyle w:val="41"/>
      <w:lvlText w:val=""/>
      <w:lvlJc w:val="left"/>
      <w:pPr>
        <w:tabs>
          <w:tab w:val="left" w:pos="1620"/>
        </w:tabs>
        <w:ind w:leftChars="600" w:left="1620" w:hangingChars="200" w:hanging="360"/>
      </w:pPr>
      <w:rPr>
        <w:rFonts w:ascii="Wingdings" w:hAnsi="Wingdings" w:hint="default"/>
      </w:rPr>
    </w:lvl>
  </w:abstractNum>
  <w:abstractNum w:abstractNumId="15"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6"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7" w15:restartNumberingAfterBreak="0">
    <w:nsid w:val="FFFFFF88"/>
    <w:multiLevelType w:val="singleLevel"/>
    <w:tmpl w:val="FFFFFF88"/>
    <w:lvl w:ilvl="0">
      <w:start w:val="1"/>
      <w:numFmt w:val="decimal"/>
      <w:pStyle w:val="a2"/>
      <w:lvlText w:val="%1."/>
      <w:lvlJc w:val="left"/>
      <w:pPr>
        <w:tabs>
          <w:tab w:val="left" w:pos="360"/>
        </w:tabs>
        <w:ind w:left="360" w:hangingChars="200" w:hanging="360"/>
      </w:pPr>
    </w:lvl>
  </w:abstractNum>
  <w:abstractNum w:abstractNumId="18" w15:restartNumberingAfterBreak="0">
    <w:nsid w:val="FFFFFF89"/>
    <w:multiLevelType w:val="singleLevel"/>
    <w:tmpl w:val="FFFFFF89"/>
    <w:lvl w:ilvl="0">
      <w:start w:val="1"/>
      <w:numFmt w:val="bullet"/>
      <w:pStyle w:val="a3"/>
      <w:lvlText w:val=""/>
      <w:lvlJc w:val="left"/>
      <w:pPr>
        <w:tabs>
          <w:tab w:val="left" w:pos="360"/>
        </w:tabs>
        <w:ind w:left="360" w:hangingChars="200" w:hanging="360"/>
      </w:pPr>
      <w:rPr>
        <w:rFonts w:ascii="Wingdings" w:hAnsi="Wingdings" w:hint="default"/>
      </w:rPr>
    </w:lvl>
  </w:abstractNum>
  <w:abstractNum w:abstractNumId="19" w15:restartNumberingAfterBreak="0">
    <w:nsid w:val="05D910F7"/>
    <w:multiLevelType w:val="multilevel"/>
    <w:tmpl w:val="05D910F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079102AD"/>
    <w:multiLevelType w:val="multilevel"/>
    <w:tmpl w:val="079102AD"/>
    <w:lvl w:ilvl="0">
      <w:start w:val="1"/>
      <w:numFmt w:val="decimal"/>
      <w:pStyle w:val="a4"/>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08B85AD6"/>
    <w:multiLevelType w:val="multilevel"/>
    <w:tmpl w:val="08B85AD6"/>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5"/>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6"/>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23" w15:restartNumberingAfterBreak="0">
    <w:nsid w:val="0AE367E9"/>
    <w:multiLevelType w:val="multilevel"/>
    <w:tmpl w:val="0AE367E9"/>
    <w:lvl w:ilvl="0">
      <w:start w:val="1"/>
      <w:numFmt w:val="none"/>
      <w:pStyle w:val="a7"/>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4" w15:restartNumberingAfterBreak="0">
    <w:nsid w:val="0BF3404E"/>
    <w:multiLevelType w:val="multilevel"/>
    <w:tmpl w:val="0BF3404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0D46713A"/>
    <w:multiLevelType w:val="multilevel"/>
    <w:tmpl w:val="0D46713A"/>
    <w:lvl w:ilvl="0">
      <w:start w:val="1"/>
      <w:numFmt w:val="bullet"/>
      <w:pStyle w:val="a8"/>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26" w15:restartNumberingAfterBreak="0">
    <w:nsid w:val="1211CFC3"/>
    <w:multiLevelType w:val="multilevel"/>
    <w:tmpl w:val="1211CFC3"/>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15D96630"/>
    <w:multiLevelType w:val="multilevel"/>
    <w:tmpl w:val="15D9663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1E624DBA"/>
    <w:multiLevelType w:val="multilevel"/>
    <w:tmpl w:val="1E624DBA"/>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9" w15:restartNumberingAfterBreak="0">
    <w:nsid w:val="1FC91163"/>
    <w:multiLevelType w:val="multilevel"/>
    <w:tmpl w:val="1FC91163"/>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21740262"/>
    <w:multiLevelType w:val="multilevel"/>
    <w:tmpl w:val="21740262"/>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21E52D03"/>
    <w:multiLevelType w:val="multilevel"/>
    <w:tmpl w:val="21E52D03"/>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2DD927A5"/>
    <w:multiLevelType w:val="multilevel"/>
    <w:tmpl w:val="2DD927A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3" w15:restartNumberingAfterBreak="0">
    <w:nsid w:val="33DA6F04"/>
    <w:multiLevelType w:val="multilevel"/>
    <w:tmpl w:val="33DA6F04"/>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34431F99"/>
    <w:multiLevelType w:val="multilevel"/>
    <w:tmpl w:val="34431F99"/>
    <w:lvl w:ilvl="0">
      <w:start w:val="1"/>
      <w:numFmt w:val="upperLetter"/>
      <w:pStyle w:val="af"/>
      <w:lvlText w:val="%1"/>
      <w:lvlJc w:val="left"/>
      <w:pPr>
        <w:ind w:left="0" w:firstLine="0"/>
      </w:pPr>
      <w:rPr>
        <w:rFonts w:hint="eastAsia"/>
        <w:color w:val="FFFFFF" w:themeColor="background1"/>
        <w:sz w:val="2"/>
      </w:rPr>
    </w:lvl>
    <w:lvl w:ilvl="1">
      <w:start w:val="1"/>
      <w:numFmt w:val="decimal"/>
      <w:pStyle w:val="af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346DE64B"/>
    <w:multiLevelType w:val="multilevel"/>
    <w:tmpl w:val="346DE64B"/>
    <w:lvl w:ilvl="0">
      <w:start w:val="1"/>
      <w:numFmt w:val="upperLetter"/>
      <w:lvlText w:val="%1"/>
      <w:lvlJc w:val="left"/>
      <w:pPr>
        <w:ind w:left="0" w:firstLine="0"/>
      </w:pPr>
      <w:rPr>
        <w:rFonts w:ascii="宋体" w:eastAsia="宋体" w:hAnsi="宋体" w:cs="宋体" w:hint="default"/>
        <w:b w:val="0"/>
        <w:i w:val="0"/>
        <w:caps w:val="0"/>
        <w:strike w:val="0"/>
        <w:dstrike w:val="0"/>
        <w:vanish w:val="0"/>
        <w:color w:val="FFFFFF"/>
        <w:sz w:val="2"/>
        <w:u w:val="none"/>
      </w:rPr>
    </w:lvl>
    <w:lvl w:ilvl="1">
      <w:start w:val="1"/>
      <w:numFmt w:val="decimal"/>
      <w:suff w:val="nothing"/>
      <w:lvlText w:val="图%1.%2　"/>
      <w:lvlJc w:val="left"/>
      <w:pPr>
        <w:ind w:left="0" w:firstLine="0"/>
      </w:pPr>
      <w:rPr>
        <w:rFonts w:ascii="黑体" w:eastAsia="黑体" w:hAnsi="黑体" w:cs="黑体" w:hint="default"/>
        <w:b w:val="0"/>
        <w:i w:val="0"/>
        <w:caps w:val="0"/>
        <w:strike w:val="0"/>
        <w:dstrike w:val="0"/>
        <w:vanish w:val="0"/>
        <w:color w:val="000000"/>
        <w:sz w:val="21"/>
        <w:u w:val="none"/>
      </w:rPr>
    </w:lvl>
    <w:lvl w:ilvl="2">
      <w:start w:val="1"/>
      <w:numFmt w:val="decimal"/>
      <w:pStyle w:val="31"/>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6" w15:restartNumberingAfterBreak="0">
    <w:nsid w:val="3A411980"/>
    <w:multiLevelType w:val="multilevel"/>
    <w:tmpl w:val="3A41198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3BD2519A"/>
    <w:multiLevelType w:val="multilevel"/>
    <w:tmpl w:val="3BD2519A"/>
    <w:lvl w:ilvl="0">
      <w:start w:val="1"/>
      <w:numFmt w:val="upperLetter"/>
      <w:pStyle w:val="af1"/>
      <w:lvlText w:val="%1"/>
      <w:lvlJc w:val="left"/>
      <w:pPr>
        <w:ind w:left="0" w:firstLine="0"/>
      </w:pPr>
      <w:rPr>
        <w:rFonts w:ascii="宋体" w:eastAsia="宋体" w:hAnsi="宋体" w:cs="宋体" w:hint="default"/>
        <w:b w:val="0"/>
        <w:i w:val="0"/>
        <w:caps w:val="0"/>
        <w:strike w:val="0"/>
        <w:dstrike w:val="0"/>
        <w:vanish w:val="0"/>
        <w:color w:val="FFFFFF"/>
        <w:sz w:val="2"/>
        <w:u w:val="none"/>
      </w:rPr>
    </w:lvl>
    <w:lvl w:ilvl="1">
      <w:start w:val="1"/>
      <w:numFmt w:val="decimal"/>
      <w:pStyle w:val="af2"/>
      <w:suff w:val="nothing"/>
      <w:lvlText w:val="图%1.%2　"/>
      <w:lvlJc w:val="left"/>
      <w:pPr>
        <w:ind w:left="0" w:firstLine="0"/>
      </w:pPr>
      <w:rPr>
        <w:rFonts w:ascii="黑体" w:eastAsia="黑体" w:hAnsi="黑体" w:cs="黑体" w:hint="default"/>
        <w:b w:val="0"/>
        <w:i w:val="0"/>
        <w:caps w:val="0"/>
        <w:strike w:val="0"/>
        <w:dstrike w:val="0"/>
        <w:vanish w:val="0"/>
        <w:color w:val="000000"/>
        <w:sz w:val="21"/>
        <w:u w:val="none"/>
      </w:rPr>
    </w:lvl>
    <w:lvl w:ilvl="2">
      <w:start w:val="1"/>
      <w:numFmt w:val="decimal"/>
      <w:suff w:val="nothing"/>
      <w:lvlText w:val="表%1.%2　"/>
      <w:lvlJc w:val="left"/>
      <w:pPr>
        <w:ind w:left="0" w:firstLine="0"/>
      </w:pPr>
      <w:rPr>
        <w:rFonts w:ascii="黑体" w:eastAsia="黑体" w:hAnsi="黑体" w:cs="黑体" w:hint="default"/>
        <w:b w:val="0"/>
        <w:i w:val="0"/>
        <w:caps w:val="0"/>
        <w:strike w:val="0"/>
        <w:dstrike w:val="0"/>
        <w:vanish w:val="0"/>
        <w:color w:val="000000"/>
        <w:sz w:val="21"/>
        <w:u w:val="none"/>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8" w15:restartNumberingAfterBreak="0">
    <w:nsid w:val="41A64E98"/>
    <w:multiLevelType w:val="multilevel"/>
    <w:tmpl w:val="41A64E98"/>
    <w:lvl w:ilvl="0">
      <w:start w:val="1"/>
      <w:numFmt w:val="decimal"/>
      <w:pStyle w:val="af3"/>
      <w:lvlText w:val="0.%1"/>
      <w:lvlJc w:val="left"/>
      <w:pPr>
        <w:tabs>
          <w:tab w:val="left" w:pos="360"/>
        </w:tabs>
        <w:ind w:left="0" w:firstLine="0"/>
      </w:pPr>
      <w:rPr>
        <w:rFonts w:ascii="黑体" w:eastAsia="黑体" w:hAnsi="Times New Roman" w:hint="eastAsia"/>
        <w:b w:val="0"/>
        <w:i w:val="0"/>
        <w:sz w:val="21"/>
      </w:rPr>
    </w:lvl>
    <w:lvl w:ilvl="1">
      <w:start w:val="1"/>
      <w:numFmt w:val="decimal"/>
      <w:pStyle w:val="af4"/>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9" w15:restartNumberingAfterBreak="0">
    <w:nsid w:val="43D38C95"/>
    <w:multiLevelType w:val="multilevel"/>
    <w:tmpl w:val="43D38C95"/>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44C50F90"/>
    <w:multiLevelType w:val="multilevel"/>
    <w:tmpl w:val="44C50F90"/>
    <w:lvl w:ilvl="0">
      <w:start w:val="1"/>
      <w:numFmt w:val="lowerLetter"/>
      <w:pStyle w:val="af5"/>
      <w:lvlText w:val="%1)"/>
      <w:lvlJc w:val="left"/>
      <w:pPr>
        <w:tabs>
          <w:tab w:val="left" w:pos="840"/>
        </w:tabs>
        <w:ind w:left="839" w:hanging="419"/>
      </w:pPr>
      <w:rPr>
        <w:rFonts w:ascii="宋体" w:eastAsia="宋体" w:hint="eastAsia"/>
        <w:b w:val="0"/>
        <w:i w:val="0"/>
        <w:sz w:val="21"/>
        <w:szCs w:val="21"/>
      </w:rPr>
    </w:lvl>
    <w:lvl w:ilvl="1">
      <w:start w:val="1"/>
      <w:numFmt w:val="decimal"/>
      <w:pStyle w:val="af6"/>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1" w15:restartNumberingAfterBreak="0">
    <w:nsid w:val="4531D216"/>
    <w:multiLevelType w:val="multilevel"/>
    <w:tmpl w:val="4531D216"/>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46C16CE5"/>
    <w:multiLevelType w:val="multilevel"/>
    <w:tmpl w:val="46C16CE5"/>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44" w15:restartNumberingAfterBreak="0">
    <w:nsid w:val="5131D3BD"/>
    <w:multiLevelType w:val="multilevel"/>
    <w:tmpl w:val="5131D3B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55E02EF4"/>
    <w:multiLevelType w:val="multilevel"/>
    <w:tmpl w:val="55E02EF4"/>
    <w:lvl w:ilvl="0">
      <w:start w:val="1"/>
      <w:numFmt w:val="decimal"/>
      <w:pStyle w:val="af8"/>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59946907"/>
    <w:multiLevelType w:val="multilevel"/>
    <w:tmpl w:val="5994690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5B7E3733"/>
    <w:multiLevelType w:val="multilevel"/>
    <w:tmpl w:val="5B7E3733"/>
    <w:lvl w:ilvl="0">
      <w:start w:val="1"/>
      <w:numFmt w:val="decimal"/>
      <w:pStyle w:val="af9"/>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657D3FBC"/>
    <w:multiLevelType w:val="multilevel"/>
    <w:tmpl w:val="657D3FBC"/>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9" w15:restartNumberingAfterBreak="0">
    <w:nsid w:val="67B90227"/>
    <w:multiLevelType w:val="multilevel"/>
    <w:tmpl w:val="67B9022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1" w15:restartNumberingAfterBreak="0">
    <w:nsid w:val="74FEDAFF"/>
    <w:multiLevelType w:val="multilevel"/>
    <w:tmpl w:val="74FEDAFF"/>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2"/>
      <w:suff w:val="nothing"/>
      <w:lvlText w:val="%1%2 "/>
      <w:lvlJc w:val="left"/>
      <w:pPr>
        <w:ind w:left="0" w:firstLine="0"/>
      </w:pPr>
      <w:rPr>
        <w:rFonts w:ascii="黑体" w:eastAsia="黑体" w:hAnsi="Times New Roman" w:hint="eastAsia"/>
        <w:b/>
        <w:i w:val="0"/>
        <w:sz w:val="28"/>
      </w:rPr>
    </w:lvl>
    <w:lvl w:ilvl="2">
      <w:start w:val="1"/>
      <w:numFmt w:val="decimal"/>
      <w:pStyle w:val="aff3"/>
      <w:suff w:val="nothing"/>
      <w:lvlText w:val="%1%2.%3　"/>
      <w:lvlJc w:val="left"/>
      <w:pPr>
        <w:ind w:left="0" w:firstLine="0"/>
      </w:pPr>
      <w:rPr>
        <w:rFonts w:ascii="黑体" w:eastAsia="黑体" w:hAnsi="Times New Roman" w:hint="eastAsia"/>
        <w:b/>
        <w:i w:val="0"/>
        <w:sz w:val="21"/>
      </w:rPr>
    </w:lvl>
    <w:lvl w:ilvl="3">
      <w:start w:val="1"/>
      <w:numFmt w:val="decimal"/>
      <w:pStyle w:val="aff4"/>
      <w:suff w:val="nothing"/>
      <w:lvlText w:val="%1%2.%3.%4　"/>
      <w:lvlJc w:val="left"/>
      <w:pPr>
        <w:ind w:left="0" w:firstLine="0"/>
      </w:pPr>
      <w:rPr>
        <w:rFonts w:ascii="黑体" w:eastAsia="黑体" w:hAnsi="Times New Roman" w:hint="eastAsia"/>
        <w:b/>
        <w:i w:val="0"/>
        <w:sz w:val="21"/>
      </w:rPr>
    </w:lvl>
    <w:lvl w:ilvl="4">
      <w:start w:val="1"/>
      <w:numFmt w:val="decimal"/>
      <w:pStyle w:val="aff5"/>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6"/>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7"/>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8"/>
      <w:lvlText w:val="    %1%8"/>
      <w:lvlJc w:val="left"/>
      <w:pPr>
        <w:tabs>
          <w:tab w:val="left" w:pos="720"/>
        </w:tabs>
        <w:ind w:left="0" w:firstLine="0"/>
      </w:pPr>
      <w:rPr>
        <w:rFonts w:ascii="黑体" w:eastAsia="黑体" w:hint="eastAsia"/>
        <w:b/>
        <w:i w:val="0"/>
        <w:sz w:val="21"/>
      </w:rPr>
    </w:lvl>
    <w:lvl w:ilvl="8">
      <w:start w:val="1"/>
      <w:numFmt w:val="decimal"/>
      <w:lvlRestart w:val="2"/>
      <w:pStyle w:val="aff9"/>
      <w:lvlText w:val="%2.0.%9"/>
      <w:lvlJc w:val="left"/>
      <w:pPr>
        <w:tabs>
          <w:tab w:val="left" w:pos="720"/>
        </w:tabs>
        <w:ind w:left="0" w:firstLine="0"/>
      </w:pPr>
      <w:rPr>
        <w:rFonts w:ascii="黑体" w:eastAsia="黑体" w:hAnsi="华文细黑" w:hint="eastAsia"/>
        <w:b/>
        <w:i w:val="0"/>
        <w:sz w:val="21"/>
      </w:rPr>
    </w:lvl>
  </w:abstractNum>
  <w:abstractNum w:abstractNumId="53" w15:restartNumberingAfterBreak="0">
    <w:nsid w:val="76933334"/>
    <w:multiLevelType w:val="multilevel"/>
    <w:tmpl w:val="76933334"/>
    <w:lvl w:ilvl="0">
      <w:start w:val="1"/>
      <w:numFmt w:val="none"/>
      <w:pStyle w:val="affa"/>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15:restartNumberingAfterBreak="0">
    <w:nsid w:val="7A456B2A"/>
    <w:multiLevelType w:val="multilevel"/>
    <w:tmpl w:val="7A456B2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5" w15:restartNumberingAfterBreak="0">
    <w:nsid w:val="7B442AAF"/>
    <w:multiLevelType w:val="multilevel"/>
    <w:tmpl w:val="7B442AA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6" w15:restartNumberingAfterBreak="0">
    <w:nsid w:val="7DF5E998"/>
    <w:multiLevelType w:val="multilevel"/>
    <w:tmpl w:val="7DF5E998"/>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5"/>
  </w:num>
  <w:num w:numId="2">
    <w:abstractNumId w:val="1"/>
  </w:num>
  <w:num w:numId="3">
    <w:abstractNumId w:val="12"/>
  </w:num>
  <w:num w:numId="4">
    <w:abstractNumId w:val="14"/>
  </w:num>
  <w:num w:numId="5">
    <w:abstractNumId w:val="17"/>
  </w:num>
  <w:num w:numId="6">
    <w:abstractNumId w:val="18"/>
  </w:num>
  <w:num w:numId="7">
    <w:abstractNumId w:val="15"/>
  </w:num>
  <w:num w:numId="8">
    <w:abstractNumId w:val="11"/>
  </w:num>
  <w:num w:numId="9">
    <w:abstractNumId w:val="16"/>
  </w:num>
  <w:num w:numId="10">
    <w:abstractNumId w:val="13"/>
  </w:num>
  <w:num w:numId="11">
    <w:abstractNumId w:val="10"/>
  </w:num>
  <w:num w:numId="12">
    <w:abstractNumId w:val="9"/>
  </w:num>
  <w:num w:numId="13">
    <w:abstractNumId w:val="29"/>
  </w:num>
  <w:num w:numId="14">
    <w:abstractNumId w:val="48"/>
  </w:num>
  <w:num w:numId="15">
    <w:abstractNumId w:val="37"/>
  </w:num>
  <w:num w:numId="16">
    <w:abstractNumId w:val="53"/>
  </w:num>
  <w:num w:numId="17">
    <w:abstractNumId w:val="23"/>
  </w:num>
  <w:num w:numId="18">
    <w:abstractNumId w:val="40"/>
  </w:num>
  <w:num w:numId="19">
    <w:abstractNumId w:val="47"/>
  </w:num>
  <w:num w:numId="20">
    <w:abstractNumId w:val="22"/>
  </w:num>
  <w:num w:numId="21">
    <w:abstractNumId w:val="45"/>
  </w:num>
  <w:num w:numId="22">
    <w:abstractNumId w:val="50"/>
  </w:num>
  <w:num w:numId="23">
    <w:abstractNumId w:val="20"/>
  </w:num>
  <w:num w:numId="24">
    <w:abstractNumId w:val="38"/>
  </w:num>
  <w:num w:numId="25">
    <w:abstractNumId w:val="43"/>
  </w:num>
  <w:num w:numId="26">
    <w:abstractNumId w:val="52"/>
  </w:num>
  <w:num w:numId="27">
    <w:abstractNumId w:val="25"/>
  </w:num>
  <w:num w:numId="28">
    <w:abstractNumId w:val="34"/>
  </w:num>
  <w:num w:numId="29">
    <w:abstractNumId w:val="28"/>
  </w:num>
  <w:num w:numId="30">
    <w:abstractNumId w:val="19"/>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
  </w:num>
  <w:num w:numId="40">
    <w:abstractNumId w:val="26"/>
  </w:num>
  <w:num w:numId="41">
    <w:abstractNumId w:val="24"/>
  </w:num>
  <w:num w:numId="42">
    <w:abstractNumId w:val="41"/>
  </w:num>
  <w:num w:numId="43">
    <w:abstractNumId w:val="0"/>
  </w:num>
  <w:num w:numId="44">
    <w:abstractNumId w:val="33"/>
  </w:num>
  <w:num w:numId="45">
    <w:abstractNumId w:val="3"/>
  </w:num>
  <w:num w:numId="46">
    <w:abstractNumId w:val="5"/>
  </w:num>
  <w:num w:numId="47">
    <w:abstractNumId w:val="31"/>
  </w:num>
  <w:num w:numId="48">
    <w:abstractNumId w:val="21"/>
  </w:num>
  <w:num w:numId="49">
    <w:abstractNumId w:val="56"/>
  </w:num>
  <w:num w:numId="50">
    <w:abstractNumId w:val="30"/>
  </w:num>
  <w:num w:numId="51">
    <w:abstractNumId w:val="46"/>
  </w:num>
  <w:num w:numId="52">
    <w:abstractNumId w:val="42"/>
  </w:num>
  <w:num w:numId="53">
    <w:abstractNumId w:val="44"/>
  </w:num>
  <w:num w:numId="54">
    <w:abstractNumId w:val="8"/>
  </w:num>
  <w:num w:numId="55">
    <w:abstractNumId w:val="2"/>
  </w:num>
  <w:num w:numId="56">
    <w:abstractNumId w:val="39"/>
  </w:num>
  <w:num w:numId="57">
    <w:abstractNumId w:val="49"/>
  </w:num>
  <w:num w:numId="58">
    <w:abstractNumId w:val="36"/>
  </w:num>
  <w:num w:numId="59">
    <w:abstractNumId w:val="27"/>
  </w:num>
  <w:num w:numId="60">
    <w:abstractNumId w:val="7"/>
  </w:num>
  <w:num w:numId="61">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evenAndOddHeaders/>
  <w:drawingGridHorizontalSpacing w:val="210"/>
  <w:drawingGridVerticalSpacing w:val="156"/>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5F053A"/>
    <w:rsid w:val="00006548"/>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6461"/>
    <w:rsid w:val="000B6ECB"/>
    <w:rsid w:val="000C21DC"/>
    <w:rsid w:val="000C2EFF"/>
    <w:rsid w:val="000D2D03"/>
    <w:rsid w:val="000E2B29"/>
    <w:rsid w:val="000E7B1D"/>
    <w:rsid w:val="000F1341"/>
    <w:rsid w:val="001155CD"/>
    <w:rsid w:val="00123BF9"/>
    <w:rsid w:val="00127602"/>
    <w:rsid w:val="00144633"/>
    <w:rsid w:val="001517CF"/>
    <w:rsid w:val="00164C6D"/>
    <w:rsid w:val="00170B1F"/>
    <w:rsid w:val="00172236"/>
    <w:rsid w:val="001748CC"/>
    <w:rsid w:val="0017737E"/>
    <w:rsid w:val="001830DE"/>
    <w:rsid w:val="001A5BF9"/>
    <w:rsid w:val="001C2054"/>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5F3F"/>
    <w:rsid w:val="002F1862"/>
    <w:rsid w:val="00303CA5"/>
    <w:rsid w:val="00316CBA"/>
    <w:rsid w:val="00324802"/>
    <w:rsid w:val="00337CA1"/>
    <w:rsid w:val="00366B99"/>
    <w:rsid w:val="00397925"/>
    <w:rsid w:val="003A2948"/>
    <w:rsid w:val="003A4F7B"/>
    <w:rsid w:val="003B65E2"/>
    <w:rsid w:val="003C44DC"/>
    <w:rsid w:val="003C5C82"/>
    <w:rsid w:val="003D636C"/>
    <w:rsid w:val="003E7CE2"/>
    <w:rsid w:val="003F2DA8"/>
    <w:rsid w:val="003F603C"/>
    <w:rsid w:val="003F764E"/>
    <w:rsid w:val="00405B77"/>
    <w:rsid w:val="00406CC1"/>
    <w:rsid w:val="0041207A"/>
    <w:rsid w:val="00436ECC"/>
    <w:rsid w:val="004414E6"/>
    <w:rsid w:val="00447DDB"/>
    <w:rsid w:val="004548A9"/>
    <w:rsid w:val="004619AC"/>
    <w:rsid w:val="00463A10"/>
    <w:rsid w:val="00465B7B"/>
    <w:rsid w:val="00466FF2"/>
    <w:rsid w:val="00467339"/>
    <w:rsid w:val="004826C9"/>
    <w:rsid w:val="0048668C"/>
    <w:rsid w:val="00490088"/>
    <w:rsid w:val="004A3243"/>
    <w:rsid w:val="004D018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D203A"/>
    <w:rsid w:val="005D5966"/>
    <w:rsid w:val="00601445"/>
    <w:rsid w:val="00611BD0"/>
    <w:rsid w:val="0061649C"/>
    <w:rsid w:val="0061695B"/>
    <w:rsid w:val="00630366"/>
    <w:rsid w:val="00630EC5"/>
    <w:rsid w:val="0065094C"/>
    <w:rsid w:val="00674639"/>
    <w:rsid w:val="00677E34"/>
    <w:rsid w:val="00681844"/>
    <w:rsid w:val="006A01D7"/>
    <w:rsid w:val="006B643E"/>
    <w:rsid w:val="006D12A2"/>
    <w:rsid w:val="006D6D2B"/>
    <w:rsid w:val="006E740A"/>
    <w:rsid w:val="006E7E4F"/>
    <w:rsid w:val="006F1FF9"/>
    <w:rsid w:val="007064A5"/>
    <w:rsid w:val="007141B1"/>
    <w:rsid w:val="00715BD0"/>
    <w:rsid w:val="00727842"/>
    <w:rsid w:val="00743CC7"/>
    <w:rsid w:val="0074732A"/>
    <w:rsid w:val="00767B2F"/>
    <w:rsid w:val="00773A5E"/>
    <w:rsid w:val="00776408"/>
    <w:rsid w:val="0078233D"/>
    <w:rsid w:val="00792DBE"/>
    <w:rsid w:val="00795E45"/>
    <w:rsid w:val="007D2FAA"/>
    <w:rsid w:val="007D57EF"/>
    <w:rsid w:val="007E0206"/>
    <w:rsid w:val="007E3F4F"/>
    <w:rsid w:val="007F69B9"/>
    <w:rsid w:val="00811C33"/>
    <w:rsid w:val="00846D16"/>
    <w:rsid w:val="00852FD6"/>
    <w:rsid w:val="00854E15"/>
    <w:rsid w:val="00862997"/>
    <w:rsid w:val="0086798F"/>
    <w:rsid w:val="008708A2"/>
    <w:rsid w:val="008708FD"/>
    <w:rsid w:val="008950F1"/>
    <w:rsid w:val="008C0296"/>
    <w:rsid w:val="008C5347"/>
    <w:rsid w:val="008D2560"/>
    <w:rsid w:val="008D383F"/>
    <w:rsid w:val="008E1AE0"/>
    <w:rsid w:val="008E351F"/>
    <w:rsid w:val="00901DA3"/>
    <w:rsid w:val="0091784D"/>
    <w:rsid w:val="00917E12"/>
    <w:rsid w:val="009535DF"/>
    <w:rsid w:val="0095659D"/>
    <w:rsid w:val="009676B1"/>
    <w:rsid w:val="009721AF"/>
    <w:rsid w:val="00995610"/>
    <w:rsid w:val="009A2C2B"/>
    <w:rsid w:val="009B47A0"/>
    <w:rsid w:val="009C0704"/>
    <w:rsid w:val="009C682F"/>
    <w:rsid w:val="009D19E4"/>
    <w:rsid w:val="009E0625"/>
    <w:rsid w:val="009E723F"/>
    <w:rsid w:val="009F7CDF"/>
    <w:rsid w:val="00A329C9"/>
    <w:rsid w:val="00A342E2"/>
    <w:rsid w:val="00A35C5B"/>
    <w:rsid w:val="00A40CF5"/>
    <w:rsid w:val="00A470A7"/>
    <w:rsid w:val="00A473CC"/>
    <w:rsid w:val="00A80A0F"/>
    <w:rsid w:val="00A832D8"/>
    <w:rsid w:val="00A87239"/>
    <w:rsid w:val="00A94542"/>
    <w:rsid w:val="00AA4903"/>
    <w:rsid w:val="00AA4BDA"/>
    <w:rsid w:val="00AB12B4"/>
    <w:rsid w:val="00AC06BB"/>
    <w:rsid w:val="00AC3ACC"/>
    <w:rsid w:val="00AD641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66627"/>
    <w:rsid w:val="00B74D02"/>
    <w:rsid w:val="00B807AF"/>
    <w:rsid w:val="00B90349"/>
    <w:rsid w:val="00BC6C4C"/>
    <w:rsid w:val="00BE027D"/>
    <w:rsid w:val="00BF3DB8"/>
    <w:rsid w:val="00BF533F"/>
    <w:rsid w:val="00C12F1C"/>
    <w:rsid w:val="00C22264"/>
    <w:rsid w:val="00C231D9"/>
    <w:rsid w:val="00C26FF1"/>
    <w:rsid w:val="00C7294C"/>
    <w:rsid w:val="00C7721B"/>
    <w:rsid w:val="00C80B64"/>
    <w:rsid w:val="00C825D9"/>
    <w:rsid w:val="00CA1496"/>
    <w:rsid w:val="00CA612B"/>
    <w:rsid w:val="00CA6A4E"/>
    <w:rsid w:val="00CB5BB7"/>
    <w:rsid w:val="00CC19EC"/>
    <w:rsid w:val="00CE0378"/>
    <w:rsid w:val="00CF740D"/>
    <w:rsid w:val="00D10F52"/>
    <w:rsid w:val="00D20260"/>
    <w:rsid w:val="00D32102"/>
    <w:rsid w:val="00D4186C"/>
    <w:rsid w:val="00D679FB"/>
    <w:rsid w:val="00D77681"/>
    <w:rsid w:val="00DC300E"/>
    <w:rsid w:val="00DC5920"/>
    <w:rsid w:val="00DE6C5C"/>
    <w:rsid w:val="00DE79D1"/>
    <w:rsid w:val="00DF3719"/>
    <w:rsid w:val="00E05C6A"/>
    <w:rsid w:val="00E05E73"/>
    <w:rsid w:val="00E12E32"/>
    <w:rsid w:val="00E245C7"/>
    <w:rsid w:val="00E307EE"/>
    <w:rsid w:val="00E30917"/>
    <w:rsid w:val="00E33A22"/>
    <w:rsid w:val="00E376DF"/>
    <w:rsid w:val="00E40295"/>
    <w:rsid w:val="00E41022"/>
    <w:rsid w:val="00E558DE"/>
    <w:rsid w:val="00E638E4"/>
    <w:rsid w:val="00E73319"/>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2117890"/>
    <w:rsid w:val="03A9022D"/>
    <w:rsid w:val="09186CF7"/>
    <w:rsid w:val="09201DBF"/>
    <w:rsid w:val="0D814808"/>
    <w:rsid w:val="0FDC4A20"/>
    <w:rsid w:val="1116416E"/>
    <w:rsid w:val="11654713"/>
    <w:rsid w:val="11AD48BB"/>
    <w:rsid w:val="12127007"/>
    <w:rsid w:val="12EE6119"/>
    <w:rsid w:val="13592BF0"/>
    <w:rsid w:val="18014883"/>
    <w:rsid w:val="18A809B8"/>
    <w:rsid w:val="1B8B7E8E"/>
    <w:rsid w:val="1C524449"/>
    <w:rsid w:val="21CA2C68"/>
    <w:rsid w:val="23177FE2"/>
    <w:rsid w:val="27872049"/>
    <w:rsid w:val="28A1552D"/>
    <w:rsid w:val="28D511AF"/>
    <w:rsid w:val="29F67B11"/>
    <w:rsid w:val="2A1C7B64"/>
    <w:rsid w:val="2DB06366"/>
    <w:rsid w:val="2FC45F08"/>
    <w:rsid w:val="397D35D8"/>
    <w:rsid w:val="3A780F73"/>
    <w:rsid w:val="3B4339E8"/>
    <w:rsid w:val="3BB95247"/>
    <w:rsid w:val="41784B77"/>
    <w:rsid w:val="424758E1"/>
    <w:rsid w:val="48162A50"/>
    <w:rsid w:val="4900597C"/>
    <w:rsid w:val="4D97508F"/>
    <w:rsid w:val="4FDF240A"/>
    <w:rsid w:val="56BC1A55"/>
    <w:rsid w:val="5BA32F5C"/>
    <w:rsid w:val="5DFF5774"/>
    <w:rsid w:val="5ED935B6"/>
    <w:rsid w:val="5F014C49"/>
    <w:rsid w:val="5FD9330F"/>
    <w:rsid w:val="618504E6"/>
    <w:rsid w:val="640B0298"/>
    <w:rsid w:val="665A1FFF"/>
    <w:rsid w:val="695F053A"/>
    <w:rsid w:val="6C3F52C6"/>
    <w:rsid w:val="6C595CEB"/>
    <w:rsid w:val="6DB81173"/>
    <w:rsid w:val="6F1014E6"/>
    <w:rsid w:val="73FA5370"/>
    <w:rsid w:val="778A0FB3"/>
    <w:rsid w:val="7D3F10C7"/>
    <w:rsid w:val="7D69296C"/>
    <w:rsid w:val="7DEC49F0"/>
    <w:rsid w:val="7E72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1FD8E0"/>
  <w15:docId w15:val="{E6FD2993-6884-4F7C-98C8-7EC5302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b">
    <w:name w:val="Normal"/>
    <w:qFormat/>
    <w:pPr>
      <w:widowControl w:val="0"/>
      <w:jc w:val="both"/>
    </w:pPr>
    <w:rPr>
      <w:kern w:val="2"/>
      <w:sz w:val="21"/>
      <w:szCs w:val="24"/>
    </w:rPr>
  </w:style>
  <w:style w:type="paragraph" w:styleId="1">
    <w:name w:val="heading 1"/>
    <w:basedOn w:val="affb"/>
    <w:next w:val="affb"/>
    <w:qFormat/>
    <w:pPr>
      <w:keepNext/>
      <w:keepLines/>
      <w:spacing w:before="340" w:after="330" w:line="578" w:lineRule="auto"/>
      <w:outlineLvl w:val="0"/>
    </w:pPr>
    <w:rPr>
      <w:b/>
      <w:bCs/>
      <w:kern w:val="44"/>
      <w:sz w:val="44"/>
      <w:szCs w:val="44"/>
    </w:rPr>
  </w:style>
  <w:style w:type="paragraph" w:styleId="21">
    <w:name w:val="heading 2"/>
    <w:basedOn w:val="affb"/>
    <w:next w:val="affb"/>
    <w:qFormat/>
    <w:pPr>
      <w:keepNext/>
      <w:keepLines/>
      <w:spacing w:before="260" w:after="260" w:line="416" w:lineRule="auto"/>
      <w:outlineLvl w:val="1"/>
    </w:pPr>
    <w:rPr>
      <w:rFonts w:ascii="Arial" w:eastAsia="黑体" w:hAnsi="Arial"/>
      <w:b/>
      <w:bCs/>
      <w:sz w:val="32"/>
      <w:szCs w:val="32"/>
    </w:rPr>
  </w:style>
  <w:style w:type="paragraph" w:styleId="31">
    <w:name w:val="heading 3"/>
    <w:basedOn w:val="affb"/>
    <w:next w:val="affb"/>
    <w:qFormat/>
    <w:pPr>
      <w:keepNext/>
      <w:keepLines/>
      <w:numPr>
        <w:ilvl w:val="2"/>
        <w:numId w:val="1"/>
      </w:numPr>
      <w:spacing w:before="260" w:after="260" w:line="416" w:lineRule="auto"/>
      <w:outlineLvl w:val="2"/>
    </w:pPr>
    <w:rPr>
      <w:b/>
      <w:bCs/>
      <w:sz w:val="32"/>
      <w:szCs w:val="32"/>
    </w:rPr>
  </w:style>
  <w:style w:type="paragraph" w:styleId="4">
    <w:name w:val="heading 4"/>
    <w:basedOn w:val="affb"/>
    <w:next w:val="affb"/>
    <w:qFormat/>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ffb"/>
    <w:next w:val="affb"/>
    <w:qFormat/>
    <w:pPr>
      <w:keepNext/>
      <w:keepLines/>
      <w:numPr>
        <w:ilvl w:val="4"/>
        <w:numId w:val="2"/>
      </w:numPr>
      <w:spacing w:before="280" w:after="290" w:line="376" w:lineRule="auto"/>
      <w:outlineLvl w:val="4"/>
    </w:pPr>
    <w:rPr>
      <w:b/>
      <w:bCs/>
      <w:sz w:val="28"/>
      <w:szCs w:val="28"/>
    </w:rPr>
  </w:style>
  <w:style w:type="paragraph" w:styleId="6">
    <w:name w:val="heading 6"/>
    <w:basedOn w:val="affb"/>
    <w:next w:val="affb"/>
    <w:qFormat/>
    <w:pPr>
      <w:keepNext/>
      <w:keepLines/>
      <w:numPr>
        <w:ilvl w:val="5"/>
        <w:numId w:val="2"/>
      </w:numPr>
      <w:spacing w:before="240" w:after="64" w:line="320" w:lineRule="auto"/>
      <w:outlineLvl w:val="5"/>
    </w:pPr>
    <w:rPr>
      <w:rFonts w:ascii="Arial" w:eastAsia="黑体" w:hAnsi="Arial"/>
      <w:b/>
      <w:bCs/>
      <w:sz w:val="24"/>
    </w:rPr>
  </w:style>
  <w:style w:type="paragraph" w:styleId="7">
    <w:name w:val="heading 7"/>
    <w:basedOn w:val="affb"/>
    <w:next w:val="affb"/>
    <w:qFormat/>
    <w:pPr>
      <w:keepNext/>
      <w:keepLines/>
      <w:numPr>
        <w:ilvl w:val="6"/>
        <w:numId w:val="2"/>
      </w:numPr>
      <w:spacing w:before="240" w:after="64" w:line="320" w:lineRule="auto"/>
      <w:outlineLvl w:val="6"/>
    </w:pPr>
    <w:rPr>
      <w:b/>
      <w:bCs/>
      <w:sz w:val="24"/>
    </w:rPr>
  </w:style>
  <w:style w:type="paragraph" w:styleId="8">
    <w:name w:val="heading 8"/>
    <w:basedOn w:val="affb"/>
    <w:next w:val="affb"/>
    <w:qFormat/>
    <w:pPr>
      <w:keepNext/>
      <w:keepLines/>
      <w:numPr>
        <w:ilvl w:val="7"/>
        <w:numId w:val="2"/>
      </w:numPr>
      <w:spacing w:before="240" w:after="64" w:line="320" w:lineRule="auto"/>
      <w:outlineLvl w:val="7"/>
    </w:pPr>
    <w:rPr>
      <w:rFonts w:ascii="Arial" w:eastAsia="黑体" w:hAnsi="Arial"/>
      <w:sz w:val="24"/>
    </w:rPr>
  </w:style>
  <w:style w:type="paragraph" w:styleId="9">
    <w:name w:val="heading 9"/>
    <w:basedOn w:val="affb"/>
    <w:next w:val="affb"/>
    <w:qFormat/>
    <w:pPr>
      <w:keepNext/>
      <w:keepLines/>
      <w:numPr>
        <w:ilvl w:val="8"/>
        <w:numId w:val="2"/>
      </w:numPr>
      <w:spacing w:before="240" w:after="64" w:line="320" w:lineRule="auto"/>
      <w:outlineLvl w:val="8"/>
    </w:pPr>
    <w:rPr>
      <w:rFonts w:ascii="Arial" w:eastAsia="黑体" w:hAnsi="Arial"/>
      <w:szCs w:val="21"/>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paragraph" w:styleId="afff">
    <w:name w:val="macro"/>
    <w:link w:val="afff0"/>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b"/>
    <w:uiPriority w:val="99"/>
    <w:semiHidden/>
    <w:unhideWhenUsed/>
    <w:qFormat/>
    <w:pPr>
      <w:ind w:leftChars="400" w:left="100" w:hangingChars="200" w:hanging="200"/>
      <w:contextualSpacing/>
    </w:pPr>
  </w:style>
  <w:style w:type="paragraph" w:styleId="TOC7">
    <w:name w:val="toc 7"/>
    <w:basedOn w:val="TOC6"/>
    <w:next w:val="affb"/>
    <w:semiHidden/>
    <w:qFormat/>
    <w:pPr>
      <w:ind w:leftChars="500" w:left="500"/>
    </w:pPr>
  </w:style>
  <w:style w:type="paragraph" w:styleId="TOC6">
    <w:name w:val="toc 6"/>
    <w:basedOn w:val="TOC5"/>
    <w:next w:val="affb"/>
    <w:semiHidden/>
    <w:qFormat/>
    <w:pPr>
      <w:ind w:leftChars="400" w:left="400"/>
    </w:pPr>
  </w:style>
  <w:style w:type="paragraph" w:styleId="TOC5">
    <w:name w:val="toc 5"/>
    <w:basedOn w:val="TOC4"/>
    <w:next w:val="affb"/>
    <w:semiHidden/>
    <w:qFormat/>
    <w:pPr>
      <w:ind w:leftChars="300" w:left="300"/>
    </w:pPr>
  </w:style>
  <w:style w:type="paragraph" w:styleId="TOC4">
    <w:name w:val="toc 4"/>
    <w:basedOn w:val="TOC3"/>
    <w:next w:val="affb"/>
    <w:semiHidden/>
    <w:qFormat/>
    <w:pPr>
      <w:ind w:leftChars="200" w:left="200"/>
    </w:pPr>
  </w:style>
  <w:style w:type="paragraph" w:styleId="TOC3">
    <w:name w:val="toc 3"/>
    <w:basedOn w:val="TOC2"/>
    <w:next w:val="affb"/>
    <w:semiHidden/>
    <w:qFormat/>
    <w:pPr>
      <w:ind w:leftChars="100" w:left="100"/>
    </w:pPr>
  </w:style>
  <w:style w:type="paragraph" w:styleId="TOC2">
    <w:name w:val="toc 2"/>
    <w:basedOn w:val="TOC1"/>
    <w:next w:val="affb"/>
    <w:uiPriority w:val="39"/>
    <w:qFormat/>
  </w:style>
  <w:style w:type="paragraph" w:styleId="TOC1">
    <w:name w:val="toc 1"/>
    <w:next w:val="affb"/>
    <w:semiHidden/>
    <w:qFormat/>
    <w:pPr>
      <w:spacing w:beforeLines="25" w:before="25" w:afterLines="25" w:after="25"/>
      <w:jc w:val="both"/>
    </w:pPr>
    <w:rPr>
      <w:rFonts w:ascii="宋体"/>
      <w:sz w:val="21"/>
    </w:rPr>
  </w:style>
  <w:style w:type="paragraph" w:styleId="2">
    <w:name w:val="List Number 2"/>
    <w:basedOn w:val="affb"/>
    <w:uiPriority w:val="99"/>
    <w:semiHidden/>
    <w:unhideWhenUsed/>
    <w:qFormat/>
    <w:pPr>
      <w:numPr>
        <w:numId w:val="3"/>
      </w:numPr>
      <w:contextualSpacing/>
    </w:pPr>
  </w:style>
  <w:style w:type="paragraph" w:styleId="afff1">
    <w:name w:val="table of authorities"/>
    <w:basedOn w:val="affb"/>
    <w:next w:val="affb"/>
    <w:uiPriority w:val="99"/>
    <w:semiHidden/>
    <w:unhideWhenUsed/>
    <w:qFormat/>
    <w:pPr>
      <w:ind w:leftChars="200" w:left="420"/>
    </w:pPr>
  </w:style>
  <w:style w:type="paragraph" w:styleId="afff2">
    <w:name w:val="Note Heading"/>
    <w:basedOn w:val="affb"/>
    <w:next w:val="affb"/>
    <w:link w:val="afff3"/>
    <w:uiPriority w:val="99"/>
    <w:semiHidden/>
    <w:unhideWhenUsed/>
    <w:qFormat/>
    <w:pPr>
      <w:jc w:val="center"/>
    </w:pPr>
  </w:style>
  <w:style w:type="paragraph" w:styleId="41">
    <w:name w:val="List Bullet 4"/>
    <w:basedOn w:val="affb"/>
    <w:uiPriority w:val="99"/>
    <w:semiHidden/>
    <w:unhideWhenUsed/>
    <w:qFormat/>
    <w:pPr>
      <w:numPr>
        <w:numId w:val="4"/>
      </w:numPr>
      <w:contextualSpacing/>
    </w:pPr>
  </w:style>
  <w:style w:type="paragraph" w:styleId="80">
    <w:name w:val="index 8"/>
    <w:basedOn w:val="affb"/>
    <w:next w:val="affb"/>
    <w:uiPriority w:val="99"/>
    <w:semiHidden/>
    <w:unhideWhenUsed/>
    <w:qFormat/>
    <w:pPr>
      <w:ind w:leftChars="1400" w:left="1400"/>
    </w:pPr>
  </w:style>
  <w:style w:type="paragraph" w:styleId="afff4">
    <w:name w:val="E-mail Signature"/>
    <w:basedOn w:val="affb"/>
    <w:link w:val="afff5"/>
    <w:uiPriority w:val="99"/>
    <w:semiHidden/>
    <w:unhideWhenUsed/>
    <w:qFormat/>
  </w:style>
  <w:style w:type="paragraph" w:styleId="a2">
    <w:name w:val="List Number"/>
    <w:basedOn w:val="affb"/>
    <w:uiPriority w:val="99"/>
    <w:semiHidden/>
    <w:unhideWhenUsed/>
    <w:qFormat/>
    <w:pPr>
      <w:numPr>
        <w:numId w:val="5"/>
      </w:numPr>
      <w:contextualSpacing/>
    </w:pPr>
  </w:style>
  <w:style w:type="paragraph" w:styleId="afff6">
    <w:name w:val="Normal Indent"/>
    <w:basedOn w:val="affb"/>
    <w:uiPriority w:val="99"/>
    <w:semiHidden/>
    <w:unhideWhenUsed/>
    <w:qFormat/>
    <w:pPr>
      <w:ind w:firstLineChars="200" w:firstLine="420"/>
    </w:pPr>
  </w:style>
  <w:style w:type="paragraph" w:styleId="afff7">
    <w:name w:val="caption"/>
    <w:basedOn w:val="affb"/>
    <w:next w:val="affb"/>
    <w:qFormat/>
    <w:rPr>
      <w:rFonts w:ascii="宋体" w:hAnsi="Arial" w:cs="Arial"/>
      <w:szCs w:val="20"/>
    </w:rPr>
  </w:style>
  <w:style w:type="paragraph" w:styleId="52">
    <w:name w:val="index 5"/>
    <w:basedOn w:val="affb"/>
    <w:next w:val="affb"/>
    <w:uiPriority w:val="99"/>
    <w:semiHidden/>
    <w:unhideWhenUsed/>
    <w:qFormat/>
    <w:pPr>
      <w:ind w:leftChars="800" w:left="800"/>
    </w:pPr>
  </w:style>
  <w:style w:type="paragraph" w:styleId="a3">
    <w:name w:val="List Bullet"/>
    <w:basedOn w:val="affb"/>
    <w:uiPriority w:val="99"/>
    <w:semiHidden/>
    <w:unhideWhenUsed/>
    <w:qFormat/>
    <w:pPr>
      <w:numPr>
        <w:numId w:val="6"/>
      </w:numPr>
      <w:contextualSpacing/>
    </w:pPr>
  </w:style>
  <w:style w:type="paragraph" w:styleId="afff8">
    <w:name w:val="envelope address"/>
    <w:basedOn w:val="affb"/>
    <w:uiPriority w:val="99"/>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9">
    <w:name w:val="Document Map"/>
    <w:basedOn w:val="affb"/>
    <w:link w:val="afffa"/>
    <w:uiPriority w:val="99"/>
    <w:semiHidden/>
    <w:unhideWhenUsed/>
    <w:qFormat/>
    <w:rPr>
      <w:rFonts w:ascii="Microsoft YaHei UI" w:eastAsia="Microsoft YaHei UI"/>
      <w:sz w:val="18"/>
      <w:szCs w:val="18"/>
    </w:rPr>
  </w:style>
  <w:style w:type="paragraph" w:styleId="afffb">
    <w:name w:val="toa heading"/>
    <w:basedOn w:val="affb"/>
    <w:next w:val="affb"/>
    <w:uiPriority w:val="99"/>
    <w:semiHidden/>
    <w:unhideWhenUsed/>
    <w:qFormat/>
    <w:pPr>
      <w:spacing w:before="120"/>
    </w:pPr>
    <w:rPr>
      <w:rFonts w:asciiTheme="majorHAnsi" w:hAnsiTheme="majorHAnsi" w:cstheme="majorBidi"/>
      <w:sz w:val="24"/>
    </w:rPr>
  </w:style>
  <w:style w:type="paragraph" w:styleId="afffc">
    <w:name w:val="annotation text"/>
    <w:basedOn w:val="affb"/>
    <w:link w:val="afffd"/>
    <w:uiPriority w:val="99"/>
    <w:semiHidden/>
    <w:unhideWhenUsed/>
    <w:qFormat/>
    <w:pPr>
      <w:jc w:val="left"/>
    </w:pPr>
  </w:style>
  <w:style w:type="paragraph" w:styleId="60">
    <w:name w:val="index 6"/>
    <w:basedOn w:val="affb"/>
    <w:next w:val="affb"/>
    <w:uiPriority w:val="99"/>
    <w:semiHidden/>
    <w:unhideWhenUsed/>
    <w:qFormat/>
    <w:pPr>
      <w:ind w:leftChars="1000" w:left="1000"/>
    </w:pPr>
  </w:style>
  <w:style w:type="paragraph" w:styleId="afffe">
    <w:name w:val="Salutation"/>
    <w:basedOn w:val="affb"/>
    <w:next w:val="affb"/>
    <w:link w:val="affff"/>
    <w:uiPriority w:val="99"/>
    <w:semiHidden/>
    <w:unhideWhenUsed/>
    <w:qFormat/>
  </w:style>
  <w:style w:type="paragraph" w:styleId="33">
    <w:name w:val="Body Text 3"/>
    <w:basedOn w:val="affb"/>
    <w:link w:val="34"/>
    <w:uiPriority w:val="99"/>
    <w:semiHidden/>
    <w:unhideWhenUsed/>
    <w:qFormat/>
    <w:pPr>
      <w:spacing w:after="120"/>
    </w:pPr>
    <w:rPr>
      <w:sz w:val="16"/>
      <w:szCs w:val="16"/>
    </w:rPr>
  </w:style>
  <w:style w:type="paragraph" w:styleId="affff0">
    <w:name w:val="Closing"/>
    <w:basedOn w:val="affb"/>
    <w:link w:val="affff1"/>
    <w:uiPriority w:val="99"/>
    <w:semiHidden/>
    <w:unhideWhenUsed/>
    <w:qFormat/>
    <w:pPr>
      <w:ind w:leftChars="2100" w:left="100"/>
    </w:pPr>
  </w:style>
  <w:style w:type="paragraph" w:styleId="30">
    <w:name w:val="List Bullet 3"/>
    <w:basedOn w:val="affb"/>
    <w:uiPriority w:val="99"/>
    <w:semiHidden/>
    <w:unhideWhenUsed/>
    <w:qFormat/>
    <w:pPr>
      <w:numPr>
        <w:numId w:val="7"/>
      </w:numPr>
      <w:contextualSpacing/>
    </w:pPr>
  </w:style>
  <w:style w:type="paragraph" w:styleId="affff2">
    <w:name w:val="Body Text"/>
    <w:basedOn w:val="affb"/>
    <w:link w:val="affff3"/>
    <w:uiPriority w:val="99"/>
    <w:semiHidden/>
    <w:unhideWhenUsed/>
    <w:qFormat/>
    <w:pPr>
      <w:spacing w:after="120"/>
    </w:pPr>
  </w:style>
  <w:style w:type="paragraph" w:styleId="affff4">
    <w:name w:val="Body Text Indent"/>
    <w:basedOn w:val="affb"/>
    <w:link w:val="affff5"/>
    <w:uiPriority w:val="99"/>
    <w:semiHidden/>
    <w:unhideWhenUsed/>
    <w:qFormat/>
    <w:pPr>
      <w:spacing w:after="120"/>
      <w:ind w:leftChars="200" w:left="420"/>
    </w:pPr>
  </w:style>
  <w:style w:type="paragraph" w:styleId="3">
    <w:name w:val="List Number 3"/>
    <w:basedOn w:val="affb"/>
    <w:uiPriority w:val="99"/>
    <w:semiHidden/>
    <w:unhideWhenUsed/>
    <w:qFormat/>
    <w:pPr>
      <w:numPr>
        <w:numId w:val="8"/>
      </w:numPr>
      <w:contextualSpacing/>
    </w:pPr>
  </w:style>
  <w:style w:type="paragraph" w:styleId="22">
    <w:name w:val="List 2"/>
    <w:basedOn w:val="affb"/>
    <w:uiPriority w:val="99"/>
    <w:semiHidden/>
    <w:unhideWhenUsed/>
    <w:qFormat/>
    <w:pPr>
      <w:ind w:leftChars="200" w:left="100" w:hangingChars="200" w:hanging="200"/>
      <w:contextualSpacing/>
    </w:pPr>
  </w:style>
  <w:style w:type="paragraph" w:styleId="affff6">
    <w:name w:val="List Continue"/>
    <w:basedOn w:val="affb"/>
    <w:uiPriority w:val="99"/>
    <w:semiHidden/>
    <w:unhideWhenUsed/>
    <w:qFormat/>
    <w:pPr>
      <w:spacing w:after="120"/>
      <w:ind w:leftChars="200" w:left="420"/>
      <w:contextualSpacing/>
    </w:pPr>
  </w:style>
  <w:style w:type="paragraph" w:styleId="affff7">
    <w:name w:val="Block Text"/>
    <w:basedOn w:val="affb"/>
    <w:uiPriority w:val="99"/>
    <w:semiHidden/>
    <w:unhideWhenUsed/>
    <w:qFormat/>
    <w:pPr>
      <w:spacing w:after="120"/>
      <w:ind w:leftChars="700" w:left="1440" w:rightChars="700" w:right="1440"/>
    </w:pPr>
  </w:style>
  <w:style w:type="paragraph" w:styleId="20">
    <w:name w:val="List Bullet 2"/>
    <w:basedOn w:val="affb"/>
    <w:uiPriority w:val="99"/>
    <w:semiHidden/>
    <w:unhideWhenUsed/>
    <w:qFormat/>
    <w:pPr>
      <w:numPr>
        <w:numId w:val="9"/>
      </w:numPr>
      <w:contextualSpacing/>
    </w:pPr>
  </w:style>
  <w:style w:type="paragraph" w:styleId="HTML">
    <w:name w:val="HTML Address"/>
    <w:basedOn w:val="affb"/>
    <w:semiHidden/>
    <w:qFormat/>
    <w:rPr>
      <w:i/>
      <w:iCs/>
    </w:rPr>
  </w:style>
  <w:style w:type="paragraph" w:styleId="42">
    <w:name w:val="index 4"/>
    <w:basedOn w:val="affb"/>
    <w:next w:val="affb"/>
    <w:uiPriority w:val="99"/>
    <w:semiHidden/>
    <w:unhideWhenUsed/>
    <w:qFormat/>
    <w:pPr>
      <w:ind w:leftChars="600" w:left="600"/>
    </w:pPr>
  </w:style>
  <w:style w:type="paragraph" w:styleId="affff8">
    <w:name w:val="Plain Text"/>
    <w:basedOn w:val="affb"/>
    <w:link w:val="affff9"/>
    <w:uiPriority w:val="99"/>
    <w:semiHidden/>
    <w:unhideWhenUsed/>
    <w:qFormat/>
    <w:rPr>
      <w:rFonts w:ascii="宋体" w:hAnsi="Courier New" w:cs="Courier New"/>
      <w:szCs w:val="21"/>
    </w:rPr>
  </w:style>
  <w:style w:type="paragraph" w:styleId="51">
    <w:name w:val="List Bullet 5"/>
    <w:basedOn w:val="affb"/>
    <w:uiPriority w:val="99"/>
    <w:semiHidden/>
    <w:unhideWhenUsed/>
    <w:qFormat/>
    <w:pPr>
      <w:numPr>
        <w:numId w:val="10"/>
      </w:numPr>
      <w:contextualSpacing/>
    </w:pPr>
  </w:style>
  <w:style w:type="paragraph" w:styleId="40">
    <w:name w:val="List Number 4"/>
    <w:basedOn w:val="affb"/>
    <w:uiPriority w:val="99"/>
    <w:semiHidden/>
    <w:unhideWhenUsed/>
    <w:qFormat/>
    <w:pPr>
      <w:numPr>
        <w:numId w:val="11"/>
      </w:numPr>
      <w:contextualSpacing/>
    </w:pPr>
  </w:style>
  <w:style w:type="paragraph" w:styleId="TOC8">
    <w:name w:val="toc 8"/>
    <w:basedOn w:val="TOC7"/>
    <w:next w:val="affb"/>
    <w:semiHidden/>
    <w:qFormat/>
  </w:style>
  <w:style w:type="paragraph" w:styleId="35">
    <w:name w:val="index 3"/>
    <w:basedOn w:val="affb"/>
    <w:next w:val="affb"/>
    <w:uiPriority w:val="99"/>
    <w:semiHidden/>
    <w:unhideWhenUsed/>
    <w:qFormat/>
    <w:pPr>
      <w:ind w:leftChars="400" w:left="400"/>
    </w:pPr>
  </w:style>
  <w:style w:type="paragraph" w:styleId="affffa">
    <w:name w:val="Date"/>
    <w:basedOn w:val="affb"/>
    <w:next w:val="affb"/>
    <w:link w:val="affffb"/>
    <w:uiPriority w:val="99"/>
    <w:semiHidden/>
    <w:unhideWhenUsed/>
    <w:qFormat/>
    <w:pPr>
      <w:ind w:leftChars="2500" w:left="100"/>
    </w:pPr>
  </w:style>
  <w:style w:type="paragraph" w:styleId="23">
    <w:name w:val="Body Text Indent 2"/>
    <w:basedOn w:val="affb"/>
    <w:link w:val="24"/>
    <w:uiPriority w:val="99"/>
    <w:semiHidden/>
    <w:unhideWhenUsed/>
    <w:qFormat/>
    <w:pPr>
      <w:spacing w:after="120" w:line="480" w:lineRule="auto"/>
      <w:ind w:leftChars="200" w:left="420"/>
    </w:pPr>
  </w:style>
  <w:style w:type="paragraph" w:styleId="affffc">
    <w:name w:val="endnote text"/>
    <w:basedOn w:val="affb"/>
    <w:link w:val="affffd"/>
    <w:uiPriority w:val="99"/>
    <w:semiHidden/>
    <w:unhideWhenUsed/>
    <w:qFormat/>
    <w:pPr>
      <w:snapToGrid w:val="0"/>
      <w:jc w:val="left"/>
    </w:pPr>
  </w:style>
  <w:style w:type="paragraph" w:styleId="53">
    <w:name w:val="List Continue 5"/>
    <w:basedOn w:val="affb"/>
    <w:uiPriority w:val="99"/>
    <w:semiHidden/>
    <w:unhideWhenUsed/>
    <w:qFormat/>
    <w:pPr>
      <w:spacing w:after="120"/>
      <w:ind w:leftChars="1000" w:left="2100"/>
      <w:contextualSpacing/>
    </w:pPr>
  </w:style>
  <w:style w:type="paragraph" w:styleId="affffe">
    <w:name w:val="Balloon Text"/>
    <w:basedOn w:val="affb"/>
    <w:link w:val="afffff"/>
    <w:uiPriority w:val="99"/>
    <w:semiHidden/>
    <w:unhideWhenUsed/>
    <w:qFormat/>
    <w:rPr>
      <w:sz w:val="18"/>
      <w:szCs w:val="18"/>
    </w:rPr>
  </w:style>
  <w:style w:type="paragraph" w:styleId="afffff0">
    <w:name w:val="footer"/>
    <w:basedOn w:val="affb"/>
    <w:semiHidden/>
    <w:qFormat/>
    <w:pPr>
      <w:tabs>
        <w:tab w:val="center" w:pos="4153"/>
        <w:tab w:val="right" w:pos="8306"/>
      </w:tabs>
      <w:snapToGrid w:val="0"/>
      <w:ind w:rightChars="100" w:right="210"/>
      <w:jc w:val="right"/>
    </w:pPr>
    <w:rPr>
      <w:sz w:val="18"/>
      <w:szCs w:val="18"/>
    </w:rPr>
  </w:style>
  <w:style w:type="paragraph" w:styleId="afffff1">
    <w:name w:val="envelope return"/>
    <w:basedOn w:val="affb"/>
    <w:uiPriority w:val="99"/>
    <w:semiHidden/>
    <w:unhideWhenUsed/>
    <w:qFormat/>
    <w:pPr>
      <w:snapToGrid w:val="0"/>
    </w:pPr>
    <w:rPr>
      <w:rFonts w:asciiTheme="majorHAnsi" w:eastAsiaTheme="majorEastAsia" w:hAnsiTheme="majorHAnsi" w:cstheme="majorBidi"/>
    </w:rPr>
  </w:style>
  <w:style w:type="paragraph" w:styleId="afffff2">
    <w:name w:val="header"/>
    <w:basedOn w:val="affb"/>
    <w:semiHidden/>
    <w:qFormat/>
    <w:pPr>
      <w:pBdr>
        <w:bottom w:val="single" w:sz="6" w:space="1" w:color="auto"/>
      </w:pBdr>
      <w:tabs>
        <w:tab w:val="center" w:pos="4153"/>
        <w:tab w:val="right" w:pos="8306"/>
      </w:tabs>
      <w:snapToGrid w:val="0"/>
      <w:jc w:val="center"/>
    </w:pPr>
    <w:rPr>
      <w:sz w:val="18"/>
      <w:szCs w:val="18"/>
    </w:rPr>
  </w:style>
  <w:style w:type="paragraph" w:styleId="afffff3">
    <w:name w:val="Signature"/>
    <w:basedOn w:val="affb"/>
    <w:link w:val="afffff4"/>
    <w:uiPriority w:val="99"/>
    <w:semiHidden/>
    <w:unhideWhenUsed/>
    <w:qFormat/>
    <w:pPr>
      <w:ind w:leftChars="2100" w:left="100"/>
    </w:pPr>
  </w:style>
  <w:style w:type="paragraph" w:styleId="43">
    <w:name w:val="List Continue 4"/>
    <w:basedOn w:val="affb"/>
    <w:uiPriority w:val="99"/>
    <w:semiHidden/>
    <w:unhideWhenUsed/>
    <w:qFormat/>
    <w:pPr>
      <w:spacing w:after="120"/>
      <w:ind w:leftChars="800" w:left="1680"/>
      <w:contextualSpacing/>
    </w:pPr>
  </w:style>
  <w:style w:type="paragraph" w:styleId="afffff5">
    <w:name w:val="index heading"/>
    <w:basedOn w:val="affb"/>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b"/>
    <w:next w:val="affb"/>
    <w:uiPriority w:val="99"/>
    <w:semiHidden/>
    <w:unhideWhenUsed/>
    <w:qFormat/>
    <w:rPr>
      <w:rFonts w:ascii="宋体" w:hAnsi="宋体"/>
    </w:rPr>
  </w:style>
  <w:style w:type="paragraph" w:styleId="afffff6">
    <w:name w:val="Subtitle"/>
    <w:basedOn w:val="affb"/>
    <w:next w:val="affb"/>
    <w:link w:val="afffff7"/>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0">
    <w:name w:val="List Number 5"/>
    <w:basedOn w:val="affb"/>
    <w:uiPriority w:val="99"/>
    <w:semiHidden/>
    <w:unhideWhenUsed/>
    <w:qFormat/>
    <w:pPr>
      <w:numPr>
        <w:numId w:val="12"/>
      </w:numPr>
      <w:contextualSpacing/>
    </w:pPr>
  </w:style>
  <w:style w:type="paragraph" w:styleId="afffff8">
    <w:name w:val="List"/>
    <w:basedOn w:val="affb"/>
    <w:uiPriority w:val="99"/>
    <w:semiHidden/>
    <w:unhideWhenUsed/>
    <w:qFormat/>
    <w:pPr>
      <w:ind w:left="200" w:hangingChars="200" w:hanging="200"/>
      <w:contextualSpacing/>
    </w:pPr>
  </w:style>
  <w:style w:type="paragraph" w:styleId="afffff9">
    <w:name w:val="footnote text"/>
    <w:basedOn w:val="affb"/>
    <w:semiHidden/>
    <w:qFormat/>
    <w:pPr>
      <w:snapToGrid w:val="0"/>
      <w:ind w:leftChars="200" w:left="400" w:hangingChars="200" w:hanging="200"/>
      <w:jc w:val="left"/>
    </w:pPr>
    <w:rPr>
      <w:sz w:val="18"/>
      <w:szCs w:val="18"/>
    </w:rPr>
  </w:style>
  <w:style w:type="paragraph" w:styleId="54">
    <w:name w:val="List 5"/>
    <w:basedOn w:val="affb"/>
    <w:uiPriority w:val="99"/>
    <w:semiHidden/>
    <w:unhideWhenUsed/>
    <w:qFormat/>
    <w:pPr>
      <w:ind w:leftChars="800" w:left="100" w:hangingChars="200" w:hanging="200"/>
      <w:contextualSpacing/>
    </w:pPr>
  </w:style>
  <w:style w:type="paragraph" w:styleId="36">
    <w:name w:val="Body Text Indent 3"/>
    <w:basedOn w:val="affb"/>
    <w:link w:val="37"/>
    <w:uiPriority w:val="99"/>
    <w:semiHidden/>
    <w:unhideWhenUsed/>
    <w:qFormat/>
    <w:pPr>
      <w:spacing w:after="120"/>
      <w:ind w:leftChars="200" w:left="420"/>
    </w:pPr>
    <w:rPr>
      <w:sz w:val="16"/>
      <w:szCs w:val="16"/>
    </w:rPr>
  </w:style>
  <w:style w:type="paragraph" w:styleId="70">
    <w:name w:val="index 7"/>
    <w:basedOn w:val="affb"/>
    <w:next w:val="affb"/>
    <w:uiPriority w:val="99"/>
    <w:semiHidden/>
    <w:unhideWhenUsed/>
    <w:qFormat/>
    <w:pPr>
      <w:ind w:leftChars="1200" w:left="1200"/>
    </w:pPr>
  </w:style>
  <w:style w:type="paragraph" w:styleId="90">
    <w:name w:val="index 9"/>
    <w:basedOn w:val="affb"/>
    <w:next w:val="affb"/>
    <w:uiPriority w:val="99"/>
    <w:semiHidden/>
    <w:unhideWhenUsed/>
    <w:qFormat/>
    <w:pPr>
      <w:ind w:leftChars="1600" w:left="1600"/>
    </w:pPr>
  </w:style>
  <w:style w:type="paragraph" w:styleId="afffffa">
    <w:name w:val="table of figures"/>
    <w:basedOn w:val="affb"/>
    <w:next w:val="affb"/>
    <w:semiHidden/>
    <w:qFormat/>
  </w:style>
  <w:style w:type="paragraph" w:styleId="TOC9">
    <w:name w:val="toc 9"/>
    <w:basedOn w:val="TOC8"/>
    <w:next w:val="affb"/>
    <w:semiHidden/>
    <w:qFormat/>
  </w:style>
  <w:style w:type="paragraph" w:styleId="25">
    <w:name w:val="Body Text 2"/>
    <w:basedOn w:val="affb"/>
    <w:link w:val="26"/>
    <w:uiPriority w:val="99"/>
    <w:semiHidden/>
    <w:unhideWhenUsed/>
    <w:qFormat/>
    <w:pPr>
      <w:spacing w:after="120" w:line="480" w:lineRule="auto"/>
    </w:pPr>
  </w:style>
  <w:style w:type="paragraph" w:styleId="44">
    <w:name w:val="List 4"/>
    <w:basedOn w:val="affb"/>
    <w:uiPriority w:val="99"/>
    <w:semiHidden/>
    <w:unhideWhenUsed/>
    <w:qFormat/>
    <w:pPr>
      <w:ind w:leftChars="600" w:left="100" w:hangingChars="200" w:hanging="200"/>
      <w:contextualSpacing/>
    </w:pPr>
  </w:style>
  <w:style w:type="paragraph" w:styleId="27">
    <w:name w:val="List Continue 2"/>
    <w:basedOn w:val="affb"/>
    <w:uiPriority w:val="99"/>
    <w:semiHidden/>
    <w:unhideWhenUsed/>
    <w:qFormat/>
    <w:pPr>
      <w:spacing w:after="120"/>
      <w:ind w:leftChars="400" w:left="840"/>
      <w:contextualSpacing/>
    </w:pPr>
  </w:style>
  <w:style w:type="paragraph" w:styleId="afffffb">
    <w:name w:val="Message Header"/>
    <w:basedOn w:val="affb"/>
    <w:link w:val="afffffc"/>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b"/>
    <w:semiHidden/>
    <w:qFormat/>
    <w:rPr>
      <w:rFonts w:ascii="Courier New" w:hAnsi="Courier New" w:cs="Courier New"/>
      <w:sz w:val="20"/>
      <w:szCs w:val="20"/>
    </w:rPr>
  </w:style>
  <w:style w:type="paragraph" w:styleId="afffffd">
    <w:name w:val="Normal (Web)"/>
    <w:basedOn w:val="affb"/>
    <w:uiPriority w:val="99"/>
    <w:semiHidden/>
    <w:unhideWhenUsed/>
    <w:qFormat/>
    <w:rPr>
      <w:sz w:val="24"/>
    </w:rPr>
  </w:style>
  <w:style w:type="paragraph" w:styleId="38">
    <w:name w:val="List Continue 3"/>
    <w:basedOn w:val="affb"/>
    <w:uiPriority w:val="99"/>
    <w:semiHidden/>
    <w:unhideWhenUsed/>
    <w:qFormat/>
    <w:pPr>
      <w:spacing w:after="120"/>
      <w:ind w:leftChars="600" w:left="1260"/>
      <w:contextualSpacing/>
    </w:pPr>
  </w:style>
  <w:style w:type="paragraph" w:styleId="28">
    <w:name w:val="index 2"/>
    <w:basedOn w:val="affb"/>
    <w:next w:val="affb"/>
    <w:uiPriority w:val="99"/>
    <w:semiHidden/>
    <w:unhideWhenUsed/>
    <w:qFormat/>
    <w:pPr>
      <w:ind w:leftChars="200" w:left="200"/>
    </w:pPr>
  </w:style>
  <w:style w:type="paragraph" w:styleId="afffffe">
    <w:name w:val="Title"/>
    <w:basedOn w:val="affb"/>
    <w:qFormat/>
    <w:pPr>
      <w:spacing w:before="240" w:after="60"/>
      <w:jc w:val="center"/>
      <w:outlineLvl w:val="0"/>
    </w:pPr>
    <w:rPr>
      <w:rFonts w:ascii="Arial" w:hAnsi="Arial" w:cs="Arial"/>
      <w:b/>
      <w:bCs/>
      <w:sz w:val="32"/>
      <w:szCs w:val="32"/>
    </w:rPr>
  </w:style>
  <w:style w:type="paragraph" w:styleId="affffff">
    <w:name w:val="annotation subject"/>
    <w:basedOn w:val="afffc"/>
    <w:next w:val="afffc"/>
    <w:link w:val="affffff0"/>
    <w:uiPriority w:val="99"/>
    <w:semiHidden/>
    <w:unhideWhenUsed/>
    <w:qFormat/>
    <w:rPr>
      <w:b/>
      <w:bCs/>
    </w:rPr>
  </w:style>
  <w:style w:type="paragraph" w:styleId="affffff1">
    <w:name w:val="Body Text First Indent"/>
    <w:basedOn w:val="affff2"/>
    <w:link w:val="affffff2"/>
    <w:uiPriority w:val="99"/>
    <w:semiHidden/>
    <w:unhideWhenUsed/>
    <w:qFormat/>
    <w:pPr>
      <w:ind w:firstLineChars="100" w:firstLine="420"/>
    </w:pPr>
  </w:style>
  <w:style w:type="paragraph" w:styleId="29">
    <w:name w:val="Body Text First Indent 2"/>
    <w:basedOn w:val="affff4"/>
    <w:link w:val="2a"/>
    <w:uiPriority w:val="99"/>
    <w:semiHidden/>
    <w:unhideWhenUsed/>
    <w:qFormat/>
    <w:pPr>
      <w:ind w:firstLineChars="200" w:firstLine="420"/>
    </w:pPr>
  </w:style>
  <w:style w:type="table" w:styleId="affffff3">
    <w:name w:val="Table Grid"/>
    <w:basedOn w:val="aff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4">
    <w:name w:val="Table Theme"/>
    <w:basedOn w:val="affd"/>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d"/>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d"/>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d"/>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5">
    <w:name w:val="Table Elegant"/>
    <w:basedOn w:val="affd"/>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d"/>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d"/>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d"/>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d"/>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d"/>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d"/>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d"/>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d"/>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d"/>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d"/>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d"/>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d"/>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d"/>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d"/>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d"/>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d"/>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d"/>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d"/>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d"/>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d"/>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6">
    <w:name w:val="Table Contemporary"/>
    <w:basedOn w:val="affd"/>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d"/>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d"/>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d"/>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d"/>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d"/>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d"/>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d"/>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d"/>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d"/>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d"/>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d"/>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d"/>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d"/>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d"/>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d"/>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d"/>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7">
    <w:name w:val="Table Professional"/>
    <w:basedOn w:val="affd"/>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8">
    <w:name w:val="Light Shading"/>
    <w:basedOn w:val="affd"/>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d"/>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d"/>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d"/>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d"/>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d"/>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d"/>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9">
    <w:name w:val="Light List"/>
    <w:basedOn w:val="affd"/>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d"/>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d"/>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d"/>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d"/>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d"/>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d"/>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a">
    <w:name w:val="Light Grid"/>
    <w:basedOn w:val="affd"/>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d"/>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d"/>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d"/>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d"/>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d"/>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d"/>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d"/>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d"/>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d"/>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d"/>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d"/>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d"/>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d"/>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d"/>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d"/>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d"/>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d"/>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d"/>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d"/>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d"/>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d"/>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d"/>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d"/>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d"/>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d"/>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d"/>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d"/>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d"/>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d"/>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d"/>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d"/>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d"/>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d"/>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d"/>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d"/>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d"/>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d"/>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d"/>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d"/>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d"/>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d"/>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b">
    <w:name w:val="Dark List"/>
    <w:basedOn w:val="affd"/>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d"/>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d"/>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d"/>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d"/>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d"/>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d"/>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c">
    <w:name w:val="Colorful Shading"/>
    <w:basedOn w:val="affd"/>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d"/>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d"/>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d"/>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d"/>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d"/>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d"/>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d">
    <w:name w:val="Colorful List"/>
    <w:basedOn w:val="affd"/>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d"/>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d"/>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d"/>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d"/>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d"/>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d"/>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e">
    <w:name w:val="Colorful Grid"/>
    <w:basedOn w:val="affd"/>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d"/>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d"/>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d"/>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d"/>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d"/>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d"/>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
    <w:name w:val="Strong"/>
    <w:basedOn w:val="affc"/>
    <w:uiPriority w:val="22"/>
    <w:qFormat/>
    <w:rPr>
      <w:b/>
      <w:bCs/>
    </w:rPr>
  </w:style>
  <w:style w:type="character" w:styleId="afffffff0">
    <w:name w:val="endnote reference"/>
    <w:basedOn w:val="affc"/>
    <w:uiPriority w:val="99"/>
    <w:semiHidden/>
    <w:unhideWhenUsed/>
    <w:qFormat/>
    <w:rPr>
      <w:vertAlign w:val="superscript"/>
    </w:rPr>
  </w:style>
  <w:style w:type="character" w:styleId="afffffff1">
    <w:name w:val="page number"/>
    <w:basedOn w:val="affc"/>
    <w:semiHidden/>
    <w:qFormat/>
    <w:rPr>
      <w:rFonts w:ascii="Times New Roman" w:eastAsia="宋体" w:hAnsi="Times New Roman"/>
      <w:sz w:val="18"/>
    </w:rPr>
  </w:style>
  <w:style w:type="character" w:styleId="afffffff2">
    <w:name w:val="FollowedHyperlink"/>
    <w:basedOn w:val="affc"/>
    <w:uiPriority w:val="99"/>
    <w:semiHidden/>
    <w:unhideWhenUsed/>
    <w:qFormat/>
    <w:rPr>
      <w:color w:val="954F72" w:themeColor="followedHyperlink"/>
      <w:u w:val="single"/>
    </w:rPr>
  </w:style>
  <w:style w:type="character" w:styleId="afffffff3">
    <w:name w:val="Emphasis"/>
    <w:basedOn w:val="affc"/>
    <w:uiPriority w:val="20"/>
    <w:qFormat/>
    <w:rPr>
      <w:i/>
      <w:iCs/>
    </w:rPr>
  </w:style>
  <w:style w:type="character" w:styleId="afffffff4">
    <w:name w:val="line number"/>
    <w:basedOn w:val="affc"/>
    <w:uiPriority w:val="99"/>
    <w:semiHidden/>
    <w:unhideWhenUsed/>
    <w:qFormat/>
  </w:style>
  <w:style w:type="character" w:styleId="HTML1">
    <w:name w:val="HTML Definition"/>
    <w:basedOn w:val="affc"/>
    <w:semiHidden/>
    <w:qFormat/>
    <w:rPr>
      <w:i/>
      <w:iCs/>
    </w:rPr>
  </w:style>
  <w:style w:type="character" w:styleId="HTML2">
    <w:name w:val="HTML Typewriter"/>
    <w:basedOn w:val="affc"/>
    <w:semiHidden/>
    <w:qFormat/>
    <w:rPr>
      <w:rFonts w:ascii="Courier New" w:hAnsi="Courier New"/>
      <w:sz w:val="20"/>
      <w:szCs w:val="20"/>
    </w:rPr>
  </w:style>
  <w:style w:type="character" w:styleId="HTML3">
    <w:name w:val="HTML Acronym"/>
    <w:basedOn w:val="affc"/>
    <w:semiHidden/>
    <w:qFormat/>
  </w:style>
  <w:style w:type="character" w:styleId="HTML4">
    <w:name w:val="HTML Variable"/>
    <w:basedOn w:val="affc"/>
    <w:semiHidden/>
    <w:qFormat/>
    <w:rPr>
      <w:i/>
      <w:iCs/>
    </w:rPr>
  </w:style>
  <w:style w:type="character" w:styleId="afffffff5">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c"/>
    <w:semiHidden/>
    <w:qFormat/>
    <w:rPr>
      <w:rFonts w:ascii="Courier New" w:hAnsi="Courier New"/>
      <w:sz w:val="20"/>
      <w:szCs w:val="20"/>
    </w:rPr>
  </w:style>
  <w:style w:type="character" w:styleId="afffffff6">
    <w:name w:val="annotation reference"/>
    <w:basedOn w:val="affc"/>
    <w:uiPriority w:val="99"/>
    <w:semiHidden/>
    <w:unhideWhenUsed/>
    <w:qFormat/>
    <w:rPr>
      <w:sz w:val="21"/>
      <w:szCs w:val="21"/>
    </w:rPr>
  </w:style>
  <w:style w:type="character" w:styleId="HTML6">
    <w:name w:val="HTML Cite"/>
    <w:basedOn w:val="affc"/>
    <w:semiHidden/>
    <w:qFormat/>
    <w:rPr>
      <w:i/>
      <w:iCs/>
    </w:rPr>
  </w:style>
  <w:style w:type="character" w:styleId="afffffff7">
    <w:name w:val="footnote reference"/>
    <w:basedOn w:val="affc"/>
    <w:semiHidden/>
    <w:qFormat/>
    <w:rPr>
      <w:vertAlign w:val="superscript"/>
    </w:rPr>
  </w:style>
  <w:style w:type="character" w:styleId="HTML7">
    <w:name w:val="HTML Keyboard"/>
    <w:basedOn w:val="affc"/>
    <w:semiHidden/>
    <w:qFormat/>
    <w:rPr>
      <w:rFonts w:ascii="Courier New" w:hAnsi="Courier New"/>
      <w:sz w:val="20"/>
      <w:szCs w:val="20"/>
    </w:rPr>
  </w:style>
  <w:style w:type="character" w:styleId="HTML8">
    <w:name w:val="HTML Sample"/>
    <w:basedOn w:val="affc"/>
    <w:semiHidden/>
    <w:qFormat/>
    <w:rPr>
      <w:rFonts w:ascii="Courier New" w:hAnsi="Courier New"/>
    </w:rPr>
  </w:style>
  <w:style w:type="paragraph" w:customStyle="1" w:styleId="HB">
    <w:name w:val="标准标志HB"/>
    <w:next w:val="affb"/>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b"/>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8">
    <w:name w:val="标准书脚_偶数页"/>
    <w:qFormat/>
    <w:pPr>
      <w:spacing w:before="120"/>
    </w:pPr>
    <w:rPr>
      <w:sz w:val="18"/>
    </w:rPr>
  </w:style>
  <w:style w:type="paragraph" w:customStyle="1" w:styleId="afffffff9">
    <w:name w:val="标准书脚_奇数页"/>
    <w:qFormat/>
    <w:pPr>
      <w:spacing w:before="120"/>
      <w:jc w:val="right"/>
    </w:pPr>
    <w:rPr>
      <w:sz w:val="18"/>
    </w:rPr>
  </w:style>
  <w:style w:type="paragraph" w:customStyle="1" w:styleId="afffffffa">
    <w:name w:val="标准书眉_奇数页"/>
    <w:next w:val="affb"/>
    <w:qFormat/>
    <w:pPr>
      <w:tabs>
        <w:tab w:val="center" w:pos="4154"/>
        <w:tab w:val="right" w:pos="8306"/>
      </w:tabs>
      <w:spacing w:after="120"/>
      <w:jc w:val="right"/>
    </w:pPr>
    <w:rPr>
      <w:sz w:val="21"/>
    </w:rPr>
  </w:style>
  <w:style w:type="paragraph" w:customStyle="1" w:styleId="afffffffb">
    <w:name w:val="标准书眉_偶数页"/>
    <w:basedOn w:val="afffffffa"/>
    <w:next w:val="affb"/>
    <w:qFormat/>
    <w:pPr>
      <w:jc w:val="left"/>
    </w:pPr>
  </w:style>
  <w:style w:type="paragraph" w:customStyle="1" w:styleId="afffffffc">
    <w:name w:val="标准书眉一"/>
    <w:qFormat/>
    <w:pPr>
      <w:jc w:val="both"/>
    </w:pPr>
  </w:style>
  <w:style w:type="paragraph" w:customStyle="1" w:styleId="afffffffd">
    <w:name w:val="前言、引言标题"/>
    <w:next w:val="affb"/>
    <w:qFormat/>
    <w:pPr>
      <w:shd w:val="clear" w:color="FFFFFF" w:fill="FFFFFF"/>
      <w:spacing w:before="640" w:after="560"/>
      <w:jc w:val="center"/>
      <w:outlineLvl w:val="0"/>
    </w:pPr>
    <w:rPr>
      <w:rFonts w:ascii="黑体" w:eastAsia="黑体"/>
      <w:sz w:val="32"/>
    </w:rPr>
  </w:style>
  <w:style w:type="paragraph" w:customStyle="1" w:styleId="afffffffe">
    <w:name w:val="参考文献、索引标题"/>
    <w:basedOn w:val="afffffffd"/>
    <w:next w:val="affb"/>
    <w:qFormat/>
    <w:pPr>
      <w:spacing w:after="200"/>
    </w:pPr>
    <w:rPr>
      <w:sz w:val="21"/>
    </w:rPr>
  </w:style>
  <w:style w:type="paragraph" w:customStyle="1" w:styleId="affffffff">
    <w:name w:val="段"/>
    <w:qFormat/>
    <w:pPr>
      <w:ind w:firstLineChars="200" w:firstLine="200"/>
      <w:jc w:val="both"/>
    </w:pPr>
    <w:rPr>
      <w:rFonts w:ascii="宋体"/>
      <w:sz w:val="21"/>
    </w:rPr>
  </w:style>
  <w:style w:type="paragraph" w:customStyle="1" w:styleId="a9">
    <w:name w:val="章标题"/>
    <w:next w:val="affffffff"/>
    <w:qFormat/>
    <w:pPr>
      <w:numPr>
        <w:numId w:val="13"/>
      </w:numPr>
      <w:spacing w:beforeLines="100" w:before="312" w:afterLines="100" w:after="312"/>
      <w:jc w:val="both"/>
      <w:outlineLvl w:val="1"/>
    </w:pPr>
    <w:rPr>
      <w:rFonts w:ascii="黑体" w:eastAsia="黑体"/>
      <w:sz w:val="21"/>
    </w:rPr>
  </w:style>
  <w:style w:type="paragraph" w:customStyle="1" w:styleId="aa">
    <w:name w:val="一级条标题"/>
    <w:next w:val="affffffff"/>
    <w:qFormat/>
    <w:pPr>
      <w:numPr>
        <w:ilvl w:val="1"/>
        <w:numId w:val="13"/>
      </w:numPr>
      <w:spacing w:beforeLines="50" w:before="156" w:afterLines="50" w:after="156"/>
    </w:pPr>
    <w:rPr>
      <w:rFonts w:ascii="黑体" w:eastAsia="黑体"/>
      <w:sz w:val="21"/>
      <w:szCs w:val="21"/>
    </w:rPr>
  </w:style>
  <w:style w:type="paragraph" w:customStyle="1" w:styleId="ab">
    <w:name w:val="二级条标题"/>
    <w:basedOn w:val="aa"/>
    <w:next w:val="affffffff"/>
    <w:qFormat/>
    <w:pPr>
      <w:numPr>
        <w:ilvl w:val="2"/>
      </w:numPr>
      <w:spacing w:before="50" w:after="50"/>
    </w:pPr>
  </w:style>
  <w:style w:type="character" w:customStyle="1" w:styleId="1d">
    <w:name w:val="发布_1"/>
    <w:basedOn w:val="affc"/>
    <w:qFormat/>
    <w:rPr>
      <w:rFonts w:ascii="黑体" w:eastAsia="黑体"/>
      <w:spacing w:val="22"/>
      <w:w w:val="100"/>
      <w:position w:val="3"/>
      <w:sz w:val="28"/>
    </w:rPr>
  </w:style>
  <w:style w:type="paragraph" w:customStyle="1" w:styleId="GB0">
    <w:name w:val="发布部门GB"/>
    <w:next w:val="affffffff"/>
    <w:qFormat/>
    <w:pPr>
      <w:spacing w:line="360" w:lineRule="exact"/>
      <w:jc w:val="center"/>
    </w:pPr>
    <w:rPr>
      <w:rFonts w:ascii="宋体"/>
      <w:b/>
      <w:sz w:val="36"/>
    </w:rPr>
  </w:style>
  <w:style w:type="paragraph" w:customStyle="1" w:styleId="affffffff0">
    <w:name w:val="发布日期"/>
    <w:qFormat/>
    <w:rPr>
      <w:rFonts w:ascii="黑体" w:eastAsia="黑体" w:hAnsi="黑体"/>
      <w:sz w:val="28"/>
    </w:rPr>
  </w:style>
  <w:style w:type="paragraph" w:customStyle="1" w:styleId="1e">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qFormat/>
    <w:pPr>
      <w:adjustRightInd w:val="0"/>
      <w:spacing w:before="357" w:line="280" w:lineRule="exact"/>
    </w:pPr>
  </w:style>
  <w:style w:type="paragraph" w:customStyle="1" w:styleId="affffffff1">
    <w:name w:val="封面标准代替信息"/>
    <w:basedOn w:val="2f7"/>
    <w:qFormat/>
    <w:pPr>
      <w:spacing w:before="0" w:line="360" w:lineRule="exact"/>
    </w:pPr>
    <w:rPr>
      <w:rFonts w:hAnsi="黑体"/>
      <w:sz w:val="21"/>
    </w:rPr>
  </w:style>
  <w:style w:type="paragraph" w:customStyle="1" w:styleId="affffffff2">
    <w:name w:val="封面标准名称"/>
    <w:qFormat/>
    <w:pPr>
      <w:widowControl w:val="0"/>
      <w:spacing w:line="680" w:lineRule="exact"/>
      <w:jc w:val="center"/>
      <w:textAlignment w:val="center"/>
    </w:pPr>
    <w:rPr>
      <w:rFonts w:ascii="黑体" w:eastAsia="黑体"/>
      <w:sz w:val="52"/>
    </w:rPr>
  </w:style>
  <w:style w:type="paragraph" w:customStyle="1" w:styleId="affffffff3">
    <w:name w:val="封面标准文稿编辑信息"/>
    <w:qFormat/>
    <w:pPr>
      <w:spacing w:before="180" w:line="180" w:lineRule="exact"/>
      <w:jc w:val="center"/>
    </w:pPr>
    <w:rPr>
      <w:rFonts w:ascii="宋体"/>
      <w:sz w:val="21"/>
    </w:rPr>
  </w:style>
  <w:style w:type="paragraph" w:customStyle="1" w:styleId="affffffff4">
    <w:name w:val="封面标准文稿类别"/>
    <w:qFormat/>
    <w:pPr>
      <w:spacing w:before="440" w:line="400" w:lineRule="exact"/>
      <w:jc w:val="center"/>
    </w:pPr>
    <w:rPr>
      <w:rFonts w:ascii="宋体"/>
      <w:sz w:val="24"/>
    </w:rPr>
  </w:style>
  <w:style w:type="paragraph" w:customStyle="1" w:styleId="affffffff5">
    <w:name w:val="封面标准英文名称"/>
    <w:qFormat/>
    <w:pPr>
      <w:widowControl w:val="0"/>
      <w:spacing w:before="330" w:line="400" w:lineRule="exact"/>
      <w:jc w:val="center"/>
    </w:pPr>
    <w:rPr>
      <w:rFonts w:ascii="黑体" w:eastAsia="黑体"/>
      <w:sz w:val="28"/>
    </w:rPr>
  </w:style>
  <w:style w:type="paragraph" w:customStyle="1" w:styleId="affffffff6">
    <w:name w:val="封面一致性程度标识"/>
    <w:qFormat/>
    <w:pPr>
      <w:spacing w:before="680" w:line="400" w:lineRule="exact"/>
      <w:jc w:val="center"/>
    </w:pPr>
    <w:rPr>
      <w:rFonts w:ascii="黑体" w:eastAsia="黑体" w:hAnsi="黑体"/>
      <w:sz w:val="28"/>
    </w:rPr>
  </w:style>
  <w:style w:type="paragraph" w:customStyle="1" w:styleId="affffffff7">
    <w:name w:val="封面正文"/>
    <w:qFormat/>
    <w:pPr>
      <w:jc w:val="both"/>
    </w:pPr>
  </w:style>
  <w:style w:type="paragraph" w:customStyle="1" w:styleId="afa">
    <w:name w:val="附录标识"/>
    <w:basedOn w:val="affb"/>
    <w:next w:val="affb"/>
    <w:qFormat/>
    <w:pPr>
      <w:keepNext/>
      <w:widowControl/>
      <w:numPr>
        <w:numId w:val="14"/>
      </w:numPr>
      <w:shd w:val="clear" w:color="FFFFFF" w:fill="FFFFFF"/>
      <w:tabs>
        <w:tab w:val="left" w:pos="6405"/>
      </w:tabs>
      <w:spacing w:before="640" w:after="280"/>
      <w:jc w:val="center"/>
      <w:outlineLvl w:val="0"/>
    </w:pPr>
    <w:rPr>
      <w:rFonts w:ascii="黑体" w:eastAsia="黑体"/>
      <w:kern w:val="0"/>
      <w:szCs w:val="20"/>
    </w:rPr>
  </w:style>
  <w:style w:type="paragraph" w:customStyle="1" w:styleId="a0">
    <w:name w:val="附录表标题"/>
    <w:basedOn w:val="affb"/>
    <w:next w:val="affb"/>
    <w:qFormat/>
    <w:pPr>
      <w:numPr>
        <w:ilvl w:val="1"/>
        <w:numId w:val="2"/>
      </w:numPr>
      <w:spacing w:beforeLines="50" w:before="50" w:afterLines="50" w:after="50"/>
      <w:jc w:val="center"/>
    </w:pPr>
    <w:rPr>
      <w:rFonts w:ascii="黑体" w:eastAsia="黑体"/>
      <w:szCs w:val="21"/>
    </w:rPr>
  </w:style>
  <w:style w:type="paragraph" w:customStyle="1" w:styleId="afb">
    <w:name w:val="附录章标题"/>
    <w:next w:val="affffffff"/>
    <w:qFormat/>
    <w:pPr>
      <w:numPr>
        <w:ilvl w:val="1"/>
        <w:numId w:val="14"/>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c">
    <w:name w:val="附录一级条标题"/>
    <w:basedOn w:val="afb"/>
    <w:next w:val="affffffff"/>
    <w:qFormat/>
    <w:pPr>
      <w:numPr>
        <w:ilvl w:val="2"/>
      </w:numPr>
      <w:autoSpaceDN w:val="0"/>
    </w:pPr>
  </w:style>
  <w:style w:type="paragraph" w:customStyle="1" w:styleId="afd">
    <w:name w:val="附录二级条标题"/>
    <w:basedOn w:val="affb"/>
    <w:next w:val="affffffff"/>
    <w:qFormat/>
    <w:pPr>
      <w:widowControl/>
      <w:numPr>
        <w:ilvl w:val="3"/>
        <w:numId w:val="14"/>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e">
    <w:name w:val="附录三级条标题"/>
    <w:basedOn w:val="afd"/>
    <w:next w:val="affffffff"/>
    <w:qFormat/>
    <w:pPr>
      <w:numPr>
        <w:ilvl w:val="4"/>
      </w:numPr>
    </w:pPr>
  </w:style>
  <w:style w:type="paragraph" w:customStyle="1" w:styleId="aff">
    <w:name w:val="附录四级条标题"/>
    <w:basedOn w:val="afe"/>
    <w:next w:val="affffffff"/>
    <w:qFormat/>
    <w:pPr>
      <w:numPr>
        <w:ilvl w:val="5"/>
      </w:numPr>
    </w:pPr>
  </w:style>
  <w:style w:type="paragraph" w:customStyle="1" w:styleId="af2">
    <w:name w:val="附录图标题"/>
    <w:basedOn w:val="affb"/>
    <w:next w:val="affb"/>
    <w:qFormat/>
    <w:pPr>
      <w:numPr>
        <w:ilvl w:val="1"/>
        <w:numId w:val="15"/>
      </w:numPr>
      <w:spacing w:beforeLines="50" w:before="50" w:afterLines="50" w:after="50"/>
      <w:jc w:val="center"/>
    </w:pPr>
    <w:rPr>
      <w:rFonts w:ascii="黑体" w:eastAsia="黑体"/>
      <w:szCs w:val="21"/>
    </w:rPr>
  </w:style>
  <w:style w:type="paragraph" w:customStyle="1" w:styleId="aff0">
    <w:name w:val="附录五级条标题"/>
    <w:basedOn w:val="aff"/>
    <w:next w:val="affffffff"/>
    <w:qFormat/>
    <w:pPr>
      <w:numPr>
        <w:ilvl w:val="6"/>
      </w:numPr>
      <w:outlineLvl w:val="6"/>
    </w:pPr>
  </w:style>
  <w:style w:type="character" w:customStyle="1" w:styleId="affffffff8">
    <w:name w:val="个人答复风格"/>
    <w:basedOn w:val="affc"/>
    <w:rPr>
      <w:rFonts w:ascii="Arial" w:eastAsia="宋体" w:hAnsi="Arial" w:cs="Arial"/>
      <w:color w:val="auto"/>
      <w:sz w:val="20"/>
    </w:rPr>
  </w:style>
  <w:style w:type="character" w:customStyle="1" w:styleId="affffffff9">
    <w:name w:val="个人撰写风格"/>
    <w:basedOn w:val="affc"/>
    <w:qFormat/>
    <w:rPr>
      <w:rFonts w:ascii="Arial" w:eastAsia="宋体" w:hAnsi="Arial" w:cs="Arial"/>
      <w:color w:val="auto"/>
      <w:sz w:val="20"/>
    </w:rPr>
  </w:style>
  <w:style w:type="paragraph" w:customStyle="1" w:styleId="affa">
    <w:name w:val="列项——"/>
    <w:qFormat/>
    <w:pPr>
      <w:widowControl w:val="0"/>
      <w:numPr>
        <w:numId w:val="16"/>
      </w:numPr>
      <w:tabs>
        <w:tab w:val="clear" w:pos="1140"/>
        <w:tab w:val="left" w:pos="854"/>
      </w:tabs>
      <w:ind w:leftChars="200" w:left="200" w:hangingChars="200" w:hanging="200"/>
      <w:jc w:val="both"/>
    </w:pPr>
    <w:rPr>
      <w:rFonts w:ascii="宋体"/>
      <w:sz w:val="21"/>
    </w:rPr>
  </w:style>
  <w:style w:type="paragraph" w:customStyle="1" w:styleId="affffffffa">
    <w:name w:val="目次、标准名称标题"/>
    <w:basedOn w:val="afffffffd"/>
    <w:next w:val="affffffff"/>
    <w:qFormat/>
    <w:pPr>
      <w:spacing w:line="460" w:lineRule="exact"/>
      <w:outlineLvl w:val="9"/>
    </w:pPr>
  </w:style>
  <w:style w:type="paragraph" w:customStyle="1" w:styleId="affffffffb">
    <w:name w:val="目次、索引正文"/>
    <w:qFormat/>
    <w:pPr>
      <w:spacing w:line="320" w:lineRule="exact"/>
      <w:jc w:val="both"/>
    </w:pPr>
    <w:rPr>
      <w:rFonts w:ascii="宋体"/>
      <w:sz w:val="21"/>
    </w:r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GB0"/>
    <w:pPr>
      <w:framePr w:wrap="around" w:hAnchor="text" w:y="1"/>
      <w:spacing w:line="0" w:lineRule="atLeast"/>
    </w:pPr>
    <w:rPr>
      <w:rFonts w:ascii="黑体" w:eastAsia="黑体"/>
      <w:b w:val="0"/>
    </w:rPr>
  </w:style>
  <w:style w:type="paragraph" w:customStyle="1" w:styleId="ac">
    <w:name w:val="三级条标题"/>
    <w:basedOn w:val="ab"/>
    <w:next w:val="affffffff"/>
    <w:qFormat/>
    <w:pPr>
      <w:numPr>
        <w:ilvl w:val="3"/>
      </w:numPr>
    </w:pPr>
  </w:style>
  <w:style w:type="paragraph" w:customStyle="1" w:styleId="affffffffe">
    <w:name w:val="实施日期"/>
    <w:basedOn w:val="affffffff0"/>
    <w:qFormat/>
    <w:pPr>
      <w:jc w:val="right"/>
    </w:pPr>
  </w:style>
  <w:style w:type="paragraph" w:customStyle="1" w:styleId="a7">
    <w:name w:val="示例"/>
    <w:next w:val="afffffffff"/>
    <w:qFormat/>
    <w:pPr>
      <w:widowControl w:val="0"/>
      <w:numPr>
        <w:numId w:val="17"/>
      </w:numPr>
      <w:jc w:val="both"/>
    </w:pPr>
    <w:rPr>
      <w:rFonts w:ascii="宋体"/>
      <w:sz w:val="18"/>
      <w:szCs w:val="18"/>
    </w:rPr>
  </w:style>
  <w:style w:type="paragraph" w:customStyle="1" w:styleId="afffffffff">
    <w:name w:val="示例段"/>
    <w:basedOn w:val="affffffff"/>
    <w:qFormat/>
    <w:pPr>
      <w:ind w:firstLine="420"/>
    </w:pPr>
    <w:rPr>
      <w:sz w:val="18"/>
    </w:rPr>
  </w:style>
  <w:style w:type="paragraph" w:customStyle="1" w:styleId="af6">
    <w:name w:val="数字编号列项（二级）"/>
    <w:qFormat/>
    <w:pPr>
      <w:numPr>
        <w:ilvl w:val="1"/>
        <w:numId w:val="18"/>
      </w:numPr>
      <w:jc w:val="both"/>
    </w:pPr>
    <w:rPr>
      <w:rFonts w:ascii="宋体"/>
      <w:sz w:val="21"/>
    </w:rPr>
  </w:style>
  <w:style w:type="paragraph" w:customStyle="1" w:styleId="ad">
    <w:name w:val="四级条标题"/>
    <w:basedOn w:val="ac"/>
    <w:next w:val="affffffff"/>
    <w:qFormat/>
    <w:pPr>
      <w:numPr>
        <w:ilvl w:val="4"/>
      </w:numPr>
    </w:pPr>
  </w:style>
  <w:style w:type="paragraph" w:customStyle="1" w:styleId="af9">
    <w:name w:val="条文脚注"/>
    <w:basedOn w:val="afffff9"/>
    <w:link w:val="Char"/>
    <w:qFormat/>
    <w:pPr>
      <w:numPr>
        <w:numId w:val="19"/>
      </w:numPr>
      <w:ind w:firstLineChars="0" w:firstLine="0"/>
      <w:jc w:val="both"/>
    </w:pPr>
    <w:rPr>
      <w:rFonts w:ascii="宋体"/>
    </w:rPr>
  </w:style>
  <w:style w:type="paragraph" w:customStyle="1" w:styleId="afffffffff0">
    <w:name w:val="图表脚注"/>
    <w:next w:val="affffffff"/>
    <w:qFormat/>
    <w:pPr>
      <w:ind w:leftChars="200" w:left="300" w:hangingChars="100" w:hanging="100"/>
      <w:jc w:val="both"/>
    </w:pPr>
    <w:rPr>
      <w:rFonts w:ascii="宋体"/>
      <w:sz w:val="18"/>
    </w:rPr>
  </w:style>
  <w:style w:type="paragraph" w:customStyle="1" w:styleId="afffffffff1">
    <w:name w:val="文献分类号"/>
    <w:qFormat/>
    <w:pPr>
      <w:framePr w:hSpace="180" w:vSpace="180" w:wrap="around" w:hAnchor="margin" w:y="1" w:anchorLock="1"/>
      <w:widowControl w:val="0"/>
      <w:textAlignment w:val="center"/>
    </w:pPr>
    <w:rPr>
      <w:rFonts w:eastAsia="黑体"/>
      <w:sz w:val="21"/>
    </w:rPr>
  </w:style>
  <w:style w:type="paragraph" w:customStyle="1" w:styleId="afffffffff2">
    <w:name w:val="无标题条"/>
    <w:next w:val="affffffff"/>
    <w:qFormat/>
    <w:pPr>
      <w:jc w:val="both"/>
    </w:pPr>
    <w:rPr>
      <w:sz w:val="21"/>
    </w:rPr>
  </w:style>
  <w:style w:type="paragraph" w:customStyle="1" w:styleId="ae">
    <w:name w:val="五级条标题"/>
    <w:basedOn w:val="ad"/>
    <w:next w:val="affffffff"/>
    <w:qFormat/>
    <w:pPr>
      <w:numPr>
        <w:ilvl w:val="5"/>
      </w:numPr>
    </w:pPr>
  </w:style>
  <w:style w:type="paragraph" w:customStyle="1" w:styleId="a5">
    <w:name w:val="正文表标题"/>
    <w:next w:val="affffffff"/>
    <w:qFormat/>
    <w:pPr>
      <w:numPr>
        <w:ilvl w:val="1"/>
        <w:numId w:val="20"/>
      </w:numPr>
      <w:tabs>
        <w:tab w:val="left" w:pos="360"/>
      </w:tabs>
      <w:spacing w:beforeLines="50" w:before="156" w:afterLines="50" w:after="156"/>
      <w:jc w:val="center"/>
    </w:pPr>
    <w:rPr>
      <w:rFonts w:ascii="黑体" w:eastAsia="黑体"/>
      <w:sz w:val="21"/>
      <w:szCs w:val="21"/>
    </w:rPr>
  </w:style>
  <w:style w:type="paragraph" w:customStyle="1" w:styleId="af8">
    <w:name w:val="正文图标题"/>
    <w:basedOn w:val="a5"/>
    <w:next w:val="affffffff"/>
    <w:qFormat/>
    <w:pPr>
      <w:numPr>
        <w:ilvl w:val="0"/>
        <w:numId w:val="21"/>
      </w:numPr>
      <w:tabs>
        <w:tab w:val="clear" w:pos="360"/>
      </w:tabs>
    </w:pPr>
  </w:style>
  <w:style w:type="paragraph" w:customStyle="1" w:styleId="aff1">
    <w:name w:val="注："/>
    <w:next w:val="affb"/>
    <w:qFormat/>
    <w:pPr>
      <w:widowControl w:val="0"/>
      <w:numPr>
        <w:numId w:val="22"/>
      </w:numPr>
      <w:autoSpaceDE w:val="0"/>
      <w:autoSpaceDN w:val="0"/>
      <w:jc w:val="both"/>
    </w:pPr>
    <w:rPr>
      <w:rFonts w:ascii="宋体"/>
      <w:sz w:val="18"/>
      <w:szCs w:val="18"/>
    </w:rPr>
  </w:style>
  <w:style w:type="paragraph" w:customStyle="1" w:styleId="a4">
    <w:name w:val="注×："/>
    <w:qFormat/>
    <w:pPr>
      <w:widowControl w:val="0"/>
      <w:numPr>
        <w:numId w:val="23"/>
      </w:numPr>
      <w:autoSpaceDE w:val="0"/>
      <w:autoSpaceDN w:val="0"/>
      <w:jc w:val="both"/>
    </w:pPr>
    <w:rPr>
      <w:rFonts w:asciiTheme="minorEastAsia" w:eastAsiaTheme="minorEastAsia"/>
      <w:sz w:val="18"/>
      <w:szCs w:val="18"/>
    </w:rPr>
  </w:style>
  <w:style w:type="paragraph" w:customStyle="1" w:styleId="af5">
    <w:name w:val="字母编号列项（一级）"/>
    <w:qFormat/>
    <w:pPr>
      <w:numPr>
        <w:numId w:val="18"/>
      </w:numPr>
      <w:jc w:val="both"/>
    </w:pPr>
    <w:rPr>
      <w:rFonts w:ascii="宋体"/>
      <w:sz w:val="21"/>
    </w:rPr>
  </w:style>
  <w:style w:type="paragraph" w:customStyle="1" w:styleId="af3">
    <w:name w:val="引言一级条标题"/>
    <w:basedOn w:val="affb"/>
    <w:next w:val="affffffff"/>
    <w:qFormat/>
    <w:pPr>
      <w:widowControl/>
      <w:numPr>
        <w:numId w:val="24"/>
      </w:numPr>
      <w:tabs>
        <w:tab w:val="clear" w:pos="360"/>
      </w:tabs>
      <w:spacing w:beforeLines="50" w:before="50" w:afterLines="50" w:after="50"/>
    </w:pPr>
    <w:rPr>
      <w:rFonts w:eastAsia="黑体"/>
    </w:rPr>
  </w:style>
  <w:style w:type="paragraph" w:customStyle="1" w:styleId="af7">
    <w:name w:val="示例×："/>
    <w:basedOn w:val="affb"/>
    <w:next w:val="afffffffff"/>
    <w:qFormat/>
    <w:pPr>
      <w:widowControl/>
      <w:numPr>
        <w:numId w:val="25"/>
      </w:numPr>
    </w:pPr>
    <w:rPr>
      <w:rFonts w:ascii="宋体"/>
      <w:kern w:val="0"/>
      <w:sz w:val="18"/>
      <w:szCs w:val="18"/>
    </w:rPr>
  </w:style>
  <w:style w:type="paragraph" w:customStyle="1" w:styleId="aff2">
    <w:name w:val="工程建设章标题"/>
    <w:next w:val="affffffff"/>
    <w:qFormat/>
    <w:pPr>
      <w:numPr>
        <w:ilvl w:val="1"/>
        <w:numId w:val="26"/>
      </w:numPr>
      <w:spacing w:before="640" w:after="560" w:line="480" w:lineRule="exact"/>
      <w:jc w:val="center"/>
      <w:outlineLvl w:val="1"/>
    </w:pPr>
    <w:rPr>
      <w:rFonts w:ascii="黑体" w:eastAsia="黑体"/>
      <w:b/>
      <w:sz w:val="28"/>
    </w:rPr>
  </w:style>
  <w:style w:type="paragraph" w:customStyle="1" w:styleId="aff3">
    <w:name w:val="工程建设节标题"/>
    <w:basedOn w:val="aff2"/>
    <w:next w:val="affffffff"/>
    <w:qFormat/>
    <w:pPr>
      <w:numPr>
        <w:ilvl w:val="2"/>
      </w:numPr>
      <w:spacing w:before="400" w:after="400" w:line="240" w:lineRule="auto"/>
      <w:outlineLvl w:val="2"/>
    </w:pPr>
    <w:rPr>
      <w:sz w:val="21"/>
    </w:rPr>
  </w:style>
  <w:style w:type="paragraph" w:customStyle="1" w:styleId="aff4">
    <w:name w:val="工程建设条标题"/>
    <w:basedOn w:val="aff3"/>
    <w:next w:val="affffffff"/>
    <w:qFormat/>
    <w:pPr>
      <w:numPr>
        <w:ilvl w:val="3"/>
      </w:numPr>
      <w:spacing w:before="0" w:after="0"/>
      <w:jc w:val="left"/>
      <w:outlineLvl w:val="3"/>
    </w:pPr>
    <w:rPr>
      <w:b w:val="0"/>
    </w:rPr>
  </w:style>
  <w:style w:type="paragraph" w:customStyle="1" w:styleId="aff5">
    <w:name w:val="工程建设表标题"/>
    <w:basedOn w:val="aff4"/>
    <w:qFormat/>
    <w:pPr>
      <w:numPr>
        <w:ilvl w:val="4"/>
      </w:numPr>
      <w:jc w:val="center"/>
      <w:outlineLvl w:val="4"/>
    </w:pPr>
  </w:style>
  <w:style w:type="paragraph" w:customStyle="1" w:styleId="aff6">
    <w:name w:val="工程建设图标题"/>
    <w:basedOn w:val="aff4"/>
    <w:qFormat/>
    <w:pPr>
      <w:numPr>
        <w:ilvl w:val="5"/>
      </w:numPr>
      <w:jc w:val="center"/>
      <w:outlineLvl w:val="5"/>
    </w:pPr>
  </w:style>
  <w:style w:type="paragraph" w:customStyle="1" w:styleId="aff7">
    <w:name w:val="工程建设公式标题"/>
    <w:basedOn w:val="aff4"/>
    <w:qFormat/>
    <w:pPr>
      <w:numPr>
        <w:ilvl w:val="6"/>
      </w:numPr>
      <w:jc w:val="center"/>
      <w:outlineLvl w:val="6"/>
    </w:pPr>
  </w:style>
  <w:style w:type="paragraph" w:customStyle="1" w:styleId="aff9">
    <w:name w:val="工程建设无节条标题"/>
    <w:basedOn w:val="affb"/>
    <w:next w:val="affffffff"/>
    <w:qFormat/>
    <w:pPr>
      <w:numPr>
        <w:ilvl w:val="8"/>
        <w:numId w:val="26"/>
      </w:numPr>
      <w:tabs>
        <w:tab w:val="clear" w:pos="720"/>
      </w:tabs>
      <w:outlineLvl w:val="3"/>
    </w:pPr>
  </w:style>
  <w:style w:type="paragraph" w:customStyle="1" w:styleId="aff8">
    <w:name w:val="工程建设款标题"/>
    <w:basedOn w:val="aff4"/>
    <w:qFormat/>
    <w:pPr>
      <w:numPr>
        <w:ilvl w:val="7"/>
      </w:numPr>
      <w:outlineLvl w:val="9"/>
    </w:pPr>
  </w:style>
  <w:style w:type="paragraph" w:customStyle="1" w:styleId="afffffffff3">
    <w:name w:val="名称"/>
    <w:basedOn w:val="afffffffd"/>
    <w:next w:val="affffffff"/>
    <w:qFormat/>
    <w:pPr>
      <w:spacing w:line="460" w:lineRule="exact"/>
      <w:outlineLvl w:val="9"/>
    </w:pPr>
  </w:style>
  <w:style w:type="paragraph" w:customStyle="1" w:styleId="a6">
    <w:name w:val="正文表标题续表"/>
    <w:basedOn w:val="a5"/>
    <w:next w:val="affffffff"/>
    <w:qFormat/>
    <w:pPr>
      <w:numPr>
        <w:ilvl w:val="2"/>
      </w:numPr>
    </w:pPr>
  </w:style>
  <w:style w:type="paragraph" w:customStyle="1" w:styleId="a1">
    <w:name w:val="附录表标题续表"/>
    <w:basedOn w:val="a0"/>
    <w:next w:val="affffffff"/>
    <w:qFormat/>
    <w:pPr>
      <w:numPr>
        <w:ilvl w:val="2"/>
      </w:numPr>
    </w:pPr>
  </w:style>
  <w:style w:type="paragraph" w:customStyle="1" w:styleId="afffffffff4">
    <w:name w:val="术语定义二级条标题"/>
    <w:basedOn w:val="ab"/>
    <w:next w:val="affffffff"/>
    <w:qFormat/>
    <w:pPr>
      <w:spacing w:beforeLines="0" w:before="0" w:afterLines="0" w:after="0"/>
    </w:pPr>
  </w:style>
  <w:style w:type="paragraph" w:customStyle="1" w:styleId="afffffffff5">
    <w:name w:val="术语定义三级条标题"/>
    <w:basedOn w:val="ac"/>
    <w:next w:val="affffffff"/>
    <w:qFormat/>
    <w:pPr>
      <w:spacing w:beforeLines="0" w:before="0" w:afterLines="0" w:after="0"/>
    </w:pPr>
  </w:style>
  <w:style w:type="paragraph" w:customStyle="1" w:styleId="afffffffff6">
    <w:name w:val="式中"/>
    <w:qFormat/>
    <w:pPr>
      <w:ind w:leftChars="200" w:left="200"/>
    </w:pPr>
    <w:rPr>
      <w:rFonts w:ascii="宋体"/>
      <w:sz w:val="21"/>
    </w:rPr>
  </w:style>
  <w:style w:type="paragraph" w:customStyle="1" w:styleId="afffffffff7">
    <w:name w:val="术语定义四级条标题"/>
    <w:basedOn w:val="ad"/>
    <w:next w:val="affffffff"/>
    <w:qFormat/>
    <w:pPr>
      <w:spacing w:beforeLines="0" w:before="0" w:afterLines="0" w:after="0"/>
    </w:pPr>
  </w:style>
  <w:style w:type="paragraph" w:customStyle="1" w:styleId="afffffffff8">
    <w:name w:val="术语定义五级条标题"/>
    <w:basedOn w:val="ae"/>
    <w:next w:val="affffffff"/>
    <w:qFormat/>
    <w:pPr>
      <w:spacing w:beforeLines="0" w:before="0" w:afterLines="0" w:after="0"/>
    </w:pPr>
  </w:style>
  <w:style w:type="paragraph" w:customStyle="1" w:styleId="afffffffff9">
    <w:name w:val="术语定义一级条标题"/>
    <w:basedOn w:val="aa"/>
    <w:next w:val="affffffff"/>
    <w:qFormat/>
    <w:pPr>
      <w:spacing w:beforeLines="0" w:before="0" w:afterLines="0" w:after="0"/>
    </w:pPr>
  </w:style>
  <w:style w:type="paragraph" w:customStyle="1" w:styleId="afffffffffa">
    <w:name w:val="条文说明"/>
    <w:basedOn w:val="afffffffff3"/>
    <w:qFormat/>
  </w:style>
  <w:style w:type="paragraph" w:customStyle="1" w:styleId="a8">
    <w:name w:val="列项·"/>
    <w:qFormat/>
    <w:pPr>
      <w:numPr>
        <w:numId w:val="27"/>
      </w:numPr>
      <w:tabs>
        <w:tab w:val="left" w:pos="840"/>
      </w:tabs>
      <w:ind w:leftChars="200" w:left="200" w:hangingChars="200" w:hanging="200"/>
      <w:jc w:val="both"/>
    </w:pPr>
    <w:rPr>
      <w:rFonts w:ascii="宋体"/>
      <w:sz w:val="21"/>
    </w:rPr>
  </w:style>
  <w:style w:type="paragraph" w:customStyle="1" w:styleId="afffffffffb">
    <w:name w:val="二级无标题条"/>
    <w:basedOn w:val="ab"/>
    <w:qFormat/>
    <w:pPr>
      <w:spacing w:beforeLines="0" w:before="0" w:afterLines="0" w:after="0"/>
    </w:pPr>
    <w:rPr>
      <w:rFonts w:eastAsiaTheme="majorEastAsia"/>
    </w:rPr>
  </w:style>
  <w:style w:type="paragraph" w:customStyle="1" w:styleId="afffffffffc">
    <w:name w:val="三级无标题条"/>
    <w:basedOn w:val="ac"/>
    <w:qFormat/>
    <w:pPr>
      <w:spacing w:beforeLines="0" w:before="0" w:afterLines="0" w:after="0"/>
    </w:pPr>
    <w:rPr>
      <w:rFonts w:eastAsiaTheme="majorEastAsia"/>
    </w:rPr>
  </w:style>
  <w:style w:type="paragraph" w:customStyle="1" w:styleId="afffffffffd">
    <w:name w:val="四级无标题条"/>
    <w:basedOn w:val="ad"/>
    <w:qFormat/>
    <w:pPr>
      <w:spacing w:beforeLines="0" w:before="0" w:afterLines="0" w:after="0"/>
    </w:pPr>
    <w:rPr>
      <w:rFonts w:eastAsiaTheme="majorEastAsia"/>
    </w:rPr>
  </w:style>
  <w:style w:type="paragraph" w:customStyle="1" w:styleId="afffffffffe">
    <w:name w:val="五级无标题条"/>
    <w:basedOn w:val="ae"/>
    <w:qFormat/>
    <w:pPr>
      <w:spacing w:beforeLines="0" w:before="0" w:afterLines="0" w:after="0"/>
    </w:pPr>
    <w:rPr>
      <w:rFonts w:eastAsiaTheme="majorEastAsia"/>
    </w:rPr>
  </w:style>
  <w:style w:type="paragraph" w:customStyle="1" w:styleId="affffffffff">
    <w:name w:val="一级无标题条"/>
    <w:basedOn w:val="aa"/>
    <w:qFormat/>
    <w:pPr>
      <w:spacing w:beforeLines="0" w:before="0" w:afterLines="0" w:after="0"/>
    </w:pPr>
    <w:rPr>
      <w:rFonts w:eastAsiaTheme="majorEastAsia"/>
    </w:rPr>
  </w:style>
  <w:style w:type="character" w:customStyle="1" w:styleId="Char">
    <w:name w:val="条文脚注 Char"/>
    <w:basedOn w:val="affff3"/>
    <w:link w:val="af9"/>
    <w:qFormat/>
    <w:rPr>
      <w:rFonts w:ascii="宋体"/>
      <w:kern w:val="2"/>
      <w:sz w:val="18"/>
      <w:szCs w:val="18"/>
    </w:rPr>
  </w:style>
  <w:style w:type="character" w:customStyle="1" w:styleId="affff3">
    <w:name w:val="正文文本 字符"/>
    <w:basedOn w:val="affc"/>
    <w:link w:val="affff2"/>
    <w:uiPriority w:val="99"/>
    <w:semiHidden/>
    <w:qFormat/>
    <w:rPr>
      <w:kern w:val="2"/>
      <w:sz w:val="21"/>
      <w:szCs w:val="24"/>
    </w:rPr>
  </w:style>
  <w:style w:type="paragraph" w:customStyle="1" w:styleId="ICS">
    <w:name w:val="ICS"/>
    <w:basedOn w:val="affffffff7"/>
    <w:qFormat/>
    <w:pPr>
      <w:jc w:val="left"/>
    </w:pPr>
    <w:rPr>
      <w:rFonts w:ascii="黑体" w:eastAsia="黑体"/>
      <w:sz w:val="21"/>
    </w:rPr>
  </w:style>
  <w:style w:type="paragraph" w:customStyle="1" w:styleId="HB0">
    <w:name w:val="标准称谓HB"/>
    <w:next w:val="affb"/>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0">
    <w:name w:val="发布"/>
    <w:basedOn w:val="affff2"/>
    <w:qFormat/>
    <w:pPr>
      <w:spacing w:after="0" w:line="280" w:lineRule="exact"/>
      <w:ind w:left="284"/>
    </w:pPr>
    <w:rPr>
      <w:rFonts w:ascii="黑体" w:eastAsia="黑体"/>
      <w:kern w:val="3"/>
      <w:sz w:val="28"/>
    </w:rPr>
  </w:style>
  <w:style w:type="paragraph" w:customStyle="1" w:styleId="DB">
    <w:name w:val="标准称谓DB"/>
    <w:next w:val="affb"/>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c"/>
    <w:link w:val="DB"/>
    <w:qFormat/>
    <w:rPr>
      <w:rFonts w:ascii="Britannic Bold" w:eastAsia="黑体" w:hAnsi="Britannic Bold"/>
      <w:bCs/>
      <w:w w:val="135"/>
      <w:sz w:val="44"/>
    </w:rPr>
  </w:style>
  <w:style w:type="paragraph" w:customStyle="1" w:styleId="QB">
    <w:name w:val="标准称谓QB"/>
    <w:next w:val="affb"/>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c"/>
    <w:link w:val="QB"/>
    <w:qFormat/>
    <w:rPr>
      <w:rFonts w:ascii="Arial Black" w:eastAsia="黑体" w:hAnsi="Arial Black"/>
      <w:bCs/>
      <w:w w:val="135"/>
      <w:sz w:val="44"/>
    </w:rPr>
  </w:style>
  <w:style w:type="paragraph" w:customStyle="1" w:styleId="HB1">
    <w:name w:val="发布部门HB"/>
    <w:next w:val="affb"/>
    <w:qFormat/>
    <w:pPr>
      <w:spacing w:line="360" w:lineRule="exact"/>
      <w:jc w:val="center"/>
    </w:pPr>
    <w:rPr>
      <w:rFonts w:ascii="宋体"/>
      <w:b/>
      <w:sz w:val="36"/>
    </w:rPr>
  </w:style>
  <w:style w:type="paragraph" w:customStyle="1" w:styleId="DB0">
    <w:name w:val="发布部门DB"/>
    <w:next w:val="affb"/>
    <w:qFormat/>
    <w:pPr>
      <w:spacing w:line="360" w:lineRule="exact"/>
      <w:jc w:val="center"/>
    </w:pPr>
    <w:rPr>
      <w:rFonts w:ascii="宋体"/>
      <w:b/>
      <w:sz w:val="36"/>
    </w:rPr>
  </w:style>
  <w:style w:type="paragraph" w:customStyle="1" w:styleId="QB0">
    <w:name w:val="发布部门QB"/>
    <w:next w:val="affb"/>
    <w:qFormat/>
    <w:pPr>
      <w:snapToGrid w:val="0"/>
      <w:jc w:val="center"/>
    </w:pPr>
    <w:rPr>
      <w:rFonts w:ascii="宋体"/>
      <w:b/>
      <w:sz w:val="36"/>
    </w:rPr>
  </w:style>
  <w:style w:type="paragraph" w:customStyle="1" w:styleId="DB1">
    <w:name w:val="标准标志DB"/>
    <w:next w:val="affb"/>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b"/>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af4">
    <w:name w:val="引言二级条标题"/>
    <w:basedOn w:val="af3"/>
    <w:next w:val="affffffff"/>
    <w:qFormat/>
    <w:pPr>
      <w:numPr>
        <w:ilvl w:val="1"/>
      </w:numPr>
      <w:spacing w:before="156" w:after="156"/>
    </w:pPr>
    <w:rPr>
      <w:rFonts w:ascii="黑体"/>
    </w:rPr>
  </w:style>
  <w:style w:type="paragraph" w:customStyle="1" w:styleId="X">
    <w:name w:val="示例X"/>
    <w:basedOn w:val="affffffff"/>
    <w:next w:val="afffffffff"/>
    <w:qFormat/>
    <w:rPr>
      <w:sz w:val="18"/>
    </w:rPr>
  </w:style>
  <w:style w:type="paragraph" w:customStyle="1" w:styleId="a">
    <w:name w:val="附录表标号"/>
    <w:basedOn w:val="affb"/>
    <w:next w:val="affffffff"/>
    <w:qFormat/>
    <w:pPr>
      <w:numPr>
        <w:numId w:val="2"/>
      </w:numPr>
      <w:snapToGrid w:val="0"/>
      <w:spacing w:line="14" w:lineRule="exact"/>
      <w:jc w:val="center"/>
    </w:pPr>
    <w:rPr>
      <w:color w:val="FFFFFF"/>
    </w:rPr>
  </w:style>
  <w:style w:type="paragraph" w:customStyle="1" w:styleId="af1">
    <w:name w:val="附录图标号"/>
    <w:basedOn w:val="affb"/>
    <w:next w:val="affffffff"/>
    <w:qFormat/>
    <w:pPr>
      <w:numPr>
        <w:numId w:val="15"/>
      </w:numPr>
      <w:snapToGrid w:val="0"/>
      <w:spacing w:line="14" w:lineRule="exact"/>
      <w:jc w:val="center"/>
    </w:pPr>
    <w:rPr>
      <w:color w:val="FFFFFF"/>
    </w:rPr>
  </w:style>
  <w:style w:type="paragraph" w:customStyle="1" w:styleId="affffffffff1">
    <w:name w:val="重要提示"/>
    <w:basedOn w:val="affffffff"/>
    <w:next w:val="affffffff"/>
    <w:qFormat/>
    <w:rPr>
      <w:rFonts w:eastAsia="黑体"/>
    </w:rPr>
  </w:style>
  <w:style w:type="paragraph" w:customStyle="1" w:styleId="affffffffff2">
    <w:name w:val="公式编号制表符"/>
    <w:basedOn w:val="affb"/>
    <w:next w:val="affb"/>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b"/>
    <w:uiPriority w:val="39"/>
    <w:semiHidden/>
    <w:unhideWhenUsed/>
    <w:qFormat/>
    <w:pPr>
      <w:outlineLvl w:val="9"/>
    </w:pPr>
  </w:style>
  <w:style w:type="character" w:customStyle="1" w:styleId="1f">
    <w:name w:val="不明显参考1"/>
    <w:basedOn w:val="affc"/>
    <w:uiPriority w:val="31"/>
    <w:qFormat/>
    <w:rPr>
      <w:smallCaps/>
      <w:color w:val="595959" w:themeColor="text1" w:themeTint="A6"/>
    </w:rPr>
  </w:style>
  <w:style w:type="character" w:customStyle="1" w:styleId="1f0">
    <w:name w:val="不明显强调1"/>
    <w:basedOn w:val="affc"/>
    <w:uiPriority w:val="19"/>
    <w:qFormat/>
    <w:rPr>
      <w:i/>
      <w:iCs/>
      <w:color w:val="404040" w:themeColor="text1" w:themeTint="BF"/>
    </w:rPr>
  </w:style>
  <w:style w:type="character" w:customStyle="1" w:styleId="affff">
    <w:name w:val="称呼 字符"/>
    <w:basedOn w:val="affc"/>
    <w:link w:val="afffe"/>
    <w:uiPriority w:val="99"/>
    <w:semiHidden/>
    <w:qFormat/>
    <w:rPr>
      <w:kern w:val="2"/>
      <w:sz w:val="21"/>
      <w:szCs w:val="24"/>
    </w:rPr>
  </w:style>
  <w:style w:type="character" w:customStyle="1" w:styleId="affff9">
    <w:name w:val="纯文本 字符"/>
    <w:basedOn w:val="affc"/>
    <w:link w:val="affff8"/>
    <w:uiPriority w:val="99"/>
    <w:semiHidden/>
    <w:qFormat/>
    <w:rPr>
      <w:rFonts w:ascii="宋体" w:hAnsi="Courier New" w:cs="Courier New"/>
      <w:kern w:val="2"/>
      <w:sz w:val="21"/>
      <w:szCs w:val="21"/>
    </w:rPr>
  </w:style>
  <w:style w:type="character" w:customStyle="1" w:styleId="afff5">
    <w:name w:val="电子邮件签名 字符"/>
    <w:basedOn w:val="affc"/>
    <w:link w:val="afff4"/>
    <w:uiPriority w:val="99"/>
    <w:semiHidden/>
    <w:qFormat/>
    <w:rPr>
      <w:kern w:val="2"/>
      <w:sz w:val="21"/>
      <w:szCs w:val="24"/>
    </w:rPr>
  </w:style>
  <w:style w:type="character" w:customStyle="1" w:styleId="afffff7">
    <w:name w:val="副标题 字符"/>
    <w:basedOn w:val="affc"/>
    <w:link w:val="afffff6"/>
    <w:uiPriority w:val="11"/>
    <w:qFormat/>
    <w:rPr>
      <w:rFonts w:asciiTheme="majorHAnsi" w:hAnsiTheme="majorHAnsi" w:cstheme="majorBidi"/>
      <w:b/>
      <w:bCs/>
      <w:kern w:val="28"/>
      <w:sz w:val="32"/>
      <w:szCs w:val="32"/>
    </w:rPr>
  </w:style>
  <w:style w:type="character" w:customStyle="1" w:styleId="afff0">
    <w:name w:val="宏文本 字符"/>
    <w:basedOn w:val="affc"/>
    <w:link w:val="afff"/>
    <w:uiPriority w:val="99"/>
    <w:semiHidden/>
    <w:qFormat/>
    <w:rPr>
      <w:rFonts w:ascii="Courier New" w:hAnsi="Courier New" w:cs="Courier New"/>
      <w:kern w:val="2"/>
      <w:sz w:val="24"/>
      <w:szCs w:val="24"/>
    </w:rPr>
  </w:style>
  <w:style w:type="character" w:customStyle="1" w:styleId="affff1">
    <w:name w:val="结束语 字符"/>
    <w:basedOn w:val="affc"/>
    <w:link w:val="affff0"/>
    <w:uiPriority w:val="99"/>
    <w:semiHidden/>
    <w:qFormat/>
    <w:rPr>
      <w:kern w:val="2"/>
      <w:sz w:val="21"/>
      <w:szCs w:val="24"/>
    </w:rPr>
  </w:style>
  <w:style w:type="paragraph" w:styleId="affffffffff3">
    <w:name w:val="List Paragraph"/>
    <w:basedOn w:val="affb"/>
    <w:uiPriority w:val="34"/>
    <w:qFormat/>
    <w:pPr>
      <w:ind w:firstLineChars="200" w:firstLine="420"/>
    </w:pPr>
  </w:style>
  <w:style w:type="character" w:customStyle="1" w:styleId="1f1">
    <w:name w:val="明显参考1"/>
    <w:basedOn w:val="affc"/>
    <w:uiPriority w:val="32"/>
    <w:qFormat/>
    <w:rPr>
      <w:b/>
      <w:bCs/>
      <w:smallCaps/>
      <w:color w:val="5B9BD5" w:themeColor="accent1"/>
      <w:spacing w:val="5"/>
    </w:rPr>
  </w:style>
  <w:style w:type="character" w:customStyle="1" w:styleId="1f2">
    <w:name w:val="明显强调1"/>
    <w:basedOn w:val="affc"/>
    <w:uiPriority w:val="21"/>
    <w:qFormat/>
    <w:rPr>
      <w:i/>
      <w:iCs/>
      <w:color w:val="5B9BD5" w:themeColor="accent1"/>
    </w:rPr>
  </w:style>
  <w:style w:type="paragraph" w:styleId="affffffffff4">
    <w:name w:val="Intense Quote"/>
    <w:basedOn w:val="affb"/>
    <w:next w:val="affb"/>
    <w:link w:val="affffffffff5"/>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5">
    <w:name w:val="明显引用 字符"/>
    <w:basedOn w:val="affc"/>
    <w:link w:val="affffffffff4"/>
    <w:uiPriority w:val="30"/>
    <w:qFormat/>
    <w:rPr>
      <w:i/>
      <w:iCs/>
      <w:color w:val="5B9BD5" w:themeColor="accent1"/>
      <w:kern w:val="2"/>
      <w:sz w:val="21"/>
      <w:szCs w:val="24"/>
    </w:rPr>
  </w:style>
  <w:style w:type="character" w:customStyle="1" w:styleId="afffff">
    <w:name w:val="批注框文本 字符"/>
    <w:basedOn w:val="affc"/>
    <w:link w:val="affffe"/>
    <w:uiPriority w:val="99"/>
    <w:semiHidden/>
    <w:qFormat/>
    <w:rPr>
      <w:kern w:val="2"/>
      <w:sz w:val="18"/>
      <w:szCs w:val="18"/>
    </w:rPr>
  </w:style>
  <w:style w:type="character" w:customStyle="1" w:styleId="afffd">
    <w:name w:val="批注文字 字符"/>
    <w:basedOn w:val="affc"/>
    <w:link w:val="afffc"/>
    <w:uiPriority w:val="99"/>
    <w:semiHidden/>
    <w:qFormat/>
    <w:rPr>
      <w:kern w:val="2"/>
      <w:sz w:val="21"/>
      <w:szCs w:val="24"/>
    </w:rPr>
  </w:style>
  <w:style w:type="character" w:customStyle="1" w:styleId="affffff0">
    <w:name w:val="批注主题 字符"/>
    <w:basedOn w:val="afffd"/>
    <w:link w:val="affffff"/>
    <w:uiPriority w:val="99"/>
    <w:semiHidden/>
    <w:qFormat/>
    <w:rPr>
      <w:b/>
      <w:bCs/>
      <w:kern w:val="2"/>
      <w:sz w:val="21"/>
      <w:szCs w:val="24"/>
    </w:rPr>
  </w:style>
  <w:style w:type="character" w:customStyle="1" w:styleId="afffff4">
    <w:name w:val="签名 字符"/>
    <w:basedOn w:val="affc"/>
    <w:link w:val="afffff3"/>
    <w:uiPriority w:val="99"/>
    <w:semiHidden/>
    <w:qFormat/>
    <w:rPr>
      <w:kern w:val="2"/>
      <w:sz w:val="21"/>
      <w:szCs w:val="24"/>
    </w:rPr>
  </w:style>
  <w:style w:type="table" w:customStyle="1" w:styleId="110">
    <w:name w:val="清单表 1 浅色1"/>
    <w:basedOn w:val="affd"/>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d"/>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d"/>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d"/>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d"/>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d"/>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d"/>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d"/>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d"/>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d"/>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d"/>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d"/>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d"/>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d"/>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d"/>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d"/>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d"/>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d"/>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d"/>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d"/>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d"/>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d"/>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d"/>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d"/>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d"/>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d"/>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d"/>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d"/>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d"/>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d"/>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d"/>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d"/>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d"/>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d"/>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d"/>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d"/>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d"/>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d"/>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d"/>
    <w:uiPriority w:val="51"/>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d"/>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d"/>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d"/>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d"/>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d"/>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d"/>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d"/>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d"/>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d"/>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d"/>
    <w:uiPriority w:val="52"/>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b">
    <w:name w:val="日期 字符"/>
    <w:basedOn w:val="affc"/>
    <w:link w:val="affffa"/>
    <w:uiPriority w:val="99"/>
    <w:semiHidden/>
    <w:qFormat/>
    <w:rPr>
      <w:kern w:val="2"/>
      <w:sz w:val="21"/>
      <w:szCs w:val="24"/>
    </w:rPr>
  </w:style>
  <w:style w:type="character" w:customStyle="1" w:styleId="1f3">
    <w:name w:val="书籍标题1"/>
    <w:basedOn w:val="affc"/>
    <w:uiPriority w:val="33"/>
    <w:qFormat/>
    <w:rPr>
      <w:b/>
      <w:bCs/>
      <w:i/>
      <w:iCs/>
      <w:spacing w:val="5"/>
    </w:rPr>
  </w:style>
  <w:style w:type="paragraph" w:customStyle="1" w:styleId="1f4">
    <w:name w:val="书目1"/>
    <w:basedOn w:val="affb"/>
    <w:next w:val="affb"/>
    <w:uiPriority w:val="37"/>
    <w:semiHidden/>
    <w:unhideWhenUsed/>
    <w:qFormat/>
  </w:style>
  <w:style w:type="table" w:customStyle="1" w:styleId="111">
    <w:name w:val="网格表 1 浅色1"/>
    <w:basedOn w:val="affd"/>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d"/>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d"/>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d"/>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d"/>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d"/>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d"/>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d"/>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d"/>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d"/>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d"/>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d"/>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d"/>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d"/>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d"/>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d"/>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d"/>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d"/>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d"/>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d"/>
    <w:uiPriority w:val="48"/>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d"/>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d"/>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d"/>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d"/>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d"/>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d"/>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d"/>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d"/>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d"/>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d"/>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d"/>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d"/>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d"/>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d"/>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d"/>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d"/>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d"/>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d"/>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d"/>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d"/>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d"/>
    <w:uiPriority w:val="52"/>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d"/>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d"/>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d">
    <w:name w:val="尾注文本 字符"/>
    <w:basedOn w:val="affc"/>
    <w:link w:val="affffc"/>
    <w:uiPriority w:val="99"/>
    <w:semiHidden/>
    <w:rPr>
      <w:kern w:val="2"/>
      <w:sz w:val="21"/>
      <w:szCs w:val="24"/>
    </w:rPr>
  </w:style>
  <w:style w:type="character" w:customStyle="1" w:styleId="afffa">
    <w:name w:val="文档结构图 字符"/>
    <w:basedOn w:val="affc"/>
    <w:link w:val="afff9"/>
    <w:uiPriority w:val="99"/>
    <w:semiHidden/>
    <w:qFormat/>
    <w:rPr>
      <w:rFonts w:ascii="Microsoft YaHei UI" w:eastAsia="Microsoft YaHei UI"/>
      <w:kern w:val="2"/>
      <w:sz w:val="18"/>
      <w:szCs w:val="18"/>
    </w:rPr>
  </w:style>
  <w:style w:type="table" w:customStyle="1" w:styleId="112">
    <w:name w:val="无格式表格 11"/>
    <w:basedOn w:val="affd"/>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d"/>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d"/>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d"/>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d"/>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6">
    <w:name w:val="No Spacing"/>
    <w:uiPriority w:val="1"/>
    <w:qFormat/>
    <w:pPr>
      <w:widowControl w:val="0"/>
      <w:jc w:val="both"/>
    </w:pPr>
    <w:rPr>
      <w:kern w:val="2"/>
      <w:sz w:val="21"/>
      <w:szCs w:val="24"/>
    </w:rPr>
  </w:style>
  <w:style w:type="character" w:customStyle="1" w:styleId="afffffc">
    <w:name w:val="信息标题 字符"/>
    <w:basedOn w:val="affc"/>
    <w:link w:val="afffffb"/>
    <w:uiPriority w:val="99"/>
    <w:semiHidden/>
    <w:qFormat/>
    <w:rPr>
      <w:rFonts w:asciiTheme="majorHAnsi" w:eastAsiaTheme="majorEastAsia" w:hAnsiTheme="majorHAnsi" w:cstheme="majorBidi"/>
      <w:kern w:val="2"/>
      <w:sz w:val="24"/>
      <w:szCs w:val="24"/>
      <w:shd w:val="pct20" w:color="auto" w:fill="auto"/>
    </w:rPr>
  </w:style>
  <w:style w:type="paragraph" w:styleId="affffffffff7">
    <w:name w:val="Quote"/>
    <w:basedOn w:val="affb"/>
    <w:next w:val="affb"/>
    <w:link w:val="affffffffff8"/>
    <w:uiPriority w:val="29"/>
    <w:qFormat/>
    <w:pPr>
      <w:spacing w:before="200" w:after="160"/>
      <w:ind w:left="864" w:right="864"/>
      <w:jc w:val="center"/>
    </w:pPr>
    <w:rPr>
      <w:i/>
      <w:iCs/>
      <w:color w:val="404040" w:themeColor="text1" w:themeTint="BF"/>
    </w:rPr>
  </w:style>
  <w:style w:type="character" w:customStyle="1" w:styleId="affffffffff8">
    <w:name w:val="引用 字符"/>
    <w:basedOn w:val="affc"/>
    <w:link w:val="affffffffff7"/>
    <w:uiPriority w:val="29"/>
    <w:qFormat/>
    <w:rPr>
      <w:i/>
      <w:iCs/>
      <w:color w:val="404040" w:themeColor="text1" w:themeTint="BF"/>
      <w:kern w:val="2"/>
      <w:sz w:val="21"/>
      <w:szCs w:val="24"/>
    </w:rPr>
  </w:style>
  <w:style w:type="character" w:styleId="affffffffff9">
    <w:name w:val="Placeholder Text"/>
    <w:basedOn w:val="affc"/>
    <w:uiPriority w:val="99"/>
    <w:semiHidden/>
    <w:qFormat/>
    <w:rPr>
      <w:color w:val="808080"/>
    </w:rPr>
  </w:style>
  <w:style w:type="character" w:customStyle="1" w:styleId="affffff2">
    <w:name w:val="正文文本首行缩进 字符"/>
    <w:basedOn w:val="affff3"/>
    <w:link w:val="affffff1"/>
    <w:uiPriority w:val="99"/>
    <w:semiHidden/>
    <w:qFormat/>
    <w:rPr>
      <w:kern w:val="2"/>
      <w:sz w:val="21"/>
      <w:szCs w:val="24"/>
    </w:rPr>
  </w:style>
  <w:style w:type="character" w:customStyle="1" w:styleId="affff5">
    <w:name w:val="正文文本缩进 字符"/>
    <w:basedOn w:val="affc"/>
    <w:link w:val="affff4"/>
    <w:uiPriority w:val="99"/>
    <w:semiHidden/>
    <w:qFormat/>
    <w:rPr>
      <w:kern w:val="2"/>
      <w:sz w:val="21"/>
      <w:szCs w:val="24"/>
    </w:rPr>
  </w:style>
  <w:style w:type="character" w:customStyle="1" w:styleId="2a">
    <w:name w:val="正文文本首行缩进 2 字符"/>
    <w:basedOn w:val="affff5"/>
    <w:link w:val="29"/>
    <w:uiPriority w:val="99"/>
    <w:semiHidden/>
    <w:qFormat/>
    <w:rPr>
      <w:kern w:val="2"/>
      <w:sz w:val="21"/>
      <w:szCs w:val="24"/>
    </w:rPr>
  </w:style>
  <w:style w:type="character" w:customStyle="1" w:styleId="26">
    <w:name w:val="正文文本 2 字符"/>
    <w:basedOn w:val="affc"/>
    <w:link w:val="25"/>
    <w:uiPriority w:val="99"/>
    <w:semiHidden/>
    <w:qFormat/>
    <w:rPr>
      <w:kern w:val="2"/>
      <w:sz w:val="21"/>
      <w:szCs w:val="24"/>
    </w:rPr>
  </w:style>
  <w:style w:type="character" w:customStyle="1" w:styleId="34">
    <w:name w:val="正文文本 3 字符"/>
    <w:basedOn w:val="affc"/>
    <w:link w:val="33"/>
    <w:uiPriority w:val="99"/>
    <w:semiHidden/>
    <w:qFormat/>
    <w:rPr>
      <w:kern w:val="2"/>
      <w:sz w:val="16"/>
      <w:szCs w:val="16"/>
    </w:rPr>
  </w:style>
  <w:style w:type="character" w:customStyle="1" w:styleId="24">
    <w:name w:val="正文文本缩进 2 字符"/>
    <w:basedOn w:val="affc"/>
    <w:link w:val="23"/>
    <w:uiPriority w:val="99"/>
    <w:semiHidden/>
    <w:qFormat/>
    <w:rPr>
      <w:kern w:val="2"/>
      <w:sz w:val="21"/>
      <w:szCs w:val="24"/>
    </w:rPr>
  </w:style>
  <w:style w:type="character" w:customStyle="1" w:styleId="37">
    <w:name w:val="正文文本缩进 3 字符"/>
    <w:basedOn w:val="affc"/>
    <w:link w:val="36"/>
    <w:uiPriority w:val="99"/>
    <w:semiHidden/>
    <w:qFormat/>
    <w:rPr>
      <w:kern w:val="2"/>
      <w:sz w:val="16"/>
      <w:szCs w:val="16"/>
    </w:rPr>
  </w:style>
  <w:style w:type="character" w:customStyle="1" w:styleId="afff3">
    <w:name w:val="注释标题 字符"/>
    <w:basedOn w:val="affc"/>
    <w:link w:val="afff2"/>
    <w:uiPriority w:val="99"/>
    <w:semiHidden/>
    <w:qFormat/>
    <w:rPr>
      <w:kern w:val="2"/>
      <w:sz w:val="21"/>
      <w:szCs w:val="24"/>
    </w:rPr>
  </w:style>
  <w:style w:type="paragraph" w:customStyle="1" w:styleId="affffffffffa">
    <w:name w:val="附录无标题章"/>
    <w:basedOn w:val="afb"/>
    <w:qFormat/>
    <w:pPr>
      <w:spacing w:beforeLines="0" w:before="0" w:afterLines="0" w:after="0"/>
    </w:pPr>
    <w:rPr>
      <w:rFonts w:asciiTheme="majorEastAsia" w:eastAsiaTheme="majorEastAsia"/>
    </w:rPr>
  </w:style>
  <w:style w:type="paragraph" w:customStyle="1" w:styleId="affffffffffb">
    <w:name w:val="附录一级无标题条"/>
    <w:basedOn w:val="afc"/>
    <w:qFormat/>
    <w:pPr>
      <w:spacing w:beforeLines="0" w:before="0" w:afterLines="0" w:after="0"/>
    </w:pPr>
    <w:rPr>
      <w:rFonts w:asciiTheme="majorEastAsia" w:eastAsiaTheme="majorEastAsia"/>
    </w:rPr>
  </w:style>
  <w:style w:type="paragraph" w:customStyle="1" w:styleId="affffffffffc">
    <w:name w:val="附录二级无标题条"/>
    <w:basedOn w:val="afd"/>
    <w:qFormat/>
    <w:pPr>
      <w:spacing w:beforeLines="0" w:before="0" w:afterLines="0" w:after="0"/>
    </w:pPr>
    <w:rPr>
      <w:rFonts w:asciiTheme="majorEastAsia" w:eastAsiaTheme="majorEastAsia"/>
    </w:rPr>
  </w:style>
  <w:style w:type="paragraph" w:customStyle="1" w:styleId="affffffffffd">
    <w:name w:val="附录三级无标题条"/>
    <w:basedOn w:val="afe"/>
    <w:qFormat/>
    <w:pPr>
      <w:spacing w:beforeLines="0" w:before="0" w:afterLines="0" w:after="0"/>
    </w:pPr>
    <w:rPr>
      <w:rFonts w:asciiTheme="majorEastAsia" w:eastAsiaTheme="majorEastAsia"/>
    </w:rPr>
  </w:style>
  <w:style w:type="paragraph" w:customStyle="1" w:styleId="affffffffffe">
    <w:name w:val="附录四级无标题条"/>
    <w:basedOn w:val="aff"/>
    <w:qFormat/>
    <w:pPr>
      <w:spacing w:beforeLines="0" w:before="0" w:afterLines="0" w:after="0"/>
    </w:pPr>
    <w:rPr>
      <w:rFonts w:asciiTheme="majorEastAsia" w:eastAsiaTheme="majorEastAsia"/>
    </w:rPr>
  </w:style>
  <w:style w:type="paragraph" w:customStyle="1" w:styleId="TB">
    <w:name w:val="标准标志TB"/>
    <w:basedOn w:val="affb"/>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b"/>
    <w:qFormat/>
    <w:pPr>
      <w:kinsoku w:val="0"/>
      <w:overflowPunct w:val="0"/>
      <w:autoSpaceDE w:val="0"/>
      <w:autoSpaceDN w:val="0"/>
      <w:spacing w:line="0" w:lineRule="atLeast"/>
      <w:jc w:val="center"/>
    </w:pPr>
    <w:rPr>
      <w:rFonts w:ascii="黑体" w:eastAsia="黑体" w:hAnsi="黑体" w:cs="黑体" w:hint="eastAsia"/>
      <w:bCs/>
      <w:spacing w:val="40"/>
      <w:kern w:val="0"/>
      <w:sz w:val="72"/>
      <w:szCs w:val="20"/>
    </w:rPr>
  </w:style>
  <w:style w:type="paragraph" w:customStyle="1" w:styleId="GB2">
    <w:name w:val="发布GB"/>
    <w:basedOn w:val="affff2"/>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b"/>
    <w:qFormat/>
    <w:pPr>
      <w:widowControl/>
      <w:spacing w:line="360" w:lineRule="exact"/>
      <w:jc w:val="center"/>
    </w:pPr>
    <w:rPr>
      <w:rFonts w:ascii="黑体" w:eastAsia="黑体" w:hAnsi="黑体" w:cs="黑体" w:hint="eastAsia"/>
      <w:spacing w:val="20"/>
      <w:w w:val="135"/>
      <w:kern w:val="0"/>
      <w:sz w:val="36"/>
      <w:szCs w:val="20"/>
    </w:rPr>
  </w:style>
  <w:style w:type="paragraph" w:customStyle="1" w:styleId="CEC">
    <w:name w:val="标准标志CEC"/>
    <w:basedOn w:val="affb"/>
    <w:qFormat/>
    <w:pPr>
      <w:jc w:val="right"/>
    </w:pPr>
    <w:rPr>
      <w:rFonts w:eastAsia="Times New Roman"/>
      <w:b/>
      <w:sz w:val="96"/>
    </w:rPr>
  </w:style>
  <w:style w:type="paragraph" w:customStyle="1" w:styleId="CEC0">
    <w:name w:val="标准称谓CEC"/>
    <w:basedOn w:val="affb"/>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b"/>
    <w:qFormat/>
    <w:pPr>
      <w:snapToGrid w:val="0"/>
    </w:pPr>
    <w:rPr>
      <w:b/>
      <w:w w:val="135"/>
      <w:kern w:val="0"/>
      <w:sz w:val="36"/>
    </w:rPr>
  </w:style>
  <w:style w:type="paragraph" w:customStyle="1" w:styleId="afffffffffff">
    <w:name w:val="标准正文公式"/>
    <w:basedOn w:val="affb"/>
    <w:next w:val="affb"/>
    <w:qFormat/>
    <w:pPr>
      <w:tabs>
        <w:tab w:val="center" w:pos="4678"/>
        <w:tab w:val="right" w:leader="middleDot" w:pos="9356"/>
      </w:tabs>
      <w:adjustRightInd w:val="0"/>
    </w:pPr>
    <w:rPr>
      <w:rFonts w:ascii="宋体" w:hAnsi="宋体"/>
      <w:szCs w:val="21"/>
    </w:rPr>
  </w:style>
  <w:style w:type="paragraph" w:customStyle="1" w:styleId="af">
    <w:name w:val="附录公式标号"/>
    <w:basedOn w:val="affffffffff3"/>
    <w:qFormat/>
    <w:pPr>
      <w:numPr>
        <w:numId w:val="28"/>
      </w:numPr>
      <w:snapToGrid w:val="0"/>
      <w:spacing w:line="14" w:lineRule="atLeast"/>
      <w:ind w:firstLineChars="0"/>
    </w:pPr>
    <w:rPr>
      <w:color w:val="FFFFFF" w:themeColor="background1"/>
      <w:sz w:val="2"/>
    </w:rPr>
  </w:style>
  <w:style w:type="paragraph" w:customStyle="1" w:styleId="af0">
    <w:name w:val="附录公式编号"/>
    <w:basedOn w:val="affff2"/>
    <w:qFormat/>
    <w:pPr>
      <w:numPr>
        <w:ilvl w:val="1"/>
        <w:numId w:val="28"/>
      </w:numPr>
    </w:pPr>
  </w:style>
  <w:style w:type="character" w:customStyle="1" w:styleId="longtext">
    <w:name w:val="long_text"/>
    <w:semiHidden/>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emf"/><Relationship Id="rId39" Type="http://schemas.openxmlformats.org/officeDocument/2006/relationships/image" Target="media/image17.emf"/><Relationship Id="rId21" Type="http://schemas.openxmlformats.org/officeDocument/2006/relationships/image" Target="media/image2.png"/><Relationship Id="rId34" Type="http://schemas.openxmlformats.org/officeDocument/2006/relationships/image" Target="media/image12.emf"/><Relationship Id="rId42" Type="http://schemas.openxmlformats.org/officeDocument/2006/relationships/image" Target="media/image20.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image" Target="media/image21.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11.emf"/><Relationship Id="rId38" Type="http://schemas.openxmlformats.org/officeDocument/2006/relationships/image" Target="media/image16.emf"/><Relationship Id="rId20" Type="http://schemas.openxmlformats.org/officeDocument/2006/relationships/image" Target="media/image1.png"/><Relationship Id="rId41"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562ACA0-CE2F-4A40-B157-76CF1EA917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TotalTime>16</TotalTime>
  <Pages>31</Pages>
  <Words>2199</Words>
  <Characters>12540</Characters>
  <Application>Microsoft Office Word</Application>
  <DocSecurity>0</DocSecurity>
  <Lines>104</Lines>
  <Paragraphs>29</Paragraphs>
  <ScaleCrop>false</ScaleCrop>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元器件协会-中航光电</cp:lastModifiedBy>
  <cp:revision>93</cp:revision>
  <dcterms:created xsi:type="dcterms:W3CDTF">2021-06-27T03:52:00Z</dcterms:created>
  <dcterms:modified xsi:type="dcterms:W3CDTF">2021-07-27T07:00:00Z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linkTarget="条文说明标记">
    <vt:lpwstr>无</vt:lpwstr>
  </property>
  <property fmtid="{D5CDD505-2E9C-101B-9397-08002B2CF9AE}" pid="3" name="文件标记" linkTarget="文件标记">
    <vt:lpwstr>蓝元软件</vt:lpwstr>
  </property>
  <property fmtid="{D5CDD505-2E9C-101B-9397-08002B2CF9AE}" pid="4" name="标准版本" linkTarget="标准版本">
    <vt:lpwstr>2020</vt:lpwstr>
  </property>
  <property fmtid="{D5CDD505-2E9C-101B-9397-08002B2CF9AE}" pid="5" name="KSOProductBuildVer">
    <vt:lpwstr>2052-11.1.0.10132</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T/XXX</vt:lpwstr>
  </property>
  <property fmtid="{D5CDD505-2E9C-101B-9397-08002B2CF9AE}" pid="11" name="TDBH" linkTarget="TDBH">
    <vt:lpwstr>代替 T/XXX</vt:lpwstr>
  </property>
  <property fmtid="{D5CDD505-2E9C-101B-9397-08002B2CF9AE}" pid="12" name="BZMC" linkTarget="BZMC">
    <vt:lpwstr>轨道交通牵引电机连接器</vt:lpwstr>
  </property>
  <property fmtid="{D5CDD505-2E9C-101B-9397-08002B2CF9AE}" pid="13" name="YWMC" linkTarget="YWMC">
    <vt:lpwstr>Rail transit traction motor connector</vt:lpwstr>
  </property>
  <property fmtid="{D5CDD505-2E9C-101B-9397-08002B2CF9AE}" pid="14" name="CBCD" linkTarget="CBCD">
    <vt:lpwstr>在提交反馈意见时，请将您知道的相关专利连同支持性文件一并附上。</vt:lpwstr>
  </property>
  <property fmtid="{D5CDD505-2E9C-101B-9397-08002B2CF9AE}" pid="15" name="WGLB" linkTarget="WGLB">
    <vt:lpwstr>（征求意见稿）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T/XXX</vt:lpwstr>
  </property>
  <property fmtid="{D5CDD505-2E9C-101B-9397-08002B2CF9AE}" pid="19" name="标准类型" linkTarget="标准类型">
    <vt:lpwstr>TB</vt:lpwstr>
  </property>
  <property fmtid="{D5CDD505-2E9C-101B-9397-08002B2CF9AE}" pid="20" name="FBDW" linkTarget="FBDW">
    <vt:lpwstr>中国电子元件行业协会</vt:lpwstr>
  </property>
  <property fmtid="{D5CDD505-2E9C-101B-9397-08002B2CF9AE}" pid="21" name="IMAGE" linkTarget="IMAGE">
    <vt:lpwstr/>
  </property>
  <property fmtid="{D5CDD505-2E9C-101B-9397-08002B2CF9AE}" pid="22" name="ICV">
    <vt:lpwstr>996DC32E2FA94CF995362AD6B37C03D6</vt:lpwstr>
  </property>
</Properties>
</file>