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715C7C" w14:textId="77777777" w:rsidR="00A12359" w:rsidRDefault="00216436">
      <w:pPr>
        <w:pStyle w:val="afffffffff4"/>
      </w:pPr>
      <w:bookmarkStart w:id="0" w:name="标准封面"/>
      <w:bookmarkEnd w:id="0"/>
      <w:r>
        <w:rPr>
          <w:noProof/>
        </w:rPr>
        <mc:AlternateContent>
          <mc:Choice Requires="wps">
            <w:drawing>
              <wp:anchor distT="0" distB="0" distL="114300" distR="114300" simplePos="0" relativeHeight="251660288" behindDoc="0" locked="0" layoutInCell="1" allowOverlap="1" wp14:anchorId="353AA9DE" wp14:editId="26936811">
                <wp:simplePos x="0" y="0"/>
                <wp:positionH relativeFrom="page">
                  <wp:posOffset>3023870</wp:posOffset>
                </wp:positionH>
                <wp:positionV relativeFrom="page">
                  <wp:posOffset>467995</wp:posOffset>
                </wp:positionV>
                <wp:extent cx="3959860" cy="198755"/>
                <wp:effectExtent l="0" t="0" r="0" b="0"/>
                <wp:wrapNone/>
                <wp:docPr id="2" name="首页自画框图3"/>
                <wp:cNvGraphicFramePr/>
                <a:graphic xmlns:a="http://schemas.openxmlformats.org/drawingml/2006/main">
                  <a:graphicData uri="http://schemas.microsoft.com/office/word/2010/wordprocessingShape">
                    <wps:wsp>
                      <wps:cNvSpPr txBox="1"/>
                      <wps:spPr>
                        <a:xfrm>
                          <a:off x="0" y="0"/>
                          <a:ext cx="3959749" cy="1987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8F7E07" w14:textId="77777777" w:rsidR="00216436" w:rsidRDefault="00216436">
                            <w:pPr>
                              <w:pStyle w:val="TB"/>
                              <w:rPr>
                                <w:w w:val="100"/>
                              </w:rPr>
                            </w:pPr>
                            <w:r>
                              <w:t>T/XXX</w:t>
                            </w:r>
                          </w:p>
                        </w:txbxContent>
                      </wps:txbx>
                      <wps:bodyPr rot="0" spcFirstLastPara="0" vertOverflow="overflow" horzOverflow="overflow" vert="horz" wrap="square" lIns="0" tIns="0" rIns="91440" bIns="0" numCol="1" spcCol="0" rtlCol="0" fromWordArt="0" anchor="t" anchorCtr="0" forceAA="0" compatLnSpc="1">
                        <a:spAutoFit/>
                      </wps:bodyPr>
                    </wps:wsp>
                  </a:graphicData>
                </a:graphic>
              </wp:anchor>
            </w:drawing>
          </mc:Choice>
          <mc:Fallback>
            <w:pict>
              <v:shapetype w14:anchorId="353AA9DE" id="_x0000_t202" coordsize="21600,21600" o:spt="202" path="m,l,21600r21600,l21600,xe">
                <v:stroke joinstyle="miter"/>
                <v:path gradientshapeok="t" o:connecttype="rect"/>
              </v:shapetype>
              <v:shape id="首页自画框图3" o:spid="_x0000_s1026" type="#_x0000_t202" style="position:absolute;left:0;text-align:left;margin-left:238.1pt;margin-top:36.85pt;width:311.8pt;height:15.6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" filled="f" stroked="f" strokeweight=".5pt">
                <v:textbox style="mso-fit-shape-to-text:t" inset="0,0,,0">
                  <w:txbxContent>
                    <w:p w14:paraId="638F7E07" w14:textId="77777777" w:rsidR="00216436" w:rsidRDefault="00216436">
                      <w:pPr>
                        <w:pStyle w:val="TB"/>
                        <w:rPr>
                          <w:w w:val="100"/>
                        </w:rPr>
                      </w:pPr>
                      <w:r>
                        <w:t>T/XXX</w:t>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000C136B" wp14:editId="6A51AF09">
                <wp:simplePos x="0" y="0"/>
                <wp:positionH relativeFrom="page">
                  <wp:posOffset>899795</wp:posOffset>
                </wp:positionH>
                <wp:positionV relativeFrom="page">
                  <wp:posOffset>360045</wp:posOffset>
                </wp:positionV>
                <wp:extent cx="1797050" cy="198755"/>
                <wp:effectExtent l="0" t="0" r="0" b="8890"/>
                <wp:wrapNone/>
                <wp:docPr id="1" name="首页自画框图2"/>
                <wp:cNvGraphicFramePr/>
                <a:graphic xmlns:a="http://schemas.openxmlformats.org/drawingml/2006/main">
                  <a:graphicData uri="http://schemas.microsoft.com/office/word/2010/wordprocessingShape">
                    <wps:wsp>
                      <wps:cNvSpPr txBox="1"/>
                      <wps:spPr>
                        <a:xfrm>
                          <a:off x="0" y="0"/>
                          <a:ext cx="1796995" cy="1987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EA1003" w14:textId="77777777" w:rsidR="00216436" w:rsidRDefault="00216436">
                            <w:pPr>
                              <w:pStyle w:val="ICS"/>
                            </w:pPr>
                            <w:r>
                              <w:t>ICS 31.220.10</w:t>
                            </w:r>
                          </w:p>
                          <w:p w14:paraId="4E75058D" w14:textId="77777777" w:rsidR="00216436" w:rsidRDefault="00216436">
                            <w:pPr>
                              <w:pStyle w:val="ICS"/>
                            </w:pPr>
                            <w:r>
                              <w:t>CCS CC 23</w:t>
                            </w:r>
                          </w:p>
                          <w:p w14:paraId="7A62D07B" w14:textId="77777777" w:rsidR="00216436" w:rsidRDefault="00216436">
                            <w:pPr>
                              <w:pStyle w:val="ICS"/>
                            </w:pPr>
                          </w:p>
                        </w:txbxContent>
                      </wps:txbx>
                      <wps:bodyPr rot="0" spcFirstLastPara="0" vertOverflow="overflow" horzOverflow="overflow" vert="horz" wrap="square" lIns="0" tIns="0" rIns="91440" bIns="0" numCol="1" spcCol="0" rtlCol="0" fromWordArt="0" anchor="t" anchorCtr="0" forceAA="0" compatLnSpc="1">
                        <a:spAutoFit/>
                      </wps:bodyPr>
                    </wps:wsp>
                  </a:graphicData>
                </a:graphic>
              </wp:anchor>
            </w:drawing>
          </mc:Choice>
          <mc:Fallback>
            <w:pict>
              <v:shape w14:anchorId="000C136B" id="首页自画框图2" o:spid="_x0000_s1027" type="#_x0000_t202" style="position:absolute;left:0;text-align:left;margin-left:70.85pt;margin-top:28.35pt;width:141.5pt;height:15.6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" filled="f" stroked="f" strokeweight=".5pt">
                <v:textbox style="mso-fit-shape-to-text:t" inset="0,0,,0">
                  <w:txbxContent>
                    <w:p w14:paraId="20EA1003" w14:textId="77777777" w:rsidR="00216436" w:rsidRDefault="00216436">
                      <w:pPr>
                        <w:pStyle w:val="ICS"/>
                      </w:pPr>
                      <w:r>
                        <w:t>ICS 31.220.10</w:t>
                      </w:r>
                    </w:p>
                    <w:p w14:paraId="4E75058D" w14:textId="77777777" w:rsidR="00216436" w:rsidRDefault="00216436">
                      <w:pPr>
                        <w:pStyle w:val="ICS"/>
                      </w:pPr>
                      <w:r>
                        <w:t>CCS CC 23</w:t>
                      </w:r>
                    </w:p>
                    <w:p w14:paraId="7A62D07B" w14:textId="77777777" w:rsidR="00216436" w:rsidRDefault="00216436">
                      <w:pPr>
                        <w:pStyle w:val="ICS"/>
                      </w:pPr>
                    </w:p>
                  </w:txbxContent>
                </v:textbox>
                <w10:wrap anchorx="page" anchory="page"/>
              </v:shape>
            </w:pict>
          </mc:Fallback>
        </mc:AlternateContent>
      </w:r>
    </w:p>
    <w:p w14:paraId="3DF5EA79" w14:textId="77777777" w:rsidR="00A12359" w:rsidRDefault="00216436" w:rsidP="00B80198">
      <w:pPr>
        <w:pStyle w:val="affffffff9"/>
      </w:pPr>
      <w:r>
        <w:rPr>
          <w:noProof/>
        </w:rPr>
        <mc:AlternateContent>
          <mc:Choice Requires="wps">
            <w:drawing>
              <wp:anchor distT="0" distB="0" distL="114300" distR="114300" simplePos="0" relativeHeight="251534336" behindDoc="0" locked="0" layoutInCell="1" allowOverlap="1" wp14:anchorId="5AB4CAD4" wp14:editId="64D61755">
                <wp:simplePos x="0" y="0"/>
                <wp:positionH relativeFrom="page">
                  <wp:posOffset>899795</wp:posOffset>
                </wp:positionH>
                <wp:positionV relativeFrom="page">
                  <wp:posOffset>1511935</wp:posOffset>
                </wp:positionV>
                <wp:extent cx="6122670" cy="198755"/>
                <wp:effectExtent l="0" t="0" r="0" b="12065"/>
                <wp:wrapNone/>
                <wp:docPr id="3" name="首页自画框图4"/>
                <wp:cNvGraphicFramePr/>
                <a:graphic xmlns:a="http://schemas.openxmlformats.org/drawingml/2006/main">
                  <a:graphicData uri="http://schemas.microsoft.com/office/word/2010/wordprocessingShape">
                    <wps:wsp>
                      <wps:cNvSpPr txBox="1"/>
                      <wps:spPr>
                        <a:xfrm>
                          <a:off x="0" y="0"/>
                          <a:ext cx="6122505" cy="1987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38FD0F" w14:textId="77777777" w:rsidR="00216436" w:rsidRDefault="00216436">
                            <w:pPr>
                              <w:pStyle w:val="TB0"/>
                              <w:rPr>
                                <w:rFonts w:hint="eastAsia"/>
                              </w:rPr>
                            </w:pPr>
                            <w:r>
                              <w:rPr>
                                <w:rFonts w:hint="eastAsia"/>
                              </w:rPr>
                              <w:t>团</w:t>
                            </w:r>
                            <w:r>
                              <w:t xml:space="preserve">    体    标    准</w:t>
                            </w:r>
                          </w:p>
                        </w:txbxContent>
                      </wps:txbx>
                      <wps:bodyPr rot="0" spcFirstLastPara="0" vertOverflow="overflow" horzOverflow="overflow" vert="horz" wrap="square" lIns="0" tIns="0" rIns="91440" bIns="0" numCol="1" spcCol="0" rtlCol="0" fromWordArt="0" anchor="t" anchorCtr="0" forceAA="0" compatLnSpc="1">
                        <a:spAutoFit/>
                      </wps:bodyPr>
                    </wps:wsp>
                  </a:graphicData>
                </a:graphic>
              </wp:anchor>
            </w:drawing>
          </mc:Choice>
          <mc:Fallback>
            <w:pict>
              <v:shape w14:anchorId="5AB4CAD4" id="首页自画框图4" o:spid="_x0000_s1028" type="#_x0000_t202" style="position:absolute;margin-left:70.85pt;margin-top:119.05pt;width:482.1pt;height:15.65pt;z-index:251534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" filled="f" stroked="f" strokeweight=".5pt">
                <v:textbox style="mso-fit-shape-to-text:t" inset="0,0,,0">
                  <w:txbxContent>
                    <w:p w14:paraId="5838FD0F" w14:textId="77777777" w:rsidR="00216436" w:rsidRDefault="00216436">
                      <w:pPr>
                        <w:pStyle w:val="TB0"/>
                        <w:rPr>
                          <w:rFonts w:hint="eastAsia"/>
                        </w:rPr>
                      </w:pPr>
                      <w:r>
                        <w:rPr>
                          <w:rFonts w:hint="eastAsia"/>
                        </w:rPr>
                        <w:t>团</w:t>
                      </w:r>
                      <w:r>
                        <w:t xml:space="preserve">    体    标    准</w:t>
                      </w:r>
                    </w:p>
                  </w:txbxContent>
                </v:textbox>
                <w10:wrap anchorx="page" anchory="page"/>
              </v:shape>
            </w:pict>
          </mc:Fallback>
        </mc:AlternateContent>
      </w:r>
    </w:p>
    <w:p w14:paraId="1E30ED3D" w14:textId="77777777" w:rsidR="00A12359" w:rsidRDefault="00216436" w:rsidP="00B80198">
      <w:pPr>
        <w:pStyle w:val="affffffff9"/>
      </w:pPr>
      <w:r>
        <w:rPr>
          <w:noProof/>
        </w:rPr>
        <mc:AlternateContent>
          <mc:Choice Requires="wps">
            <w:drawing>
              <wp:anchor distT="0" distB="0" distL="114300" distR="114300" simplePos="0" relativeHeight="251583488" behindDoc="0" locked="0" layoutInCell="1" allowOverlap="1" wp14:anchorId="0449FC70" wp14:editId="2565FF06">
                <wp:simplePos x="0" y="0"/>
                <wp:positionH relativeFrom="page">
                  <wp:posOffset>5130800</wp:posOffset>
                </wp:positionH>
                <wp:positionV relativeFrom="page">
                  <wp:posOffset>9763125</wp:posOffset>
                </wp:positionV>
                <wp:extent cx="811530" cy="184150"/>
                <wp:effectExtent l="0" t="0" r="7620" b="6350"/>
                <wp:wrapNone/>
                <wp:docPr id="11" name="首页自画框图12"/>
                <wp:cNvGraphicFramePr/>
                <a:graphic xmlns:a="http://schemas.openxmlformats.org/drawingml/2006/main">
                  <a:graphicData uri="http://schemas.microsoft.com/office/word/2010/wordprocessingShape">
                    <wps:wsp>
                      <wps:cNvSpPr txBox="1"/>
                      <wps:spPr>
                        <a:xfrm>
                          <a:off x="0" y="0"/>
                          <a:ext cx="811530"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6F646C" w14:textId="77777777" w:rsidR="00216436" w:rsidRDefault="00216436">
                            <w:pPr>
                              <w:pStyle w:val="TB1"/>
                            </w:pPr>
                            <w:r>
                              <w:rPr>
                                <w:rFonts w:hint="eastAsia"/>
                              </w:rPr>
                              <w:t>发 布</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0449FC70" id="首页自画框图12" o:spid="_x0000_s1029" type="#_x0000_t202" style="position:absolute;margin-left:404pt;margin-top:768.75pt;width:63.9pt;height:14.5pt;z-index:2515834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" filled="f" stroked="f" strokeweight=".5pt">
                <v:textbox inset="0,0,0,0">
                  <w:txbxContent>
                    <w:p w14:paraId="4A6F646C" w14:textId="77777777" w:rsidR="00216436" w:rsidRDefault="00216436">
                      <w:pPr>
                        <w:pStyle w:val="TB1"/>
                      </w:pPr>
                      <w:r>
                        <w:rPr>
                          <w:rFonts w:hint="eastAsia"/>
                        </w:rPr>
                        <w:t>发 布</w:t>
                      </w:r>
                    </w:p>
                  </w:txbxContent>
                </v:textbox>
                <w10:wrap anchorx="page" anchory="page"/>
              </v:shape>
            </w:pict>
          </mc:Fallback>
        </mc:AlternateContent>
      </w:r>
      <w:r>
        <w:rPr>
          <w:noProof/>
        </w:rPr>
        <mc:AlternateContent>
          <mc:Choice Requires="wps">
            <w:drawing>
              <wp:anchor distT="0" distB="0" distL="114300" distR="114300" simplePos="0" relativeHeight="251577344" behindDoc="0" locked="0" layoutInCell="1" allowOverlap="1" wp14:anchorId="54F554B5" wp14:editId="62BF8130">
                <wp:simplePos x="0" y="0"/>
                <wp:positionH relativeFrom="page">
                  <wp:posOffset>1798320</wp:posOffset>
                </wp:positionH>
                <wp:positionV relativeFrom="page">
                  <wp:posOffset>9737725</wp:posOffset>
                </wp:positionV>
                <wp:extent cx="3332480" cy="234950"/>
                <wp:effectExtent l="0" t="0" r="1270" b="12700"/>
                <wp:wrapNone/>
                <wp:docPr id="10" name="首页自画框图11"/>
                <wp:cNvGraphicFramePr/>
                <a:graphic xmlns:a="http://schemas.openxmlformats.org/drawingml/2006/main">
                  <a:graphicData uri="http://schemas.microsoft.com/office/word/2010/wordprocessingShape">
                    <wps:wsp>
                      <wps:cNvSpPr txBox="1"/>
                      <wps:spPr>
                        <a:xfrm>
                          <a:off x="0" y="0"/>
                          <a:ext cx="3332480" cy="23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FF164B" w14:textId="77777777" w:rsidR="00216436" w:rsidRDefault="00216436">
                            <w:pPr>
                              <w:pStyle w:val="TB2"/>
                              <w:rPr>
                                <w:rFonts w:hint="eastAsia"/>
                              </w:rPr>
                            </w:pPr>
                            <w:r>
                              <w:rPr>
                                <w:rFonts w:hint="eastAsia"/>
                              </w:rPr>
                              <w:t>中国电子元件行业协会</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54F554B5" id="首页自画框图11" o:spid="_x0000_s1030" type="#_x0000_t202" style="position:absolute;margin-left:141.6pt;margin-top:766.75pt;width:262.4pt;height:18.5pt;z-index:2515773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" filled="f" stroked="f" strokeweight=".5pt">
                <v:textbox inset="0,0,0,0">
                  <w:txbxContent>
                    <w:p w14:paraId="0DFF164B" w14:textId="77777777" w:rsidR="00216436" w:rsidRDefault="00216436">
                      <w:pPr>
                        <w:pStyle w:val="TB2"/>
                        <w:rPr>
                          <w:rFonts w:hint="eastAsia"/>
                        </w:rPr>
                      </w:pPr>
                      <w:r>
                        <w:rPr>
                          <w:rFonts w:hint="eastAsia"/>
                        </w:rPr>
                        <w:t>中国电子元件行业协会</w:t>
                      </w:r>
                    </w:p>
                  </w:txbxContent>
                </v:textbox>
                <w10:wrap anchorx="page" anchory="page"/>
              </v:shape>
            </w:pict>
          </mc:Fallback>
        </mc:AlternateContent>
      </w:r>
      <w:r>
        <w:rPr>
          <w:noProof/>
        </w:rPr>
        <mc:AlternateContent>
          <mc:Choice Requires="wps">
            <w:drawing>
              <wp:anchor distT="0" distB="0" distL="114300" distR="114300" simplePos="0" relativeHeight="251571200" behindDoc="0" locked="0" layoutInCell="1" allowOverlap="1" wp14:anchorId="67CBFBAE" wp14:editId="17833BF9">
                <wp:simplePos x="0" y="0"/>
                <wp:positionH relativeFrom="page">
                  <wp:posOffset>899795</wp:posOffset>
                </wp:positionH>
                <wp:positionV relativeFrom="page">
                  <wp:posOffset>9252585</wp:posOffset>
                </wp:positionV>
                <wp:extent cx="6114415" cy="0"/>
                <wp:effectExtent l="0" t="0" r="19685" b="19050"/>
                <wp:wrapNone/>
                <wp:docPr id="9" name="首页自画框图10"/>
                <wp:cNvGraphicFramePr/>
                <a:graphic xmlns:a="http://schemas.openxmlformats.org/drawingml/2006/main">
                  <a:graphicData uri="http://schemas.microsoft.com/office/word/2010/wordprocessingShape">
                    <wps:wsp>
                      <wps:cNvCnPr/>
                      <wps:spPr>
                        <a:xfrm>
                          <a:off x="0" y="0"/>
                          <a:ext cx="6114553"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9563BF" id="首页自画框图10" o:spid="_x0000_s1026" style="position:absolute;left:0;text-align:left;z-index:251571200;visibility:visible;mso-wrap-style:square;mso-wrap-distance-left:9pt;mso-wrap-distance-top:0;mso-wrap-distance-right:9pt;mso-wrap-distance-bottom:0;mso-position-horizontal:absolute;mso-position-horizontal-relative:page;mso-position-vertical:absolute;mso-position-vertical-relative:page" from="70.85pt,728.55pt" to="552.3pt,7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" strokeweight=".5pt">
                <v:stroke joinstyle="miter"/>
                <w10:wrap anchorx="page" anchory="page"/>
              </v:line>
            </w:pict>
          </mc:Fallback>
        </mc:AlternateContent>
      </w:r>
      <w:r>
        <w:rPr>
          <w:noProof/>
        </w:rPr>
        <mc:AlternateContent>
          <mc:Choice Requires="wps">
            <w:drawing>
              <wp:anchor distT="0" distB="0" distL="114300" distR="114300" simplePos="0" relativeHeight="251565056" behindDoc="0" locked="0" layoutInCell="1" allowOverlap="1" wp14:anchorId="20A0794E" wp14:editId="475A6181">
                <wp:simplePos x="0" y="0"/>
                <wp:positionH relativeFrom="page">
                  <wp:posOffset>4140200</wp:posOffset>
                </wp:positionH>
                <wp:positionV relativeFrom="page">
                  <wp:posOffset>8892540</wp:posOffset>
                </wp:positionV>
                <wp:extent cx="2878455" cy="198755"/>
                <wp:effectExtent l="0" t="0" r="0" b="0"/>
                <wp:wrapNone/>
                <wp:docPr id="8" name="首页自画框图9"/>
                <wp:cNvGraphicFramePr/>
                <a:graphic xmlns:a="http://schemas.openxmlformats.org/drawingml/2006/main">
                  <a:graphicData uri="http://schemas.microsoft.com/office/word/2010/wordprocessingShape">
                    <wps:wsp>
                      <wps:cNvSpPr txBox="1"/>
                      <wps:spPr>
                        <a:xfrm>
                          <a:off x="0" y="0"/>
                          <a:ext cx="2878372" cy="1987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6850B7" w14:textId="77777777" w:rsidR="00216436" w:rsidRDefault="00216436">
                            <w:pPr>
                              <w:pStyle w:val="afffffffff8"/>
                              <w:rPr>
                                <w:rFonts w:hint="eastAsia"/>
                              </w:rPr>
                            </w:pPr>
                            <w:r>
                              <w:t>20XX-XX-XX</w:t>
                            </w:r>
                            <w:r>
                              <w:t>实施</w:t>
                            </w:r>
                          </w:p>
                        </w:txbxContent>
                      </wps:txbx>
                      <wps:bodyPr rot="0" spcFirstLastPara="0" vertOverflow="overflow" horzOverflow="overflow" vert="horz" wrap="square" lIns="0" tIns="0" rIns="91440" bIns="0" numCol="1" spcCol="0" rtlCol="0" fromWordArt="0" anchor="t" anchorCtr="0" forceAA="0" compatLnSpc="1">
                        <a:spAutoFit/>
                      </wps:bodyPr>
                    </wps:wsp>
                  </a:graphicData>
                </a:graphic>
              </wp:anchor>
            </w:drawing>
          </mc:Choice>
          <mc:Fallback>
            <w:pict>
              <v:shape w14:anchorId="20A0794E" id="首页自画框图9" o:spid="_x0000_s1031" type="#_x0000_t202" style="position:absolute;margin-left:326pt;margin-top:700.2pt;width:226.65pt;height:15.65pt;z-index:2515650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" filled="f" stroked="f" strokeweight=".5pt">
                <v:textbox style="mso-fit-shape-to-text:t" inset="0,0,,0">
                  <w:txbxContent>
                    <w:p w14:paraId="3C6850B7" w14:textId="77777777" w:rsidR="00216436" w:rsidRDefault="00216436">
                      <w:pPr>
                        <w:pStyle w:val="afffffffff8"/>
                        <w:rPr>
                          <w:rFonts w:hint="eastAsia"/>
                        </w:rPr>
                      </w:pPr>
                      <w:r>
                        <w:t>20XX-XX-XX</w:t>
                      </w:r>
                      <w:r>
                        <w:t>实施</w:t>
                      </w:r>
                    </w:p>
                  </w:txbxContent>
                </v:textbox>
                <w10:wrap anchorx="page" anchory="page"/>
              </v:shape>
            </w:pict>
          </mc:Fallback>
        </mc:AlternateContent>
      </w:r>
      <w:r>
        <w:rPr>
          <w:noProof/>
        </w:rPr>
        <mc:AlternateContent>
          <mc:Choice Requires="wps">
            <w:drawing>
              <wp:anchor distT="0" distB="0" distL="114300" distR="114300" simplePos="0" relativeHeight="251558912" behindDoc="0" locked="0" layoutInCell="1" allowOverlap="1" wp14:anchorId="715B663B" wp14:editId="5A6DD381">
                <wp:simplePos x="0" y="0"/>
                <wp:positionH relativeFrom="page">
                  <wp:posOffset>899795</wp:posOffset>
                </wp:positionH>
                <wp:positionV relativeFrom="page">
                  <wp:posOffset>8892540</wp:posOffset>
                </wp:positionV>
                <wp:extent cx="2878455" cy="198755"/>
                <wp:effectExtent l="0" t="0" r="0" b="0"/>
                <wp:wrapNone/>
                <wp:docPr id="7" name="首页自画框图8"/>
                <wp:cNvGraphicFramePr/>
                <a:graphic xmlns:a="http://schemas.openxmlformats.org/drawingml/2006/main">
                  <a:graphicData uri="http://schemas.microsoft.com/office/word/2010/wordprocessingShape">
                    <wps:wsp>
                      <wps:cNvSpPr txBox="1"/>
                      <wps:spPr>
                        <a:xfrm>
                          <a:off x="0" y="0"/>
                          <a:ext cx="2878373" cy="1987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8E9690" w14:textId="77777777" w:rsidR="00216436" w:rsidRDefault="00216436">
                            <w:pPr>
                              <w:pStyle w:val="affffffffa"/>
                              <w:rPr>
                                <w:rFonts w:hint="eastAsia"/>
                              </w:rPr>
                            </w:pPr>
                            <w:r>
                              <w:t>20XX-XX-XX</w:t>
                            </w:r>
                            <w:r>
                              <w:t>发布</w:t>
                            </w:r>
                          </w:p>
                        </w:txbxContent>
                      </wps:txbx>
                      <wps:bodyPr rot="0" spcFirstLastPara="0" vertOverflow="overflow" horzOverflow="overflow" vert="horz" wrap="square" lIns="0" tIns="0" rIns="91440" bIns="0" numCol="1" spcCol="0" rtlCol="0" fromWordArt="0" anchor="t" anchorCtr="0" forceAA="0" compatLnSpc="1">
                        <a:spAutoFit/>
                      </wps:bodyPr>
                    </wps:wsp>
                  </a:graphicData>
                </a:graphic>
              </wp:anchor>
            </w:drawing>
          </mc:Choice>
          <mc:Fallback>
            <w:pict>
              <v:shape w14:anchorId="715B663B" id="首页自画框图8" o:spid="_x0000_s1032" type="#_x0000_t202" style="position:absolute;margin-left:70.85pt;margin-top:700.2pt;width:226.65pt;height:15.65pt;z-index:2515589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" filled="f" stroked="f" strokeweight=".5pt">
                <v:textbox style="mso-fit-shape-to-text:t" inset="0,0,,0">
                  <w:txbxContent>
                    <w:p w14:paraId="118E9690" w14:textId="77777777" w:rsidR="00216436" w:rsidRDefault="00216436">
                      <w:pPr>
                        <w:pStyle w:val="affffffffa"/>
                        <w:rPr>
                          <w:rFonts w:hint="eastAsia"/>
                        </w:rPr>
                      </w:pPr>
                      <w:r>
                        <w:t>20XX-XX-XX</w:t>
                      </w:r>
                      <w:r>
                        <w:t>发布</w:t>
                      </w:r>
                    </w:p>
                  </w:txbxContent>
                </v:textbox>
                <w10:wrap anchorx="page" anchory="page"/>
              </v:shape>
            </w:pict>
          </mc:Fallback>
        </mc:AlternateContent>
      </w:r>
      <w:r>
        <w:rPr>
          <w:noProof/>
        </w:rPr>
        <mc:AlternateContent>
          <mc:Choice Requires="wps">
            <w:drawing>
              <wp:anchor distT="0" distB="0" distL="114300" distR="114300" simplePos="0" relativeHeight="251552768" behindDoc="0" locked="0" layoutInCell="1" allowOverlap="1" wp14:anchorId="4257CF42" wp14:editId="3DB6F72F">
                <wp:simplePos x="0" y="0"/>
                <wp:positionH relativeFrom="page">
                  <wp:posOffset>899795</wp:posOffset>
                </wp:positionH>
                <wp:positionV relativeFrom="page">
                  <wp:posOffset>4140200</wp:posOffset>
                </wp:positionV>
                <wp:extent cx="6122670" cy="198755"/>
                <wp:effectExtent l="0" t="0" r="0" b="0"/>
                <wp:wrapNone/>
                <wp:docPr id="6" name="首页自画框图7"/>
                <wp:cNvGraphicFramePr/>
                <a:graphic xmlns:a="http://schemas.openxmlformats.org/drawingml/2006/main">
                  <a:graphicData uri="http://schemas.microsoft.com/office/word/2010/wordprocessingShape">
                    <wps:wsp>
                      <wps:cNvSpPr txBox="1"/>
                      <wps:spPr>
                        <a:xfrm>
                          <a:off x="0" y="0"/>
                          <a:ext cx="6122505" cy="1987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C37D95" w14:textId="77777777" w:rsidR="00216436" w:rsidRDefault="00216436">
                            <w:pPr>
                              <w:pStyle w:val="affffffffc"/>
                            </w:pPr>
                            <w:r>
                              <w:t>GMP</w:t>
                            </w:r>
                            <w:r>
                              <w:t>系列射频同轴连接器</w:t>
                            </w:r>
                          </w:p>
                          <w:p w14:paraId="37B57B9F" w14:textId="77777777" w:rsidR="00216436" w:rsidRDefault="00216436">
                            <w:pPr>
                              <w:pStyle w:val="afffffffff"/>
                            </w:pPr>
                            <w:r>
                              <w:t>GMP series RF coaxial connectors</w:t>
                            </w:r>
                          </w:p>
                          <w:p w14:paraId="485448F8" w14:textId="77777777" w:rsidR="00216436" w:rsidRDefault="00216436">
                            <w:pPr>
                              <w:pStyle w:val="afffffffff0"/>
                            </w:pPr>
                          </w:p>
                          <w:p w14:paraId="3E846F8B" w14:textId="60A47C4B" w:rsidR="001131CC" w:rsidRDefault="001131CC">
                            <w:pPr>
                              <w:pStyle w:val="afffffffff0"/>
                              <w:rPr>
                                <w:rFonts w:hint="eastAsia"/>
                              </w:rPr>
                            </w:pPr>
                            <w:r w:rsidRPr="001131CC">
                              <w:rPr>
                                <w:rFonts w:hint="eastAsia"/>
                              </w:rPr>
                              <w:t>在提交反馈意见时，请将您知道的相关专利连同支持性文件一并附上</w:t>
                            </w:r>
                            <w:r>
                              <w:rPr>
                                <w:rFonts w:hint="eastAsia"/>
                              </w:rPr>
                              <w:t>.</w:t>
                            </w:r>
                          </w:p>
                          <w:p w14:paraId="64803380" w14:textId="77777777" w:rsidR="00216436" w:rsidRDefault="00216436">
                            <w:pPr>
                              <w:pStyle w:val="afffffffff0"/>
                            </w:pPr>
                            <w:r>
                              <w:t>（</w:t>
                            </w:r>
                            <w:r>
                              <w:rPr>
                                <w:rFonts w:hint="eastAsia"/>
                              </w:rPr>
                              <w:t>征求意见</w:t>
                            </w:r>
                            <w:r>
                              <w:t>稿</w:t>
                            </w:r>
                            <w:r>
                              <w:rPr>
                                <w:rFonts w:hint="eastAsia"/>
                              </w:rPr>
                              <w:t>草案</w:t>
                            </w:r>
                            <w:r>
                              <w:t>）</w:t>
                            </w:r>
                          </w:p>
                          <w:p w14:paraId="5F4162BE" w14:textId="3FA3ED00" w:rsidR="001131CC" w:rsidRDefault="001131CC">
                            <w:pPr>
                              <w:pStyle w:val="afffffffff0"/>
                              <w:rPr>
                                <w:rFonts w:hint="eastAsia"/>
                              </w:rPr>
                            </w:pPr>
                            <w:r w:rsidRPr="001131CC">
                              <w:rPr>
                                <w:rFonts w:hint="eastAsia"/>
                              </w:rPr>
                              <w:t>本稿完成日期：2024-07-31</w:t>
                            </w:r>
                          </w:p>
                        </w:txbxContent>
                      </wps:txbx>
                      <wps:bodyPr rot="0" spcFirstLastPara="0" vertOverflow="overflow" horzOverflow="overflow" vert="horz" wrap="square" lIns="0" tIns="0" rIns="91440" bIns="0" numCol="1" spcCol="0" rtlCol="0" fromWordArt="0" anchor="t" anchorCtr="0" forceAA="0" compatLnSpc="1">
                        <a:spAutoFit/>
                      </wps:bodyPr>
                    </wps:wsp>
                  </a:graphicData>
                </a:graphic>
              </wp:anchor>
            </w:drawing>
          </mc:Choice>
          <mc:Fallback>
            <w:pict>
              <v:shape w14:anchorId="4257CF42" id="首页自画框图7" o:spid="_x0000_s1033" type="#_x0000_t202" style="position:absolute;margin-left:70.85pt;margin-top:326pt;width:482.1pt;height:15.65pt;z-index:251552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" filled="f" stroked="f" strokeweight=".5pt">
                <v:textbox style="mso-fit-shape-to-text:t" inset="0,0,,0">
                  <w:txbxContent>
                    <w:p w14:paraId="05C37D95" w14:textId="77777777" w:rsidR="00216436" w:rsidRDefault="00216436">
                      <w:pPr>
                        <w:pStyle w:val="affffffffc"/>
                      </w:pPr>
                      <w:r>
                        <w:t>GMP</w:t>
                      </w:r>
                      <w:r>
                        <w:t>系列射频同轴连接器</w:t>
                      </w:r>
                    </w:p>
                    <w:p w14:paraId="37B57B9F" w14:textId="77777777" w:rsidR="00216436" w:rsidRDefault="00216436">
                      <w:pPr>
                        <w:pStyle w:val="afffffffff"/>
                      </w:pPr>
                      <w:r>
                        <w:t>GMP series RF coaxial connectors</w:t>
                      </w:r>
                    </w:p>
                    <w:p w14:paraId="485448F8" w14:textId="77777777" w:rsidR="00216436" w:rsidRDefault="00216436">
                      <w:pPr>
                        <w:pStyle w:val="afffffffff0"/>
                      </w:pPr>
                    </w:p>
                    <w:p w14:paraId="3E846F8B" w14:textId="60A47C4B" w:rsidR="001131CC" w:rsidRDefault="001131CC">
                      <w:pPr>
                        <w:pStyle w:val="afffffffff0"/>
                        <w:rPr>
                          <w:rFonts w:hint="eastAsia"/>
                        </w:rPr>
                      </w:pPr>
                      <w:r w:rsidRPr="001131CC">
                        <w:rPr>
                          <w:rFonts w:hint="eastAsia"/>
                        </w:rPr>
                        <w:t>在提交反馈意见时，请将您知道的相关专利连同支持性文件一并附上</w:t>
                      </w:r>
                      <w:r>
                        <w:rPr>
                          <w:rFonts w:hint="eastAsia"/>
                        </w:rPr>
                        <w:t>.</w:t>
                      </w:r>
                    </w:p>
                    <w:p w14:paraId="64803380" w14:textId="77777777" w:rsidR="00216436" w:rsidRDefault="00216436">
                      <w:pPr>
                        <w:pStyle w:val="afffffffff0"/>
                      </w:pPr>
                      <w:r>
                        <w:t>（</w:t>
                      </w:r>
                      <w:r>
                        <w:rPr>
                          <w:rFonts w:hint="eastAsia"/>
                        </w:rPr>
                        <w:t>征求意见</w:t>
                      </w:r>
                      <w:r>
                        <w:t>稿</w:t>
                      </w:r>
                      <w:r>
                        <w:rPr>
                          <w:rFonts w:hint="eastAsia"/>
                        </w:rPr>
                        <w:t>草案</w:t>
                      </w:r>
                      <w:r>
                        <w:t>）</w:t>
                      </w:r>
                    </w:p>
                    <w:p w14:paraId="5F4162BE" w14:textId="3FA3ED00" w:rsidR="001131CC" w:rsidRDefault="001131CC">
                      <w:pPr>
                        <w:pStyle w:val="afffffffff0"/>
                        <w:rPr>
                          <w:rFonts w:hint="eastAsia"/>
                        </w:rPr>
                      </w:pPr>
                      <w:r w:rsidRPr="001131CC">
                        <w:rPr>
                          <w:rFonts w:hint="eastAsia"/>
                        </w:rPr>
                        <w:t>本稿完成日期：2024-07-31</w:t>
                      </w:r>
                    </w:p>
                  </w:txbxContent>
                </v:textbox>
                <w10:wrap anchorx="page" anchory="page"/>
              </v:shape>
            </w:pict>
          </mc:Fallback>
        </mc:AlternateContent>
      </w:r>
      <w:r>
        <w:rPr>
          <w:noProof/>
        </w:rPr>
        <mc:AlternateContent>
          <mc:Choice Requires="wps">
            <w:drawing>
              <wp:anchor distT="0" distB="0" distL="114300" distR="114300" simplePos="0" relativeHeight="251546624" behindDoc="0" locked="0" layoutInCell="1" allowOverlap="1" wp14:anchorId="2F35A89B" wp14:editId="389216AE">
                <wp:simplePos x="0" y="0"/>
                <wp:positionH relativeFrom="page">
                  <wp:posOffset>899795</wp:posOffset>
                </wp:positionH>
                <wp:positionV relativeFrom="page">
                  <wp:posOffset>2700020</wp:posOffset>
                </wp:positionV>
                <wp:extent cx="6114415" cy="0"/>
                <wp:effectExtent l="0" t="0" r="19685" b="19050"/>
                <wp:wrapNone/>
                <wp:docPr id="5" name="首页自画框图6"/>
                <wp:cNvGraphicFramePr/>
                <a:graphic xmlns:a="http://schemas.openxmlformats.org/drawingml/2006/main">
                  <a:graphicData uri="http://schemas.microsoft.com/office/word/2010/wordprocessingShape">
                    <wps:wsp>
                      <wps:cNvCnPr/>
                      <wps:spPr>
                        <a:xfrm>
                          <a:off x="0" y="0"/>
                          <a:ext cx="6114553"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94D1FA" id="首页自画框图6" o:spid="_x0000_s1026" style="position:absolute;left:0;text-align:left;z-index:251546624;visibility:visible;mso-wrap-style:square;mso-wrap-distance-left:9pt;mso-wrap-distance-top:0;mso-wrap-distance-right:9pt;mso-wrap-distance-bottom:0;mso-position-horizontal:absolute;mso-position-horizontal-relative:page;mso-position-vertical:absolute;mso-position-vertical-relative:page" from="70.85pt,212.6pt" to="552.3pt,2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" strokeweight=".5pt">
                <v:stroke joinstyle="miter"/>
                <w10:wrap anchorx="page" anchory="page"/>
              </v:line>
            </w:pict>
          </mc:Fallback>
        </mc:AlternateContent>
      </w:r>
      <w:r>
        <w:rPr>
          <w:noProof/>
        </w:rPr>
        <mc:AlternateContent>
          <mc:Choice Requires="wps">
            <w:drawing>
              <wp:anchor distT="0" distB="0" distL="114300" distR="114300" simplePos="0" relativeHeight="251540480" behindDoc="0" locked="0" layoutInCell="1" allowOverlap="1" wp14:anchorId="577CD8EB" wp14:editId="6B9A82B0">
                <wp:simplePos x="0" y="0"/>
                <wp:positionH relativeFrom="page">
                  <wp:posOffset>2520315</wp:posOffset>
                </wp:positionH>
                <wp:positionV relativeFrom="page">
                  <wp:posOffset>2124075</wp:posOffset>
                </wp:positionV>
                <wp:extent cx="4317365" cy="198755"/>
                <wp:effectExtent l="0" t="0" r="0" b="12700"/>
                <wp:wrapNone/>
                <wp:docPr id="4" name="首页自画框图5"/>
                <wp:cNvGraphicFramePr/>
                <a:graphic xmlns:a="http://schemas.openxmlformats.org/drawingml/2006/main">
                  <a:graphicData uri="http://schemas.microsoft.com/office/word/2010/wordprocessingShape">
                    <wps:wsp>
                      <wps:cNvSpPr txBox="1"/>
                      <wps:spPr>
                        <a:xfrm>
                          <a:off x="0" y="0"/>
                          <a:ext cx="4317559" cy="1987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FF457B" w14:textId="77777777" w:rsidR="00216436" w:rsidRDefault="00216436">
                            <w:pPr>
                              <w:pStyle w:val="1e"/>
                            </w:pPr>
                            <w:r>
                              <w:t>T/CECA XXX-2024</w:t>
                            </w:r>
                          </w:p>
                          <w:p w14:paraId="261973C0" w14:textId="77777777" w:rsidR="00216436" w:rsidRDefault="00216436">
                            <w:pPr>
                              <w:pStyle w:val="affffffffb"/>
                              <w:rPr>
                                <w:rFonts w:hint="eastAsia"/>
                              </w:rPr>
                            </w:pPr>
                          </w:p>
                        </w:txbxContent>
                      </wps:txbx>
                      <wps:bodyPr rot="0" spcFirstLastPara="0" vertOverflow="overflow" horzOverflow="overflow" vert="horz" wrap="square" lIns="0" tIns="0" rIns="91440" bIns="0" numCol="1" spcCol="0" rtlCol="0" fromWordArt="0" anchor="t" anchorCtr="0" forceAA="0" compatLnSpc="1">
                        <a:spAutoFit/>
                      </wps:bodyPr>
                    </wps:wsp>
                  </a:graphicData>
                </a:graphic>
              </wp:anchor>
            </w:drawing>
          </mc:Choice>
          <mc:Fallback>
            <w:pict>
              <v:shape w14:anchorId="577CD8EB" id="首页自画框图5" o:spid="_x0000_s1034" type="#_x0000_t202" style="position:absolute;margin-left:198.45pt;margin-top:167.25pt;width:339.95pt;height:15.65pt;z-index:251540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" filled="f" stroked="f" strokeweight=".5pt">
                <v:textbox style="mso-fit-shape-to-text:t" inset="0,0,,0">
                  <w:txbxContent>
                    <w:p w14:paraId="52FF457B" w14:textId="77777777" w:rsidR="00216436" w:rsidRDefault="00216436">
                      <w:pPr>
                        <w:pStyle w:val="1e"/>
                      </w:pPr>
                      <w:r>
                        <w:t>T/CECA XXX-2024</w:t>
                      </w:r>
                    </w:p>
                    <w:p w14:paraId="261973C0" w14:textId="77777777" w:rsidR="00216436" w:rsidRDefault="00216436">
                      <w:pPr>
                        <w:pStyle w:val="affffffffb"/>
                        <w:rPr>
                          <w:rFonts w:hint="eastAsia"/>
                        </w:rPr>
                      </w:pPr>
                    </w:p>
                  </w:txbxContent>
                </v:textbox>
                <w10:wrap anchorx="page" anchory="page"/>
              </v:shape>
            </w:pict>
          </mc:Fallback>
        </mc:AlternateContent>
      </w:r>
    </w:p>
    <w:p w14:paraId="560A095C" w14:textId="77777777" w:rsidR="00A12359" w:rsidRDefault="00A12359" w:rsidP="00B80198">
      <w:pPr>
        <w:pStyle w:val="affffffff9"/>
        <w:sectPr w:rsidR="00A12359">
          <w:headerReference w:type="even" r:id="rId9"/>
          <w:headerReference w:type="default" r:id="rId10"/>
          <w:footerReference w:type="even" r:id="rId11"/>
          <w:footerReference w:type="default" r:id="rId12"/>
          <w:headerReference w:type="first" r:id="rId13"/>
          <w:footerReference w:type="first" r:id="rId14"/>
          <w:pgSz w:w="11907" w:h="16839"/>
          <w:pgMar w:top="283" w:right="1134" w:bottom="1134" w:left="1417" w:header="283" w:footer="1134" w:gutter="0"/>
          <w:pgNumType w:fmt="upperRoman" w:start="1"/>
          <w:cols w:space="425"/>
          <w:titlePg/>
          <w:docGrid w:type="lines" w:linePitch="312"/>
        </w:sectPr>
      </w:pPr>
    </w:p>
    <w:p w14:paraId="5A160435" w14:textId="77777777" w:rsidR="00A12359" w:rsidRDefault="00216436">
      <w:pPr>
        <w:pStyle w:val="afffffffff4"/>
      </w:pPr>
      <w:bookmarkStart w:id="1" w:name="标准目次"/>
      <w:bookmarkStart w:id="2" w:name="标准目次内容"/>
      <w:bookmarkEnd w:id="1"/>
      <w:r>
        <w:rPr>
          <w:rFonts w:hint="eastAsia"/>
        </w:rPr>
        <w:lastRenderedPageBreak/>
        <w:t>目    次</w:t>
      </w:r>
    </w:p>
    <w:p w14:paraId="19AC53C7" w14:textId="77777777" w:rsidR="0023771E" w:rsidRDefault="00216436" w:rsidP="0023771E">
      <w:pPr>
        <w:pStyle w:val="TOC1"/>
        <w:tabs>
          <w:tab w:val="right" w:leader="dot" w:pos="9346"/>
        </w:tabs>
        <w:spacing w:before="78" w:after="78"/>
        <w:rPr>
          <w:rFonts w:asciiTheme="minorHAnsi" w:eastAsiaTheme="minorEastAsia" w:hAnsiTheme="minorHAnsi" w:cstheme="minorBidi"/>
          <w:noProof/>
          <w:kern w:val="2"/>
          <w:szCs w:val="22"/>
        </w:rPr>
      </w:pPr>
      <w:r>
        <w:rPr>
          <w:rFonts w:hAnsi="宋体"/>
        </w:rPr>
        <w:fldChar w:fldCharType="begin"/>
      </w:r>
      <w:r>
        <w:rPr>
          <w:rFonts w:hAnsi="宋体"/>
        </w:rPr>
        <w:instrText xml:space="preserve"> TOC \o "1-7" \h \z </w:instrText>
      </w:r>
      <w:r>
        <w:rPr>
          <w:rFonts w:hAnsi="宋体"/>
        </w:rPr>
        <w:fldChar w:fldCharType="separate"/>
      </w:r>
      <w:hyperlink w:anchor="_Toc173420193" w:history="1">
        <w:r w:rsidR="0023771E" w:rsidRPr="00C43C44">
          <w:rPr>
            <w:rStyle w:val="affffffff"/>
            <w:rFonts w:hint="eastAsia"/>
            <w:noProof/>
          </w:rPr>
          <w:t>前</w:t>
        </w:r>
        <w:r w:rsidR="0023771E" w:rsidRPr="00C43C44">
          <w:rPr>
            <w:rStyle w:val="affffffff"/>
            <w:noProof/>
          </w:rPr>
          <w:t xml:space="preserve">    </w:t>
        </w:r>
        <w:r w:rsidR="0023771E" w:rsidRPr="00C43C44">
          <w:rPr>
            <w:rStyle w:val="affffffff"/>
            <w:rFonts w:hint="eastAsia"/>
            <w:noProof/>
          </w:rPr>
          <w:t>言</w:t>
        </w:r>
        <w:r w:rsidR="0023771E">
          <w:rPr>
            <w:noProof/>
            <w:webHidden/>
          </w:rPr>
          <w:tab/>
        </w:r>
        <w:r w:rsidR="0023771E">
          <w:rPr>
            <w:noProof/>
            <w:webHidden/>
          </w:rPr>
          <w:fldChar w:fldCharType="begin"/>
        </w:r>
        <w:r w:rsidR="0023771E">
          <w:rPr>
            <w:noProof/>
            <w:webHidden/>
          </w:rPr>
          <w:instrText xml:space="preserve"> PAGEREF _Toc173420193 \h </w:instrText>
        </w:r>
        <w:r w:rsidR="0023771E">
          <w:rPr>
            <w:noProof/>
            <w:webHidden/>
          </w:rPr>
        </w:r>
        <w:r w:rsidR="0023771E">
          <w:rPr>
            <w:noProof/>
            <w:webHidden/>
          </w:rPr>
          <w:fldChar w:fldCharType="separate"/>
        </w:r>
        <w:r w:rsidR="0023771E">
          <w:rPr>
            <w:noProof/>
            <w:webHidden/>
          </w:rPr>
          <w:t>V</w:t>
        </w:r>
        <w:r w:rsidR="0023771E">
          <w:rPr>
            <w:noProof/>
            <w:webHidden/>
          </w:rPr>
          <w:fldChar w:fldCharType="end"/>
        </w:r>
      </w:hyperlink>
    </w:p>
    <w:p w14:paraId="0316A9B3" w14:textId="77777777" w:rsidR="0023771E" w:rsidRDefault="00000000" w:rsidP="0023771E">
      <w:pPr>
        <w:pStyle w:val="TOC2"/>
        <w:tabs>
          <w:tab w:val="right" w:leader="dot" w:pos="9346"/>
        </w:tabs>
        <w:spacing w:before="78" w:after="78"/>
        <w:rPr>
          <w:rFonts w:asciiTheme="minorHAnsi" w:eastAsiaTheme="minorEastAsia" w:hAnsiTheme="minorHAnsi" w:cstheme="minorBidi"/>
          <w:noProof/>
          <w:kern w:val="2"/>
          <w:szCs w:val="22"/>
        </w:rPr>
      </w:pPr>
      <w:hyperlink w:anchor="_Toc173420194" w:history="1">
        <w:r w:rsidR="0023771E" w:rsidRPr="00C43C44">
          <w:rPr>
            <w:rStyle w:val="affffffff"/>
            <w:noProof/>
          </w:rPr>
          <w:t>1</w:t>
        </w:r>
        <w:r w:rsidR="0023771E" w:rsidRPr="00C43C44">
          <w:rPr>
            <w:rStyle w:val="affffffff"/>
            <w:rFonts w:hint="eastAsia"/>
            <w:noProof/>
          </w:rPr>
          <w:t xml:space="preserve"> </w:t>
        </w:r>
        <w:r w:rsidR="0023771E" w:rsidRPr="00C43C44">
          <w:rPr>
            <w:rStyle w:val="affffffff"/>
            <w:rFonts w:hint="eastAsia"/>
            <w:noProof/>
          </w:rPr>
          <w:t>范围</w:t>
        </w:r>
        <w:r w:rsidR="0023771E">
          <w:rPr>
            <w:noProof/>
            <w:webHidden/>
          </w:rPr>
          <w:tab/>
        </w:r>
        <w:r w:rsidR="0023771E">
          <w:rPr>
            <w:noProof/>
            <w:webHidden/>
          </w:rPr>
          <w:fldChar w:fldCharType="begin"/>
        </w:r>
        <w:r w:rsidR="0023771E">
          <w:rPr>
            <w:noProof/>
            <w:webHidden/>
          </w:rPr>
          <w:instrText xml:space="preserve"> PAGEREF _Toc173420194 \h </w:instrText>
        </w:r>
        <w:r w:rsidR="0023771E">
          <w:rPr>
            <w:noProof/>
            <w:webHidden/>
          </w:rPr>
        </w:r>
        <w:r w:rsidR="0023771E">
          <w:rPr>
            <w:noProof/>
            <w:webHidden/>
          </w:rPr>
          <w:fldChar w:fldCharType="separate"/>
        </w:r>
        <w:r w:rsidR="0023771E">
          <w:rPr>
            <w:noProof/>
            <w:webHidden/>
          </w:rPr>
          <w:t>1</w:t>
        </w:r>
        <w:r w:rsidR="0023771E">
          <w:rPr>
            <w:noProof/>
            <w:webHidden/>
          </w:rPr>
          <w:fldChar w:fldCharType="end"/>
        </w:r>
      </w:hyperlink>
    </w:p>
    <w:p w14:paraId="1778F88B" w14:textId="77777777" w:rsidR="0023771E" w:rsidRDefault="00000000" w:rsidP="0023771E">
      <w:pPr>
        <w:pStyle w:val="TOC2"/>
        <w:tabs>
          <w:tab w:val="right" w:leader="dot" w:pos="9346"/>
        </w:tabs>
        <w:spacing w:before="78" w:after="78"/>
        <w:rPr>
          <w:rFonts w:asciiTheme="minorHAnsi" w:eastAsiaTheme="minorEastAsia" w:hAnsiTheme="minorHAnsi" w:cstheme="minorBidi"/>
          <w:noProof/>
          <w:kern w:val="2"/>
          <w:szCs w:val="22"/>
        </w:rPr>
      </w:pPr>
      <w:hyperlink w:anchor="_Toc173420195" w:history="1">
        <w:r w:rsidR="0023771E" w:rsidRPr="00C43C44">
          <w:rPr>
            <w:rStyle w:val="affffffff"/>
            <w:noProof/>
          </w:rPr>
          <w:t>2</w:t>
        </w:r>
        <w:r w:rsidR="0023771E" w:rsidRPr="00C43C44">
          <w:rPr>
            <w:rStyle w:val="affffffff"/>
            <w:rFonts w:hint="eastAsia"/>
            <w:noProof/>
          </w:rPr>
          <w:t xml:space="preserve"> </w:t>
        </w:r>
        <w:r w:rsidR="0023771E" w:rsidRPr="00C43C44">
          <w:rPr>
            <w:rStyle w:val="affffffff"/>
            <w:rFonts w:hint="eastAsia"/>
            <w:noProof/>
          </w:rPr>
          <w:t>规范性引用文件</w:t>
        </w:r>
        <w:r w:rsidR="0023771E">
          <w:rPr>
            <w:noProof/>
            <w:webHidden/>
          </w:rPr>
          <w:tab/>
        </w:r>
        <w:r w:rsidR="0023771E">
          <w:rPr>
            <w:noProof/>
            <w:webHidden/>
          </w:rPr>
          <w:fldChar w:fldCharType="begin"/>
        </w:r>
        <w:r w:rsidR="0023771E">
          <w:rPr>
            <w:noProof/>
            <w:webHidden/>
          </w:rPr>
          <w:instrText xml:space="preserve"> PAGEREF _Toc173420195 \h </w:instrText>
        </w:r>
        <w:r w:rsidR="0023771E">
          <w:rPr>
            <w:noProof/>
            <w:webHidden/>
          </w:rPr>
        </w:r>
        <w:r w:rsidR="0023771E">
          <w:rPr>
            <w:noProof/>
            <w:webHidden/>
          </w:rPr>
          <w:fldChar w:fldCharType="separate"/>
        </w:r>
        <w:r w:rsidR="0023771E">
          <w:rPr>
            <w:noProof/>
            <w:webHidden/>
          </w:rPr>
          <w:t>1</w:t>
        </w:r>
        <w:r w:rsidR="0023771E">
          <w:rPr>
            <w:noProof/>
            <w:webHidden/>
          </w:rPr>
          <w:fldChar w:fldCharType="end"/>
        </w:r>
      </w:hyperlink>
    </w:p>
    <w:p w14:paraId="16E3AF0A" w14:textId="77777777" w:rsidR="0023771E" w:rsidRDefault="00000000" w:rsidP="0023771E">
      <w:pPr>
        <w:pStyle w:val="TOC2"/>
        <w:tabs>
          <w:tab w:val="right" w:leader="dot" w:pos="9346"/>
        </w:tabs>
        <w:spacing w:before="78" w:after="78"/>
        <w:rPr>
          <w:rFonts w:asciiTheme="minorHAnsi" w:eastAsiaTheme="minorEastAsia" w:hAnsiTheme="minorHAnsi" w:cstheme="minorBidi"/>
          <w:noProof/>
          <w:kern w:val="2"/>
          <w:szCs w:val="22"/>
        </w:rPr>
      </w:pPr>
      <w:hyperlink w:anchor="_Toc173420196" w:history="1">
        <w:r w:rsidR="0023771E" w:rsidRPr="00C43C44">
          <w:rPr>
            <w:rStyle w:val="affffffff"/>
            <w:noProof/>
          </w:rPr>
          <w:t>3</w:t>
        </w:r>
        <w:r w:rsidR="0023771E" w:rsidRPr="00C43C44">
          <w:rPr>
            <w:rStyle w:val="affffffff"/>
            <w:rFonts w:hint="eastAsia"/>
            <w:noProof/>
          </w:rPr>
          <w:t xml:space="preserve"> </w:t>
        </w:r>
        <w:r w:rsidR="0023771E" w:rsidRPr="00C43C44">
          <w:rPr>
            <w:rStyle w:val="affffffff"/>
            <w:rFonts w:hint="eastAsia"/>
            <w:noProof/>
          </w:rPr>
          <w:t>术语和定义</w:t>
        </w:r>
        <w:r w:rsidR="0023771E">
          <w:rPr>
            <w:noProof/>
            <w:webHidden/>
          </w:rPr>
          <w:tab/>
        </w:r>
        <w:r w:rsidR="0023771E">
          <w:rPr>
            <w:noProof/>
            <w:webHidden/>
          </w:rPr>
          <w:fldChar w:fldCharType="begin"/>
        </w:r>
        <w:r w:rsidR="0023771E">
          <w:rPr>
            <w:noProof/>
            <w:webHidden/>
          </w:rPr>
          <w:instrText xml:space="preserve"> PAGEREF _Toc173420196 \h </w:instrText>
        </w:r>
        <w:r w:rsidR="0023771E">
          <w:rPr>
            <w:noProof/>
            <w:webHidden/>
          </w:rPr>
        </w:r>
        <w:r w:rsidR="0023771E">
          <w:rPr>
            <w:noProof/>
            <w:webHidden/>
          </w:rPr>
          <w:fldChar w:fldCharType="separate"/>
        </w:r>
        <w:r w:rsidR="0023771E">
          <w:rPr>
            <w:noProof/>
            <w:webHidden/>
          </w:rPr>
          <w:t>1</w:t>
        </w:r>
        <w:r w:rsidR="0023771E">
          <w:rPr>
            <w:noProof/>
            <w:webHidden/>
          </w:rPr>
          <w:fldChar w:fldCharType="end"/>
        </w:r>
      </w:hyperlink>
    </w:p>
    <w:p w14:paraId="37BEC223" w14:textId="77777777" w:rsidR="0023771E" w:rsidRDefault="00000000" w:rsidP="0023771E">
      <w:pPr>
        <w:pStyle w:val="TOC2"/>
        <w:tabs>
          <w:tab w:val="right" w:leader="dot" w:pos="9346"/>
        </w:tabs>
        <w:spacing w:before="78" w:after="78"/>
        <w:rPr>
          <w:rFonts w:asciiTheme="minorHAnsi" w:eastAsiaTheme="minorEastAsia" w:hAnsiTheme="minorHAnsi" w:cstheme="minorBidi"/>
          <w:noProof/>
          <w:kern w:val="2"/>
          <w:szCs w:val="22"/>
        </w:rPr>
      </w:pPr>
      <w:hyperlink w:anchor="_Toc173420197" w:history="1">
        <w:r w:rsidR="0023771E" w:rsidRPr="00C43C44">
          <w:rPr>
            <w:rStyle w:val="affffffff"/>
            <w:noProof/>
          </w:rPr>
          <w:t>4</w:t>
        </w:r>
        <w:r w:rsidR="0023771E" w:rsidRPr="00C43C44">
          <w:rPr>
            <w:rStyle w:val="affffffff"/>
            <w:rFonts w:hint="eastAsia"/>
            <w:noProof/>
          </w:rPr>
          <w:t xml:space="preserve"> </w:t>
        </w:r>
        <w:r w:rsidR="0023771E" w:rsidRPr="00C43C44">
          <w:rPr>
            <w:rStyle w:val="affffffff"/>
            <w:rFonts w:hint="eastAsia"/>
            <w:noProof/>
          </w:rPr>
          <w:t>技术要求</w:t>
        </w:r>
        <w:r w:rsidR="0023771E">
          <w:rPr>
            <w:noProof/>
            <w:webHidden/>
          </w:rPr>
          <w:tab/>
        </w:r>
        <w:r w:rsidR="0023771E">
          <w:rPr>
            <w:noProof/>
            <w:webHidden/>
          </w:rPr>
          <w:fldChar w:fldCharType="begin"/>
        </w:r>
        <w:r w:rsidR="0023771E">
          <w:rPr>
            <w:noProof/>
            <w:webHidden/>
          </w:rPr>
          <w:instrText xml:space="preserve"> PAGEREF _Toc173420197 \h </w:instrText>
        </w:r>
        <w:r w:rsidR="0023771E">
          <w:rPr>
            <w:noProof/>
            <w:webHidden/>
          </w:rPr>
        </w:r>
        <w:r w:rsidR="0023771E">
          <w:rPr>
            <w:noProof/>
            <w:webHidden/>
          </w:rPr>
          <w:fldChar w:fldCharType="separate"/>
        </w:r>
        <w:r w:rsidR="0023771E">
          <w:rPr>
            <w:noProof/>
            <w:webHidden/>
          </w:rPr>
          <w:t>1</w:t>
        </w:r>
        <w:r w:rsidR="0023771E">
          <w:rPr>
            <w:noProof/>
            <w:webHidden/>
          </w:rPr>
          <w:fldChar w:fldCharType="end"/>
        </w:r>
      </w:hyperlink>
    </w:p>
    <w:p w14:paraId="2C2A98B3" w14:textId="77777777" w:rsidR="0023771E" w:rsidRDefault="00000000" w:rsidP="0023771E">
      <w:pPr>
        <w:pStyle w:val="TOC3"/>
        <w:tabs>
          <w:tab w:val="right" w:leader="dot" w:pos="9346"/>
        </w:tabs>
        <w:spacing w:before="78" w:after="78"/>
        <w:ind w:left="210"/>
        <w:rPr>
          <w:rFonts w:asciiTheme="minorHAnsi" w:eastAsiaTheme="minorEastAsia" w:hAnsiTheme="minorHAnsi" w:cstheme="minorBidi"/>
          <w:noProof/>
          <w:kern w:val="2"/>
          <w:szCs w:val="22"/>
        </w:rPr>
      </w:pPr>
      <w:hyperlink w:anchor="_Toc173420198" w:history="1">
        <w:r w:rsidR="0023771E" w:rsidRPr="00C43C44">
          <w:rPr>
            <w:rStyle w:val="affffffff"/>
            <w:noProof/>
          </w:rPr>
          <w:t>4.1</w:t>
        </w:r>
        <w:r w:rsidR="0023771E" w:rsidRPr="00C43C44">
          <w:rPr>
            <w:rStyle w:val="affffffff"/>
            <w:rFonts w:hint="eastAsia"/>
            <w:noProof/>
          </w:rPr>
          <w:t xml:space="preserve"> </w:t>
        </w:r>
        <w:r w:rsidR="0023771E" w:rsidRPr="00C43C44">
          <w:rPr>
            <w:rStyle w:val="affffffff"/>
            <w:rFonts w:hint="eastAsia"/>
            <w:noProof/>
          </w:rPr>
          <w:t>材料</w:t>
        </w:r>
        <w:r w:rsidR="0023771E">
          <w:rPr>
            <w:noProof/>
            <w:webHidden/>
          </w:rPr>
          <w:tab/>
        </w:r>
        <w:r w:rsidR="0023771E">
          <w:rPr>
            <w:noProof/>
            <w:webHidden/>
          </w:rPr>
          <w:fldChar w:fldCharType="begin"/>
        </w:r>
        <w:r w:rsidR="0023771E">
          <w:rPr>
            <w:noProof/>
            <w:webHidden/>
          </w:rPr>
          <w:instrText xml:space="preserve"> PAGEREF _Toc173420198 \h </w:instrText>
        </w:r>
        <w:r w:rsidR="0023771E">
          <w:rPr>
            <w:noProof/>
            <w:webHidden/>
          </w:rPr>
        </w:r>
        <w:r w:rsidR="0023771E">
          <w:rPr>
            <w:noProof/>
            <w:webHidden/>
          </w:rPr>
          <w:fldChar w:fldCharType="separate"/>
        </w:r>
        <w:r w:rsidR="0023771E">
          <w:rPr>
            <w:noProof/>
            <w:webHidden/>
          </w:rPr>
          <w:t>1</w:t>
        </w:r>
        <w:r w:rsidR="0023771E">
          <w:rPr>
            <w:noProof/>
            <w:webHidden/>
          </w:rPr>
          <w:fldChar w:fldCharType="end"/>
        </w:r>
      </w:hyperlink>
    </w:p>
    <w:p w14:paraId="7930D8A6"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199" w:history="1">
        <w:r w:rsidR="0023771E" w:rsidRPr="00C43C44">
          <w:rPr>
            <w:rStyle w:val="affffffff"/>
            <w:noProof/>
          </w:rPr>
          <w:t>4.1.1</w:t>
        </w:r>
        <w:r w:rsidR="0023771E" w:rsidRPr="00C43C44">
          <w:rPr>
            <w:rStyle w:val="affffffff"/>
            <w:rFonts w:hint="eastAsia"/>
            <w:noProof/>
          </w:rPr>
          <w:t xml:space="preserve"> </w:t>
        </w:r>
        <w:r w:rsidR="0023771E" w:rsidRPr="00C43C44">
          <w:rPr>
            <w:rStyle w:val="affffffff"/>
            <w:rFonts w:hint="eastAsia"/>
            <w:noProof/>
          </w:rPr>
          <w:t>接触件材料</w:t>
        </w:r>
        <w:r w:rsidR="0023771E">
          <w:rPr>
            <w:noProof/>
            <w:webHidden/>
          </w:rPr>
          <w:tab/>
        </w:r>
        <w:r w:rsidR="0023771E">
          <w:rPr>
            <w:noProof/>
            <w:webHidden/>
          </w:rPr>
          <w:fldChar w:fldCharType="begin"/>
        </w:r>
        <w:r w:rsidR="0023771E">
          <w:rPr>
            <w:noProof/>
            <w:webHidden/>
          </w:rPr>
          <w:instrText xml:space="preserve"> PAGEREF _Toc173420199 \h </w:instrText>
        </w:r>
        <w:r w:rsidR="0023771E">
          <w:rPr>
            <w:noProof/>
            <w:webHidden/>
          </w:rPr>
        </w:r>
        <w:r w:rsidR="0023771E">
          <w:rPr>
            <w:noProof/>
            <w:webHidden/>
          </w:rPr>
          <w:fldChar w:fldCharType="separate"/>
        </w:r>
        <w:r w:rsidR="0023771E">
          <w:rPr>
            <w:noProof/>
            <w:webHidden/>
          </w:rPr>
          <w:t>1</w:t>
        </w:r>
        <w:r w:rsidR="0023771E">
          <w:rPr>
            <w:noProof/>
            <w:webHidden/>
          </w:rPr>
          <w:fldChar w:fldCharType="end"/>
        </w:r>
      </w:hyperlink>
    </w:p>
    <w:p w14:paraId="61F45F66"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00" w:history="1">
        <w:r w:rsidR="0023771E" w:rsidRPr="00C43C44">
          <w:rPr>
            <w:rStyle w:val="affffffff"/>
            <w:noProof/>
          </w:rPr>
          <w:t>4.1.2</w:t>
        </w:r>
        <w:r w:rsidR="0023771E" w:rsidRPr="00C43C44">
          <w:rPr>
            <w:rStyle w:val="affffffff"/>
            <w:rFonts w:hint="eastAsia"/>
            <w:noProof/>
          </w:rPr>
          <w:t xml:space="preserve"> </w:t>
        </w:r>
        <w:r w:rsidR="0023771E" w:rsidRPr="00C43C44">
          <w:rPr>
            <w:rStyle w:val="affffffff"/>
            <w:rFonts w:hint="eastAsia"/>
            <w:noProof/>
          </w:rPr>
          <w:t>接触件涂覆层</w:t>
        </w:r>
        <w:r w:rsidR="0023771E">
          <w:rPr>
            <w:noProof/>
            <w:webHidden/>
          </w:rPr>
          <w:tab/>
        </w:r>
        <w:r w:rsidR="0023771E">
          <w:rPr>
            <w:noProof/>
            <w:webHidden/>
          </w:rPr>
          <w:fldChar w:fldCharType="begin"/>
        </w:r>
        <w:r w:rsidR="0023771E">
          <w:rPr>
            <w:noProof/>
            <w:webHidden/>
          </w:rPr>
          <w:instrText xml:space="preserve"> PAGEREF _Toc173420200 \h </w:instrText>
        </w:r>
        <w:r w:rsidR="0023771E">
          <w:rPr>
            <w:noProof/>
            <w:webHidden/>
          </w:rPr>
        </w:r>
        <w:r w:rsidR="0023771E">
          <w:rPr>
            <w:noProof/>
            <w:webHidden/>
          </w:rPr>
          <w:fldChar w:fldCharType="separate"/>
        </w:r>
        <w:r w:rsidR="0023771E">
          <w:rPr>
            <w:noProof/>
            <w:webHidden/>
          </w:rPr>
          <w:t>1</w:t>
        </w:r>
        <w:r w:rsidR="0023771E">
          <w:rPr>
            <w:noProof/>
            <w:webHidden/>
          </w:rPr>
          <w:fldChar w:fldCharType="end"/>
        </w:r>
      </w:hyperlink>
    </w:p>
    <w:p w14:paraId="76FCB913"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01" w:history="1">
        <w:r w:rsidR="0023771E" w:rsidRPr="00C43C44">
          <w:rPr>
            <w:rStyle w:val="affffffff"/>
            <w:noProof/>
          </w:rPr>
          <w:t>4.1.3</w:t>
        </w:r>
        <w:r w:rsidR="0023771E" w:rsidRPr="00C43C44">
          <w:rPr>
            <w:rStyle w:val="affffffff"/>
            <w:rFonts w:hint="eastAsia"/>
            <w:noProof/>
          </w:rPr>
          <w:t xml:space="preserve"> </w:t>
        </w:r>
        <w:r w:rsidR="0023771E" w:rsidRPr="00C43C44">
          <w:rPr>
            <w:rStyle w:val="affffffff"/>
            <w:rFonts w:hint="eastAsia"/>
            <w:noProof/>
          </w:rPr>
          <w:t>绝缘材料</w:t>
        </w:r>
        <w:r w:rsidR="0023771E">
          <w:rPr>
            <w:noProof/>
            <w:webHidden/>
          </w:rPr>
          <w:tab/>
        </w:r>
        <w:r w:rsidR="0023771E">
          <w:rPr>
            <w:noProof/>
            <w:webHidden/>
          </w:rPr>
          <w:fldChar w:fldCharType="begin"/>
        </w:r>
        <w:r w:rsidR="0023771E">
          <w:rPr>
            <w:noProof/>
            <w:webHidden/>
          </w:rPr>
          <w:instrText xml:space="preserve"> PAGEREF _Toc173420201 \h </w:instrText>
        </w:r>
        <w:r w:rsidR="0023771E">
          <w:rPr>
            <w:noProof/>
            <w:webHidden/>
          </w:rPr>
        </w:r>
        <w:r w:rsidR="0023771E">
          <w:rPr>
            <w:noProof/>
            <w:webHidden/>
          </w:rPr>
          <w:fldChar w:fldCharType="separate"/>
        </w:r>
        <w:r w:rsidR="0023771E">
          <w:rPr>
            <w:noProof/>
            <w:webHidden/>
          </w:rPr>
          <w:t>2</w:t>
        </w:r>
        <w:r w:rsidR="0023771E">
          <w:rPr>
            <w:noProof/>
            <w:webHidden/>
          </w:rPr>
          <w:fldChar w:fldCharType="end"/>
        </w:r>
      </w:hyperlink>
    </w:p>
    <w:p w14:paraId="5854F2C1"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02" w:history="1">
        <w:r w:rsidR="0023771E" w:rsidRPr="00C43C44">
          <w:rPr>
            <w:rStyle w:val="affffffff"/>
            <w:noProof/>
          </w:rPr>
          <w:t>4.1.4</w:t>
        </w:r>
        <w:r w:rsidR="0023771E" w:rsidRPr="00C43C44">
          <w:rPr>
            <w:rStyle w:val="affffffff"/>
            <w:rFonts w:hint="eastAsia"/>
            <w:noProof/>
          </w:rPr>
          <w:t xml:space="preserve"> </w:t>
        </w:r>
        <w:r w:rsidR="0023771E" w:rsidRPr="00C43C44">
          <w:rPr>
            <w:rStyle w:val="affffffff"/>
            <w:rFonts w:hint="eastAsia"/>
            <w:noProof/>
          </w:rPr>
          <w:t>壳体材料</w:t>
        </w:r>
        <w:r w:rsidR="0023771E">
          <w:rPr>
            <w:noProof/>
            <w:webHidden/>
          </w:rPr>
          <w:tab/>
        </w:r>
        <w:r w:rsidR="0023771E">
          <w:rPr>
            <w:noProof/>
            <w:webHidden/>
          </w:rPr>
          <w:fldChar w:fldCharType="begin"/>
        </w:r>
        <w:r w:rsidR="0023771E">
          <w:rPr>
            <w:noProof/>
            <w:webHidden/>
          </w:rPr>
          <w:instrText xml:space="preserve"> PAGEREF _Toc173420202 \h </w:instrText>
        </w:r>
        <w:r w:rsidR="0023771E">
          <w:rPr>
            <w:noProof/>
            <w:webHidden/>
          </w:rPr>
        </w:r>
        <w:r w:rsidR="0023771E">
          <w:rPr>
            <w:noProof/>
            <w:webHidden/>
          </w:rPr>
          <w:fldChar w:fldCharType="separate"/>
        </w:r>
        <w:r w:rsidR="0023771E">
          <w:rPr>
            <w:noProof/>
            <w:webHidden/>
          </w:rPr>
          <w:t>2</w:t>
        </w:r>
        <w:r w:rsidR="0023771E">
          <w:rPr>
            <w:noProof/>
            <w:webHidden/>
          </w:rPr>
          <w:fldChar w:fldCharType="end"/>
        </w:r>
      </w:hyperlink>
    </w:p>
    <w:p w14:paraId="4DF1C2D5"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03" w:history="1">
        <w:r w:rsidR="0023771E" w:rsidRPr="00C43C44">
          <w:rPr>
            <w:rStyle w:val="affffffff"/>
            <w:noProof/>
          </w:rPr>
          <w:t>4.1.5</w:t>
        </w:r>
        <w:r w:rsidR="0023771E" w:rsidRPr="00C43C44">
          <w:rPr>
            <w:rStyle w:val="affffffff"/>
            <w:rFonts w:hint="eastAsia"/>
            <w:noProof/>
          </w:rPr>
          <w:t xml:space="preserve"> </w:t>
        </w:r>
        <w:r w:rsidR="0023771E" w:rsidRPr="00C43C44">
          <w:rPr>
            <w:rStyle w:val="affffffff"/>
            <w:rFonts w:hint="eastAsia"/>
            <w:noProof/>
          </w:rPr>
          <w:t>壳体涂覆层</w:t>
        </w:r>
        <w:r w:rsidR="0023771E">
          <w:rPr>
            <w:noProof/>
            <w:webHidden/>
          </w:rPr>
          <w:tab/>
        </w:r>
        <w:r w:rsidR="0023771E">
          <w:rPr>
            <w:noProof/>
            <w:webHidden/>
          </w:rPr>
          <w:fldChar w:fldCharType="begin"/>
        </w:r>
        <w:r w:rsidR="0023771E">
          <w:rPr>
            <w:noProof/>
            <w:webHidden/>
          </w:rPr>
          <w:instrText xml:space="preserve"> PAGEREF _Toc173420203 \h </w:instrText>
        </w:r>
        <w:r w:rsidR="0023771E">
          <w:rPr>
            <w:noProof/>
            <w:webHidden/>
          </w:rPr>
        </w:r>
        <w:r w:rsidR="0023771E">
          <w:rPr>
            <w:noProof/>
            <w:webHidden/>
          </w:rPr>
          <w:fldChar w:fldCharType="separate"/>
        </w:r>
        <w:r w:rsidR="0023771E">
          <w:rPr>
            <w:noProof/>
            <w:webHidden/>
          </w:rPr>
          <w:t>2</w:t>
        </w:r>
        <w:r w:rsidR="0023771E">
          <w:rPr>
            <w:noProof/>
            <w:webHidden/>
          </w:rPr>
          <w:fldChar w:fldCharType="end"/>
        </w:r>
      </w:hyperlink>
    </w:p>
    <w:p w14:paraId="4ECC54B9"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04" w:history="1">
        <w:r w:rsidR="0023771E" w:rsidRPr="00C43C44">
          <w:rPr>
            <w:rStyle w:val="affffffff"/>
            <w:noProof/>
          </w:rPr>
          <w:t>4.1.6</w:t>
        </w:r>
        <w:r w:rsidR="0023771E" w:rsidRPr="00C43C44">
          <w:rPr>
            <w:rStyle w:val="affffffff"/>
            <w:rFonts w:hint="eastAsia"/>
            <w:noProof/>
          </w:rPr>
          <w:t xml:space="preserve"> </w:t>
        </w:r>
        <w:r w:rsidR="0023771E" w:rsidRPr="00C43C44">
          <w:rPr>
            <w:rStyle w:val="affffffff"/>
            <w:rFonts w:hint="eastAsia"/>
            <w:noProof/>
          </w:rPr>
          <w:t>非磁性材料</w:t>
        </w:r>
        <w:r w:rsidR="0023771E">
          <w:rPr>
            <w:noProof/>
            <w:webHidden/>
          </w:rPr>
          <w:tab/>
        </w:r>
        <w:r w:rsidR="0023771E">
          <w:rPr>
            <w:noProof/>
            <w:webHidden/>
          </w:rPr>
          <w:fldChar w:fldCharType="begin"/>
        </w:r>
        <w:r w:rsidR="0023771E">
          <w:rPr>
            <w:noProof/>
            <w:webHidden/>
          </w:rPr>
          <w:instrText xml:space="preserve"> PAGEREF _Toc173420204 \h </w:instrText>
        </w:r>
        <w:r w:rsidR="0023771E">
          <w:rPr>
            <w:noProof/>
            <w:webHidden/>
          </w:rPr>
        </w:r>
        <w:r w:rsidR="0023771E">
          <w:rPr>
            <w:noProof/>
            <w:webHidden/>
          </w:rPr>
          <w:fldChar w:fldCharType="separate"/>
        </w:r>
        <w:r w:rsidR="0023771E">
          <w:rPr>
            <w:noProof/>
            <w:webHidden/>
          </w:rPr>
          <w:t>2</w:t>
        </w:r>
        <w:r w:rsidR="0023771E">
          <w:rPr>
            <w:noProof/>
            <w:webHidden/>
          </w:rPr>
          <w:fldChar w:fldCharType="end"/>
        </w:r>
      </w:hyperlink>
    </w:p>
    <w:p w14:paraId="0FDB13E7"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05" w:history="1">
        <w:r w:rsidR="0023771E" w:rsidRPr="00C43C44">
          <w:rPr>
            <w:rStyle w:val="affffffff"/>
            <w:noProof/>
          </w:rPr>
          <w:t>4.1.7</w:t>
        </w:r>
        <w:r w:rsidR="0023771E" w:rsidRPr="00C43C44">
          <w:rPr>
            <w:rStyle w:val="affffffff"/>
            <w:rFonts w:hint="eastAsia"/>
            <w:noProof/>
          </w:rPr>
          <w:t xml:space="preserve"> </w:t>
        </w:r>
        <w:r w:rsidR="0023771E" w:rsidRPr="00C43C44">
          <w:rPr>
            <w:rStyle w:val="affffffff"/>
            <w:rFonts w:hint="eastAsia"/>
            <w:noProof/>
          </w:rPr>
          <w:t>禁限用材料</w:t>
        </w:r>
        <w:r w:rsidR="0023771E">
          <w:rPr>
            <w:noProof/>
            <w:webHidden/>
          </w:rPr>
          <w:tab/>
        </w:r>
        <w:r w:rsidR="0023771E">
          <w:rPr>
            <w:noProof/>
            <w:webHidden/>
          </w:rPr>
          <w:fldChar w:fldCharType="begin"/>
        </w:r>
        <w:r w:rsidR="0023771E">
          <w:rPr>
            <w:noProof/>
            <w:webHidden/>
          </w:rPr>
          <w:instrText xml:space="preserve"> PAGEREF _Toc173420205 \h </w:instrText>
        </w:r>
        <w:r w:rsidR="0023771E">
          <w:rPr>
            <w:noProof/>
            <w:webHidden/>
          </w:rPr>
        </w:r>
        <w:r w:rsidR="0023771E">
          <w:rPr>
            <w:noProof/>
            <w:webHidden/>
          </w:rPr>
          <w:fldChar w:fldCharType="separate"/>
        </w:r>
        <w:r w:rsidR="0023771E">
          <w:rPr>
            <w:noProof/>
            <w:webHidden/>
          </w:rPr>
          <w:t>2</w:t>
        </w:r>
        <w:r w:rsidR="0023771E">
          <w:rPr>
            <w:noProof/>
            <w:webHidden/>
          </w:rPr>
          <w:fldChar w:fldCharType="end"/>
        </w:r>
      </w:hyperlink>
    </w:p>
    <w:p w14:paraId="62973E76"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06" w:history="1">
        <w:r w:rsidR="0023771E" w:rsidRPr="00C43C44">
          <w:rPr>
            <w:rStyle w:val="affffffff"/>
            <w:noProof/>
          </w:rPr>
          <w:t>4.1.8</w:t>
        </w:r>
        <w:r w:rsidR="0023771E" w:rsidRPr="00C43C44">
          <w:rPr>
            <w:rStyle w:val="affffffff"/>
            <w:rFonts w:hint="eastAsia"/>
            <w:noProof/>
          </w:rPr>
          <w:t xml:space="preserve"> </w:t>
        </w:r>
        <w:r w:rsidR="0023771E" w:rsidRPr="00C43C44">
          <w:rPr>
            <w:rStyle w:val="affffffff"/>
            <w:rFonts w:hint="eastAsia"/>
            <w:noProof/>
          </w:rPr>
          <w:t>不相容金属</w:t>
        </w:r>
        <w:r w:rsidR="0023771E">
          <w:rPr>
            <w:noProof/>
            <w:webHidden/>
          </w:rPr>
          <w:tab/>
        </w:r>
        <w:r w:rsidR="0023771E">
          <w:rPr>
            <w:noProof/>
            <w:webHidden/>
          </w:rPr>
          <w:fldChar w:fldCharType="begin"/>
        </w:r>
        <w:r w:rsidR="0023771E">
          <w:rPr>
            <w:noProof/>
            <w:webHidden/>
          </w:rPr>
          <w:instrText xml:space="preserve"> PAGEREF _Toc173420206 \h </w:instrText>
        </w:r>
        <w:r w:rsidR="0023771E">
          <w:rPr>
            <w:noProof/>
            <w:webHidden/>
          </w:rPr>
        </w:r>
        <w:r w:rsidR="0023771E">
          <w:rPr>
            <w:noProof/>
            <w:webHidden/>
          </w:rPr>
          <w:fldChar w:fldCharType="separate"/>
        </w:r>
        <w:r w:rsidR="0023771E">
          <w:rPr>
            <w:noProof/>
            <w:webHidden/>
          </w:rPr>
          <w:t>3</w:t>
        </w:r>
        <w:r w:rsidR="0023771E">
          <w:rPr>
            <w:noProof/>
            <w:webHidden/>
          </w:rPr>
          <w:fldChar w:fldCharType="end"/>
        </w:r>
      </w:hyperlink>
    </w:p>
    <w:p w14:paraId="5F4421E3" w14:textId="77777777" w:rsidR="0023771E" w:rsidRDefault="00000000" w:rsidP="0023771E">
      <w:pPr>
        <w:pStyle w:val="TOC3"/>
        <w:tabs>
          <w:tab w:val="right" w:leader="dot" w:pos="9346"/>
        </w:tabs>
        <w:spacing w:before="78" w:after="78"/>
        <w:ind w:left="210"/>
        <w:rPr>
          <w:rFonts w:asciiTheme="minorHAnsi" w:eastAsiaTheme="minorEastAsia" w:hAnsiTheme="minorHAnsi" w:cstheme="minorBidi"/>
          <w:noProof/>
          <w:kern w:val="2"/>
          <w:szCs w:val="22"/>
        </w:rPr>
      </w:pPr>
      <w:hyperlink w:anchor="_Toc173420207" w:history="1">
        <w:r w:rsidR="0023771E" w:rsidRPr="00C43C44">
          <w:rPr>
            <w:rStyle w:val="affffffff"/>
            <w:noProof/>
          </w:rPr>
          <w:t>4.2</w:t>
        </w:r>
        <w:r w:rsidR="0023771E" w:rsidRPr="00C43C44">
          <w:rPr>
            <w:rStyle w:val="affffffff"/>
            <w:rFonts w:hint="eastAsia"/>
            <w:noProof/>
          </w:rPr>
          <w:t xml:space="preserve"> </w:t>
        </w:r>
        <w:r w:rsidR="0023771E" w:rsidRPr="00C43C44">
          <w:rPr>
            <w:rStyle w:val="affffffff"/>
            <w:rFonts w:hint="eastAsia"/>
            <w:noProof/>
          </w:rPr>
          <w:t>结构和物理特性</w:t>
        </w:r>
        <w:r w:rsidR="0023771E">
          <w:rPr>
            <w:noProof/>
            <w:webHidden/>
          </w:rPr>
          <w:tab/>
        </w:r>
        <w:r w:rsidR="0023771E">
          <w:rPr>
            <w:noProof/>
            <w:webHidden/>
          </w:rPr>
          <w:fldChar w:fldCharType="begin"/>
        </w:r>
        <w:r w:rsidR="0023771E">
          <w:rPr>
            <w:noProof/>
            <w:webHidden/>
          </w:rPr>
          <w:instrText xml:space="preserve"> PAGEREF _Toc173420207 \h </w:instrText>
        </w:r>
        <w:r w:rsidR="0023771E">
          <w:rPr>
            <w:noProof/>
            <w:webHidden/>
          </w:rPr>
        </w:r>
        <w:r w:rsidR="0023771E">
          <w:rPr>
            <w:noProof/>
            <w:webHidden/>
          </w:rPr>
          <w:fldChar w:fldCharType="separate"/>
        </w:r>
        <w:r w:rsidR="0023771E">
          <w:rPr>
            <w:noProof/>
            <w:webHidden/>
          </w:rPr>
          <w:t>3</w:t>
        </w:r>
        <w:r w:rsidR="0023771E">
          <w:rPr>
            <w:noProof/>
            <w:webHidden/>
          </w:rPr>
          <w:fldChar w:fldCharType="end"/>
        </w:r>
      </w:hyperlink>
    </w:p>
    <w:p w14:paraId="53D4E651"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08" w:history="1">
        <w:r w:rsidR="0023771E" w:rsidRPr="00C43C44">
          <w:rPr>
            <w:rStyle w:val="affffffff"/>
            <w:noProof/>
          </w:rPr>
          <w:t>4.2.1</w:t>
        </w:r>
        <w:r w:rsidR="0023771E" w:rsidRPr="00C43C44">
          <w:rPr>
            <w:rStyle w:val="affffffff"/>
            <w:rFonts w:hint="eastAsia"/>
            <w:noProof/>
          </w:rPr>
          <w:t xml:space="preserve"> </w:t>
        </w:r>
        <w:r w:rsidR="0023771E" w:rsidRPr="00C43C44">
          <w:rPr>
            <w:rStyle w:val="affffffff"/>
            <w:rFonts w:hint="eastAsia"/>
            <w:noProof/>
          </w:rPr>
          <w:t>通则</w:t>
        </w:r>
        <w:r w:rsidR="0023771E">
          <w:rPr>
            <w:noProof/>
            <w:webHidden/>
          </w:rPr>
          <w:tab/>
        </w:r>
        <w:r w:rsidR="0023771E">
          <w:rPr>
            <w:noProof/>
            <w:webHidden/>
          </w:rPr>
          <w:fldChar w:fldCharType="begin"/>
        </w:r>
        <w:r w:rsidR="0023771E">
          <w:rPr>
            <w:noProof/>
            <w:webHidden/>
          </w:rPr>
          <w:instrText xml:space="preserve"> PAGEREF _Toc173420208 \h </w:instrText>
        </w:r>
        <w:r w:rsidR="0023771E">
          <w:rPr>
            <w:noProof/>
            <w:webHidden/>
          </w:rPr>
        </w:r>
        <w:r w:rsidR="0023771E">
          <w:rPr>
            <w:noProof/>
            <w:webHidden/>
          </w:rPr>
          <w:fldChar w:fldCharType="separate"/>
        </w:r>
        <w:r w:rsidR="0023771E">
          <w:rPr>
            <w:noProof/>
            <w:webHidden/>
          </w:rPr>
          <w:t>3</w:t>
        </w:r>
        <w:r w:rsidR="0023771E">
          <w:rPr>
            <w:noProof/>
            <w:webHidden/>
          </w:rPr>
          <w:fldChar w:fldCharType="end"/>
        </w:r>
      </w:hyperlink>
    </w:p>
    <w:p w14:paraId="29949E00"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09" w:history="1">
        <w:r w:rsidR="0023771E" w:rsidRPr="00C43C44">
          <w:rPr>
            <w:rStyle w:val="affffffff"/>
            <w:noProof/>
          </w:rPr>
          <w:t>4.2.2</w:t>
        </w:r>
        <w:r w:rsidR="0023771E" w:rsidRPr="00C43C44">
          <w:rPr>
            <w:rStyle w:val="affffffff"/>
            <w:rFonts w:hint="eastAsia"/>
            <w:noProof/>
          </w:rPr>
          <w:t xml:space="preserve"> </w:t>
        </w:r>
        <w:r w:rsidR="0023771E" w:rsidRPr="00C43C44">
          <w:rPr>
            <w:rStyle w:val="affffffff"/>
            <w:rFonts w:hint="eastAsia"/>
            <w:noProof/>
          </w:rPr>
          <w:t>结构</w:t>
        </w:r>
        <w:r w:rsidR="0023771E">
          <w:rPr>
            <w:noProof/>
            <w:webHidden/>
          </w:rPr>
          <w:tab/>
        </w:r>
        <w:r w:rsidR="0023771E">
          <w:rPr>
            <w:noProof/>
            <w:webHidden/>
          </w:rPr>
          <w:fldChar w:fldCharType="begin"/>
        </w:r>
        <w:r w:rsidR="0023771E">
          <w:rPr>
            <w:noProof/>
            <w:webHidden/>
          </w:rPr>
          <w:instrText xml:space="preserve"> PAGEREF _Toc173420209 \h </w:instrText>
        </w:r>
        <w:r w:rsidR="0023771E">
          <w:rPr>
            <w:noProof/>
            <w:webHidden/>
          </w:rPr>
        </w:r>
        <w:r w:rsidR="0023771E">
          <w:rPr>
            <w:noProof/>
            <w:webHidden/>
          </w:rPr>
          <w:fldChar w:fldCharType="separate"/>
        </w:r>
        <w:r w:rsidR="0023771E">
          <w:rPr>
            <w:noProof/>
            <w:webHidden/>
          </w:rPr>
          <w:t>3</w:t>
        </w:r>
        <w:r w:rsidR="0023771E">
          <w:rPr>
            <w:noProof/>
            <w:webHidden/>
          </w:rPr>
          <w:fldChar w:fldCharType="end"/>
        </w:r>
      </w:hyperlink>
    </w:p>
    <w:p w14:paraId="457E210B"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10" w:history="1">
        <w:r w:rsidR="0023771E" w:rsidRPr="00C43C44">
          <w:rPr>
            <w:rStyle w:val="affffffff"/>
            <w:noProof/>
          </w:rPr>
          <w:t>4.2.3</w:t>
        </w:r>
        <w:r w:rsidR="0023771E" w:rsidRPr="00C43C44">
          <w:rPr>
            <w:rStyle w:val="affffffff"/>
            <w:rFonts w:hint="eastAsia"/>
            <w:noProof/>
          </w:rPr>
          <w:t xml:space="preserve"> </w:t>
        </w:r>
        <w:r w:rsidR="0023771E" w:rsidRPr="00C43C44">
          <w:rPr>
            <w:rStyle w:val="affffffff"/>
            <w:rFonts w:hint="eastAsia"/>
            <w:noProof/>
          </w:rPr>
          <w:t>外形尺寸</w:t>
        </w:r>
        <w:r w:rsidR="0023771E">
          <w:rPr>
            <w:noProof/>
            <w:webHidden/>
          </w:rPr>
          <w:tab/>
        </w:r>
        <w:r w:rsidR="0023771E">
          <w:rPr>
            <w:noProof/>
            <w:webHidden/>
          </w:rPr>
          <w:fldChar w:fldCharType="begin"/>
        </w:r>
        <w:r w:rsidR="0023771E">
          <w:rPr>
            <w:noProof/>
            <w:webHidden/>
          </w:rPr>
          <w:instrText xml:space="preserve"> PAGEREF _Toc173420210 \h </w:instrText>
        </w:r>
        <w:r w:rsidR="0023771E">
          <w:rPr>
            <w:noProof/>
            <w:webHidden/>
          </w:rPr>
        </w:r>
        <w:r w:rsidR="0023771E">
          <w:rPr>
            <w:noProof/>
            <w:webHidden/>
          </w:rPr>
          <w:fldChar w:fldCharType="separate"/>
        </w:r>
        <w:r w:rsidR="0023771E">
          <w:rPr>
            <w:noProof/>
            <w:webHidden/>
          </w:rPr>
          <w:t>3</w:t>
        </w:r>
        <w:r w:rsidR="0023771E">
          <w:rPr>
            <w:noProof/>
            <w:webHidden/>
          </w:rPr>
          <w:fldChar w:fldCharType="end"/>
        </w:r>
      </w:hyperlink>
    </w:p>
    <w:p w14:paraId="12C681EF"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11" w:history="1">
        <w:r w:rsidR="0023771E" w:rsidRPr="00C43C44">
          <w:rPr>
            <w:rStyle w:val="affffffff"/>
            <w:noProof/>
          </w:rPr>
          <w:t>4.2.4</w:t>
        </w:r>
        <w:r w:rsidR="0023771E" w:rsidRPr="00C43C44">
          <w:rPr>
            <w:rStyle w:val="affffffff"/>
            <w:rFonts w:hint="eastAsia"/>
            <w:noProof/>
          </w:rPr>
          <w:t xml:space="preserve"> </w:t>
        </w:r>
        <w:r w:rsidR="0023771E" w:rsidRPr="00C43C44">
          <w:rPr>
            <w:rStyle w:val="affffffff"/>
            <w:rFonts w:hint="eastAsia"/>
            <w:noProof/>
          </w:rPr>
          <w:t>安装要求</w:t>
        </w:r>
        <w:r w:rsidR="0023771E">
          <w:rPr>
            <w:noProof/>
            <w:webHidden/>
          </w:rPr>
          <w:tab/>
        </w:r>
        <w:r w:rsidR="0023771E">
          <w:rPr>
            <w:noProof/>
            <w:webHidden/>
          </w:rPr>
          <w:fldChar w:fldCharType="begin"/>
        </w:r>
        <w:r w:rsidR="0023771E">
          <w:rPr>
            <w:noProof/>
            <w:webHidden/>
          </w:rPr>
          <w:instrText xml:space="preserve"> PAGEREF _Toc173420211 \h </w:instrText>
        </w:r>
        <w:r w:rsidR="0023771E">
          <w:rPr>
            <w:noProof/>
            <w:webHidden/>
          </w:rPr>
        </w:r>
        <w:r w:rsidR="0023771E">
          <w:rPr>
            <w:noProof/>
            <w:webHidden/>
          </w:rPr>
          <w:fldChar w:fldCharType="separate"/>
        </w:r>
        <w:r w:rsidR="0023771E">
          <w:rPr>
            <w:noProof/>
            <w:webHidden/>
          </w:rPr>
          <w:t>3</w:t>
        </w:r>
        <w:r w:rsidR="0023771E">
          <w:rPr>
            <w:noProof/>
            <w:webHidden/>
          </w:rPr>
          <w:fldChar w:fldCharType="end"/>
        </w:r>
      </w:hyperlink>
    </w:p>
    <w:p w14:paraId="6473669E"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13" w:history="1">
        <w:r w:rsidR="0023771E" w:rsidRPr="00C43C44">
          <w:rPr>
            <w:rStyle w:val="affffffff"/>
            <w:noProof/>
          </w:rPr>
          <w:t>4.2.5</w:t>
        </w:r>
        <w:r w:rsidR="0023771E" w:rsidRPr="00C43C44">
          <w:rPr>
            <w:rStyle w:val="affffffff"/>
            <w:rFonts w:hint="eastAsia"/>
            <w:noProof/>
          </w:rPr>
          <w:t xml:space="preserve"> </w:t>
        </w:r>
        <w:r w:rsidR="0023771E" w:rsidRPr="00C43C44">
          <w:rPr>
            <w:rStyle w:val="affffffff"/>
            <w:rFonts w:hint="eastAsia"/>
            <w:noProof/>
          </w:rPr>
          <w:t>连接器界面</w:t>
        </w:r>
        <w:r w:rsidR="0023771E">
          <w:rPr>
            <w:noProof/>
            <w:webHidden/>
          </w:rPr>
          <w:tab/>
        </w:r>
        <w:r w:rsidR="0023771E">
          <w:rPr>
            <w:noProof/>
            <w:webHidden/>
          </w:rPr>
          <w:fldChar w:fldCharType="begin"/>
        </w:r>
        <w:r w:rsidR="0023771E">
          <w:rPr>
            <w:noProof/>
            <w:webHidden/>
          </w:rPr>
          <w:instrText xml:space="preserve"> PAGEREF _Toc173420213 \h </w:instrText>
        </w:r>
        <w:r w:rsidR="0023771E">
          <w:rPr>
            <w:noProof/>
            <w:webHidden/>
          </w:rPr>
        </w:r>
        <w:r w:rsidR="0023771E">
          <w:rPr>
            <w:noProof/>
            <w:webHidden/>
          </w:rPr>
          <w:fldChar w:fldCharType="separate"/>
        </w:r>
        <w:r w:rsidR="0023771E">
          <w:rPr>
            <w:noProof/>
            <w:webHidden/>
          </w:rPr>
          <w:t>3</w:t>
        </w:r>
        <w:r w:rsidR="0023771E">
          <w:rPr>
            <w:noProof/>
            <w:webHidden/>
          </w:rPr>
          <w:fldChar w:fldCharType="end"/>
        </w:r>
      </w:hyperlink>
    </w:p>
    <w:p w14:paraId="3A34AF77"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14" w:history="1">
        <w:r w:rsidR="0023771E" w:rsidRPr="00C43C44">
          <w:rPr>
            <w:rStyle w:val="affffffff"/>
            <w:noProof/>
          </w:rPr>
          <w:t>4.2.6</w:t>
        </w:r>
        <w:r w:rsidR="0023771E" w:rsidRPr="00C43C44">
          <w:rPr>
            <w:rStyle w:val="affffffff"/>
            <w:rFonts w:hint="eastAsia"/>
            <w:noProof/>
          </w:rPr>
          <w:t xml:space="preserve"> </w:t>
        </w:r>
        <w:r w:rsidR="0023771E" w:rsidRPr="00C43C44">
          <w:rPr>
            <w:rStyle w:val="affffffff"/>
            <w:rFonts w:hint="eastAsia"/>
            <w:noProof/>
          </w:rPr>
          <w:t>额定值</w:t>
        </w:r>
        <w:r w:rsidR="0023771E">
          <w:rPr>
            <w:noProof/>
            <w:webHidden/>
          </w:rPr>
          <w:tab/>
        </w:r>
        <w:r w:rsidR="0023771E">
          <w:rPr>
            <w:noProof/>
            <w:webHidden/>
          </w:rPr>
          <w:fldChar w:fldCharType="begin"/>
        </w:r>
        <w:r w:rsidR="0023771E">
          <w:rPr>
            <w:noProof/>
            <w:webHidden/>
          </w:rPr>
          <w:instrText xml:space="preserve"> PAGEREF _Toc173420214 \h </w:instrText>
        </w:r>
        <w:r w:rsidR="0023771E">
          <w:rPr>
            <w:noProof/>
            <w:webHidden/>
          </w:rPr>
        </w:r>
        <w:r w:rsidR="0023771E">
          <w:rPr>
            <w:noProof/>
            <w:webHidden/>
          </w:rPr>
          <w:fldChar w:fldCharType="separate"/>
        </w:r>
        <w:r w:rsidR="0023771E">
          <w:rPr>
            <w:noProof/>
            <w:webHidden/>
          </w:rPr>
          <w:t>3</w:t>
        </w:r>
        <w:r w:rsidR="0023771E">
          <w:rPr>
            <w:noProof/>
            <w:webHidden/>
          </w:rPr>
          <w:fldChar w:fldCharType="end"/>
        </w:r>
      </w:hyperlink>
    </w:p>
    <w:p w14:paraId="123C2992" w14:textId="77777777" w:rsidR="0023771E" w:rsidRDefault="00000000" w:rsidP="0023771E">
      <w:pPr>
        <w:pStyle w:val="TOC3"/>
        <w:tabs>
          <w:tab w:val="right" w:leader="dot" w:pos="9346"/>
        </w:tabs>
        <w:spacing w:before="78" w:after="78"/>
        <w:ind w:left="210"/>
        <w:rPr>
          <w:rFonts w:asciiTheme="minorHAnsi" w:eastAsiaTheme="minorEastAsia" w:hAnsiTheme="minorHAnsi" w:cstheme="minorBidi"/>
          <w:noProof/>
          <w:kern w:val="2"/>
          <w:szCs w:val="22"/>
        </w:rPr>
      </w:pPr>
      <w:hyperlink w:anchor="_Toc173420215" w:history="1">
        <w:r w:rsidR="0023771E" w:rsidRPr="00C43C44">
          <w:rPr>
            <w:rStyle w:val="affffffff"/>
            <w:noProof/>
          </w:rPr>
          <w:t>4.3</w:t>
        </w:r>
        <w:r w:rsidR="0023771E" w:rsidRPr="00C43C44">
          <w:rPr>
            <w:rStyle w:val="affffffff"/>
            <w:rFonts w:hint="eastAsia"/>
            <w:noProof/>
          </w:rPr>
          <w:t xml:space="preserve"> </w:t>
        </w:r>
        <w:r w:rsidR="0023771E" w:rsidRPr="00C43C44">
          <w:rPr>
            <w:rStyle w:val="affffffff"/>
            <w:rFonts w:hint="eastAsia"/>
            <w:noProof/>
          </w:rPr>
          <w:t>外观质量</w:t>
        </w:r>
        <w:r w:rsidR="0023771E">
          <w:rPr>
            <w:noProof/>
            <w:webHidden/>
          </w:rPr>
          <w:tab/>
        </w:r>
        <w:r w:rsidR="0023771E">
          <w:rPr>
            <w:noProof/>
            <w:webHidden/>
          </w:rPr>
          <w:fldChar w:fldCharType="begin"/>
        </w:r>
        <w:r w:rsidR="0023771E">
          <w:rPr>
            <w:noProof/>
            <w:webHidden/>
          </w:rPr>
          <w:instrText xml:space="preserve"> PAGEREF _Toc173420215 \h </w:instrText>
        </w:r>
        <w:r w:rsidR="0023771E">
          <w:rPr>
            <w:noProof/>
            <w:webHidden/>
          </w:rPr>
        </w:r>
        <w:r w:rsidR="0023771E">
          <w:rPr>
            <w:noProof/>
            <w:webHidden/>
          </w:rPr>
          <w:fldChar w:fldCharType="separate"/>
        </w:r>
        <w:r w:rsidR="0023771E">
          <w:rPr>
            <w:noProof/>
            <w:webHidden/>
          </w:rPr>
          <w:t>4</w:t>
        </w:r>
        <w:r w:rsidR="0023771E">
          <w:rPr>
            <w:noProof/>
            <w:webHidden/>
          </w:rPr>
          <w:fldChar w:fldCharType="end"/>
        </w:r>
      </w:hyperlink>
    </w:p>
    <w:p w14:paraId="29138881"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16" w:history="1">
        <w:r w:rsidR="0023771E" w:rsidRPr="00C43C44">
          <w:rPr>
            <w:rStyle w:val="affffffff"/>
            <w:noProof/>
          </w:rPr>
          <w:t>4.3.1</w:t>
        </w:r>
        <w:r w:rsidR="0023771E" w:rsidRPr="00C43C44">
          <w:rPr>
            <w:rStyle w:val="affffffff"/>
            <w:rFonts w:hint="eastAsia"/>
            <w:noProof/>
          </w:rPr>
          <w:t xml:space="preserve"> </w:t>
        </w:r>
        <w:r w:rsidR="0023771E" w:rsidRPr="00C43C44">
          <w:rPr>
            <w:rStyle w:val="affffffff"/>
            <w:rFonts w:hint="eastAsia"/>
            <w:noProof/>
          </w:rPr>
          <w:t>标志</w:t>
        </w:r>
        <w:r w:rsidR="0023771E">
          <w:rPr>
            <w:noProof/>
            <w:webHidden/>
          </w:rPr>
          <w:tab/>
        </w:r>
        <w:r w:rsidR="0023771E">
          <w:rPr>
            <w:noProof/>
            <w:webHidden/>
          </w:rPr>
          <w:fldChar w:fldCharType="begin"/>
        </w:r>
        <w:r w:rsidR="0023771E">
          <w:rPr>
            <w:noProof/>
            <w:webHidden/>
          </w:rPr>
          <w:instrText xml:space="preserve"> PAGEREF _Toc173420216 \h </w:instrText>
        </w:r>
        <w:r w:rsidR="0023771E">
          <w:rPr>
            <w:noProof/>
            <w:webHidden/>
          </w:rPr>
        </w:r>
        <w:r w:rsidR="0023771E">
          <w:rPr>
            <w:noProof/>
            <w:webHidden/>
          </w:rPr>
          <w:fldChar w:fldCharType="separate"/>
        </w:r>
        <w:r w:rsidR="0023771E">
          <w:rPr>
            <w:noProof/>
            <w:webHidden/>
          </w:rPr>
          <w:t>4</w:t>
        </w:r>
        <w:r w:rsidR="0023771E">
          <w:rPr>
            <w:noProof/>
            <w:webHidden/>
          </w:rPr>
          <w:fldChar w:fldCharType="end"/>
        </w:r>
      </w:hyperlink>
    </w:p>
    <w:p w14:paraId="6D6874C2"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17" w:history="1">
        <w:r w:rsidR="0023771E" w:rsidRPr="00C43C44">
          <w:rPr>
            <w:rStyle w:val="affffffff"/>
            <w:noProof/>
          </w:rPr>
          <w:t>4.3.2</w:t>
        </w:r>
        <w:r w:rsidR="0023771E" w:rsidRPr="00C43C44">
          <w:rPr>
            <w:rStyle w:val="affffffff"/>
            <w:rFonts w:hint="eastAsia"/>
            <w:noProof/>
          </w:rPr>
          <w:t xml:space="preserve"> </w:t>
        </w:r>
        <w:r w:rsidR="0023771E" w:rsidRPr="00C43C44">
          <w:rPr>
            <w:rStyle w:val="affffffff"/>
            <w:rFonts w:hint="eastAsia"/>
            <w:noProof/>
          </w:rPr>
          <w:t>外观</w:t>
        </w:r>
        <w:r w:rsidR="0023771E">
          <w:rPr>
            <w:noProof/>
            <w:webHidden/>
          </w:rPr>
          <w:tab/>
        </w:r>
        <w:r w:rsidR="0023771E">
          <w:rPr>
            <w:noProof/>
            <w:webHidden/>
          </w:rPr>
          <w:fldChar w:fldCharType="begin"/>
        </w:r>
        <w:r w:rsidR="0023771E">
          <w:rPr>
            <w:noProof/>
            <w:webHidden/>
          </w:rPr>
          <w:instrText xml:space="preserve"> PAGEREF _Toc173420217 \h </w:instrText>
        </w:r>
        <w:r w:rsidR="0023771E">
          <w:rPr>
            <w:noProof/>
            <w:webHidden/>
          </w:rPr>
        </w:r>
        <w:r w:rsidR="0023771E">
          <w:rPr>
            <w:noProof/>
            <w:webHidden/>
          </w:rPr>
          <w:fldChar w:fldCharType="separate"/>
        </w:r>
        <w:r w:rsidR="0023771E">
          <w:rPr>
            <w:noProof/>
            <w:webHidden/>
          </w:rPr>
          <w:t>4</w:t>
        </w:r>
        <w:r w:rsidR="0023771E">
          <w:rPr>
            <w:noProof/>
            <w:webHidden/>
          </w:rPr>
          <w:fldChar w:fldCharType="end"/>
        </w:r>
      </w:hyperlink>
    </w:p>
    <w:p w14:paraId="5B5423A5" w14:textId="77777777" w:rsidR="0023771E" w:rsidRDefault="00000000" w:rsidP="0023771E">
      <w:pPr>
        <w:pStyle w:val="TOC3"/>
        <w:tabs>
          <w:tab w:val="right" w:leader="dot" w:pos="9346"/>
        </w:tabs>
        <w:spacing w:before="78" w:after="78"/>
        <w:ind w:left="210"/>
        <w:rPr>
          <w:rFonts w:asciiTheme="minorHAnsi" w:eastAsiaTheme="minorEastAsia" w:hAnsiTheme="minorHAnsi" w:cstheme="minorBidi"/>
          <w:noProof/>
          <w:kern w:val="2"/>
          <w:szCs w:val="22"/>
        </w:rPr>
      </w:pPr>
      <w:hyperlink w:anchor="_Toc173420218" w:history="1">
        <w:r w:rsidR="0023771E" w:rsidRPr="00C43C44">
          <w:rPr>
            <w:rStyle w:val="affffffff"/>
            <w:noProof/>
          </w:rPr>
          <w:t>4.4</w:t>
        </w:r>
        <w:r w:rsidR="0023771E" w:rsidRPr="00C43C44">
          <w:rPr>
            <w:rStyle w:val="affffffff"/>
            <w:rFonts w:hint="eastAsia"/>
            <w:noProof/>
          </w:rPr>
          <w:t xml:space="preserve"> </w:t>
        </w:r>
        <w:r w:rsidR="0023771E" w:rsidRPr="00C43C44">
          <w:rPr>
            <w:rStyle w:val="affffffff"/>
            <w:rFonts w:hint="eastAsia"/>
            <w:noProof/>
          </w:rPr>
          <w:t>性能</w:t>
        </w:r>
        <w:r w:rsidR="0023771E">
          <w:rPr>
            <w:noProof/>
            <w:webHidden/>
          </w:rPr>
          <w:tab/>
        </w:r>
        <w:r w:rsidR="0023771E">
          <w:rPr>
            <w:noProof/>
            <w:webHidden/>
          </w:rPr>
          <w:fldChar w:fldCharType="begin"/>
        </w:r>
        <w:r w:rsidR="0023771E">
          <w:rPr>
            <w:noProof/>
            <w:webHidden/>
          </w:rPr>
          <w:instrText xml:space="preserve"> PAGEREF _Toc173420218 \h </w:instrText>
        </w:r>
        <w:r w:rsidR="0023771E">
          <w:rPr>
            <w:noProof/>
            <w:webHidden/>
          </w:rPr>
        </w:r>
        <w:r w:rsidR="0023771E">
          <w:rPr>
            <w:noProof/>
            <w:webHidden/>
          </w:rPr>
          <w:fldChar w:fldCharType="separate"/>
        </w:r>
        <w:r w:rsidR="0023771E">
          <w:rPr>
            <w:noProof/>
            <w:webHidden/>
          </w:rPr>
          <w:t>4</w:t>
        </w:r>
        <w:r w:rsidR="0023771E">
          <w:rPr>
            <w:noProof/>
            <w:webHidden/>
          </w:rPr>
          <w:fldChar w:fldCharType="end"/>
        </w:r>
      </w:hyperlink>
    </w:p>
    <w:p w14:paraId="45E863CE"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19" w:history="1">
        <w:r w:rsidR="0023771E" w:rsidRPr="00C43C44">
          <w:rPr>
            <w:rStyle w:val="affffffff"/>
            <w:noProof/>
          </w:rPr>
          <w:t>4.4.1</w:t>
        </w:r>
        <w:r w:rsidR="0023771E" w:rsidRPr="00C43C44">
          <w:rPr>
            <w:rStyle w:val="affffffff"/>
            <w:rFonts w:hint="eastAsia"/>
            <w:noProof/>
          </w:rPr>
          <w:t xml:space="preserve"> </w:t>
        </w:r>
        <w:r w:rsidR="0023771E" w:rsidRPr="00C43C44">
          <w:rPr>
            <w:rStyle w:val="affffffff"/>
            <w:rFonts w:hint="eastAsia"/>
            <w:noProof/>
          </w:rPr>
          <w:t>气候类别</w:t>
        </w:r>
        <w:r w:rsidR="0023771E">
          <w:rPr>
            <w:noProof/>
            <w:webHidden/>
          </w:rPr>
          <w:tab/>
        </w:r>
        <w:r w:rsidR="0023771E">
          <w:rPr>
            <w:noProof/>
            <w:webHidden/>
          </w:rPr>
          <w:fldChar w:fldCharType="begin"/>
        </w:r>
        <w:r w:rsidR="0023771E">
          <w:rPr>
            <w:noProof/>
            <w:webHidden/>
          </w:rPr>
          <w:instrText xml:space="preserve"> PAGEREF _Toc173420219 \h </w:instrText>
        </w:r>
        <w:r w:rsidR="0023771E">
          <w:rPr>
            <w:noProof/>
            <w:webHidden/>
          </w:rPr>
        </w:r>
        <w:r w:rsidR="0023771E">
          <w:rPr>
            <w:noProof/>
            <w:webHidden/>
          </w:rPr>
          <w:fldChar w:fldCharType="separate"/>
        </w:r>
        <w:r w:rsidR="0023771E">
          <w:rPr>
            <w:noProof/>
            <w:webHidden/>
          </w:rPr>
          <w:t>4</w:t>
        </w:r>
        <w:r w:rsidR="0023771E">
          <w:rPr>
            <w:noProof/>
            <w:webHidden/>
          </w:rPr>
          <w:fldChar w:fldCharType="end"/>
        </w:r>
      </w:hyperlink>
    </w:p>
    <w:p w14:paraId="7F49C121"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20" w:history="1">
        <w:r w:rsidR="0023771E" w:rsidRPr="00C43C44">
          <w:rPr>
            <w:rStyle w:val="affffffff"/>
            <w:noProof/>
          </w:rPr>
          <w:t>4.4.2</w:t>
        </w:r>
        <w:r w:rsidR="0023771E" w:rsidRPr="00C43C44">
          <w:rPr>
            <w:rStyle w:val="affffffff"/>
            <w:rFonts w:hint="eastAsia"/>
            <w:noProof/>
          </w:rPr>
          <w:t xml:space="preserve"> </w:t>
        </w:r>
        <w:r w:rsidR="0023771E" w:rsidRPr="00C43C44">
          <w:rPr>
            <w:rStyle w:val="affffffff"/>
            <w:rFonts w:hint="eastAsia"/>
            <w:noProof/>
          </w:rPr>
          <w:t>互换性</w:t>
        </w:r>
        <w:r w:rsidR="0023771E">
          <w:rPr>
            <w:noProof/>
            <w:webHidden/>
          </w:rPr>
          <w:tab/>
        </w:r>
        <w:r w:rsidR="0023771E">
          <w:rPr>
            <w:noProof/>
            <w:webHidden/>
          </w:rPr>
          <w:fldChar w:fldCharType="begin"/>
        </w:r>
        <w:r w:rsidR="0023771E">
          <w:rPr>
            <w:noProof/>
            <w:webHidden/>
          </w:rPr>
          <w:instrText xml:space="preserve"> PAGEREF _Toc173420220 \h </w:instrText>
        </w:r>
        <w:r w:rsidR="0023771E">
          <w:rPr>
            <w:noProof/>
            <w:webHidden/>
          </w:rPr>
        </w:r>
        <w:r w:rsidR="0023771E">
          <w:rPr>
            <w:noProof/>
            <w:webHidden/>
          </w:rPr>
          <w:fldChar w:fldCharType="separate"/>
        </w:r>
        <w:r w:rsidR="0023771E">
          <w:rPr>
            <w:noProof/>
            <w:webHidden/>
          </w:rPr>
          <w:t>4</w:t>
        </w:r>
        <w:r w:rsidR="0023771E">
          <w:rPr>
            <w:noProof/>
            <w:webHidden/>
          </w:rPr>
          <w:fldChar w:fldCharType="end"/>
        </w:r>
      </w:hyperlink>
    </w:p>
    <w:p w14:paraId="4B831363"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21" w:history="1">
        <w:r w:rsidR="0023771E" w:rsidRPr="00C43C44">
          <w:rPr>
            <w:rStyle w:val="affffffff"/>
            <w:noProof/>
          </w:rPr>
          <w:t>4.4.3</w:t>
        </w:r>
        <w:r w:rsidR="0023771E" w:rsidRPr="00C43C44">
          <w:rPr>
            <w:rStyle w:val="affffffff"/>
            <w:rFonts w:hint="eastAsia"/>
            <w:noProof/>
          </w:rPr>
          <w:t xml:space="preserve"> </w:t>
        </w:r>
        <w:r w:rsidR="0023771E" w:rsidRPr="00C43C44">
          <w:rPr>
            <w:rStyle w:val="affffffff"/>
            <w:rFonts w:hint="eastAsia"/>
            <w:noProof/>
          </w:rPr>
          <w:t>插合特性（适用于插孔接触件连接器）</w:t>
        </w:r>
        <w:r w:rsidR="0023771E">
          <w:rPr>
            <w:noProof/>
            <w:webHidden/>
          </w:rPr>
          <w:tab/>
        </w:r>
        <w:r w:rsidR="0023771E">
          <w:rPr>
            <w:noProof/>
            <w:webHidden/>
          </w:rPr>
          <w:fldChar w:fldCharType="begin"/>
        </w:r>
        <w:r w:rsidR="0023771E">
          <w:rPr>
            <w:noProof/>
            <w:webHidden/>
          </w:rPr>
          <w:instrText xml:space="preserve"> PAGEREF _Toc173420221 \h </w:instrText>
        </w:r>
        <w:r w:rsidR="0023771E">
          <w:rPr>
            <w:noProof/>
            <w:webHidden/>
          </w:rPr>
        </w:r>
        <w:r w:rsidR="0023771E">
          <w:rPr>
            <w:noProof/>
            <w:webHidden/>
          </w:rPr>
          <w:fldChar w:fldCharType="separate"/>
        </w:r>
        <w:r w:rsidR="0023771E">
          <w:rPr>
            <w:noProof/>
            <w:webHidden/>
          </w:rPr>
          <w:t>4</w:t>
        </w:r>
        <w:r w:rsidR="0023771E">
          <w:rPr>
            <w:noProof/>
            <w:webHidden/>
          </w:rPr>
          <w:fldChar w:fldCharType="end"/>
        </w:r>
      </w:hyperlink>
    </w:p>
    <w:p w14:paraId="7E8B954D"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22" w:history="1">
        <w:r w:rsidR="0023771E" w:rsidRPr="00C43C44">
          <w:rPr>
            <w:rStyle w:val="affffffff"/>
            <w:noProof/>
          </w:rPr>
          <w:t>4.4.4</w:t>
        </w:r>
        <w:r w:rsidR="0023771E" w:rsidRPr="00C43C44">
          <w:rPr>
            <w:rStyle w:val="affffffff"/>
            <w:rFonts w:hint="eastAsia"/>
            <w:noProof/>
          </w:rPr>
          <w:t xml:space="preserve"> </w:t>
        </w:r>
        <w:r w:rsidR="0023771E" w:rsidRPr="00C43C44">
          <w:rPr>
            <w:rStyle w:val="affffffff"/>
            <w:rFonts w:hint="eastAsia"/>
            <w:noProof/>
          </w:rPr>
          <w:t>电压驻波比</w:t>
        </w:r>
        <w:r w:rsidR="0023771E">
          <w:rPr>
            <w:noProof/>
            <w:webHidden/>
          </w:rPr>
          <w:tab/>
        </w:r>
        <w:r w:rsidR="0023771E">
          <w:rPr>
            <w:noProof/>
            <w:webHidden/>
          </w:rPr>
          <w:fldChar w:fldCharType="begin"/>
        </w:r>
        <w:r w:rsidR="0023771E">
          <w:rPr>
            <w:noProof/>
            <w:webHidden/>
          </w:rPr>
          <w:instrText xml:space="preserve"> PAGEREF _Toc173420222 \h </w:instrText>
        </w:r>
        <w:r w:rsidR="0023771E">
          <w:rPr>
            <w:noProof/>
            <w:webHidden/>
          </w:rPr>
        </w:r>
        <w:r w:rsidR="0023771E">
          <w:rPr>
            <w:noProof/>
            <w:webHidden/>
          </w:rPr>
          <w:fldChar w:fldCharType="separate"/>
        </w:r>
        <w:r w:rsidR="0023771E">
          <w:rPr>
            <w:noProof/>
            <w:webHidden/>
          </w:rPr>
          <w:t>5</w:t>
        </w:r>
        <w:r w:rsidR="0023771E">
          <w:rPr>
            <w:noProof/>
            <w:webHidden/>
          </w:rPr>
          <w:fldChar w:fldCharType="end"/>
        </w:r>
      </w:hyperlink>
    </w:p>
    <w:p w14:paraId="4BEBB118"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23" w:history="1">
        <w:r w:rsidR="0023771E" w:rsidRPr="00C43C44">
          <w:rPr>
            <w:rStyle w:val="affffffff"/>
            <w:noProof/>
          </w:rPr>
          <w:t>4.4.5</w:t>
        </w:r>
        <w:r w:rsidR="0023771E" w:rsidRPr="00C43C44">
          <w:rPr>
            <w:rStyle w:val="affffffff"/>
            <w:rFonts w:hint="eastAsia"/>
            <w:noProof/>
          </w:rPr>
          <w:t xml:space="preserve"> </w:t>
        </w:r>
        <w:r w:rsidR="0023771E" w:rsidRPr="00C43C44">
          <w:rPr>
            <w:rStyle w:val="affffffff"/>
            <w:rFonts w:hint="eastAsia"/>
            <w:noProof/>
          </w:rPr>
          <w:t>插入损耗</w:t>
        </w:r>
        <w:r w:rsidR="0023771E">
          <w:rPr>
            <w:noProof/>
            <w:webHidden/>
          </w:rPr>
          <w:tab/>
        </w:r>
        <w:r w:rsidR="0023771E">
          <w:rPr>
            <w:noProof/>
            <w:webHidden/>
          </w:rPr>
          <w:fldChar w:fldCharType="begin"/>
        </w:r>
        <w:r w:rsidR="0023771E">
          <w:rPr>
            <w:noProof/>
            <w:webHidden/>
          </w:rPr>
          <w:instrText xml:space="preserve"> PAGEREF _Toc173420223 \h </w:instrText>
        </w:r>
        <w:r w:rsidR="0023771E">
          <w:rPr>
            <w:noProof/>
            <w:webHidden/>
          </w:rPr>
        </w:r>
        <w:r w:rsidR="0023771E">
          <w:rPr>
            <w:noProof/>
            <w:webHidden/>
          </w:rPr>
          <w:fldChar w:fldCharType="separate"/>
        </w:r>
        <w:r w:rsidR="0023771E">
          <w:rPr>
            <w:noProof/>
            <w:webHidden/>
          </w:rPr>
          <w:t>5</w:t>
        </w:r>
        <w:r w:rsidR="0023771E">
          <w:rPr>
            <w:noProof/>
            <w:webHidden/>
          </w:rPr>
          <w:fldChar w:fldCharType="end"/>
        </w:r>
      </w:hyperlink>
    </w:p>
    <w:p w14:paraId="2BF5C4F4"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24" w:history="1">
        <w:r w:rsidR="0023771E" w:rsidRPr="00C43C44">
          <w:rPr>
            <w:rStyle w:val="affffffff"/>
            <w:noProof/>
          </w:rPr>
          <w:t>4.4.6</w:t>
        </w:r>
        <w:r w:rsidR="0023771E" w:rsidRPr="00C43C44">
          <w:rPr>
            <w:rStyle w:val="affffffff"/>
            <w:rFonts w:hint="eastAsia"/>
            <w:noProof/>
          </w:rPr>
          <w:t xml:space="preserve"> </w:t>
        </w:r>
        <w:r w:rsidR="0023771E" w:rsidRPr="00C43C44">
          <w:rPr>
            <w:rStyle w:val="affffffff"/>
            <w:rFonts w:hint="eastAsia"/>
            <w:noProof/>
          </w:rPr>
          <w:t>接触电阻</w:t>
        </w:r>
        <w:r w:rsidR="0023771E">
          <w:rPr>
            <w:noProof/>
            <w:webHidden/>
          </w:rPr>
          <w:tab/>
        </w:r>
        <w:r w:rsidR="0023771E">
          <w:rPr>
            <w:noProof/>
            <w:webHidden/>
          </w:rPr>
          <w:fldChar w:fldCharType="begin"/>
        </w:r>
        <w:r w:rsidR="0023771E">
          <w:rPr>
            <w:noProof/>
            <w:webHidden/>
          </w:rPr>
          <w:instrText xml:space="preserve"> PAGEREF _Toc173420224 \h </w:instrText>
        </w:r>
        <w:r w:rsidR="0023771E">
          <w:rPr>
            <w:noProof/>
            <w:webHidden/>
          </w:rPr>
        </w:r>
        <w:r w:rsidR="0023771E">
          <w:rPr>
            <w:noProof/>
            <w:webHidden/>
          </w:rPr>
          <w:fldChar w:fldCharType="separate"/>
        </w:r>
        <w:r w:rsidR="0023771E">
          <w:rPr>
            <w:noProof/>
            <w:webHidden/>
          </w:rPr>
          <w:t>5</w:t>
        </w:r>
        <w:r w:rsidR="0023771E">
          <w:rPr>
            <w:noProof/>
            <w:webHidden/>
          </w:rPr>
          <w:fldChar w:fldCharType="end"/>
        </w:r>
      </w:hyperlink>
    </w:p>
    <w:p w14:paraId="0E919950"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25" w:history="1">
        <w:r w:rsidR="0023771E" w:rsidRPr="00C43C44">
          <w:rPr>
            <w:rStyle w:val="affffffff"/>
            <w:noProof/>
          </w:rPr>
          <w:t>4.4.7</w:t>
        </w:r>
        <w:r w:rsidR="0023771E" w:rsidRPr="00C43C44">
          <w:rPr>
            <w:rStyle w:val="affffffff"/>
            <w:rFonts w:hint="eastAsia"/>
            <w:noProof/>
          </w:rPr>
          <w:t xml:space="preserve"> </w:t>
        </w:r>
        <w:r w:rsidR="0023771E" w:rsidRPr="00C43C44">
          <w:rPr>
            <w:rStyle w:val="affffffff"/>
            <w:rFonts w:hint="eastAsia"/>
            <w:noProof/>
          </w:rPr>
          <w:t>绝缘电阻</w:t>
        </w:r>
        <w:r w:rsidR="0023771E">
          <w:rPr>
            <w:noProof/>
            <w:webHidden/>
          </w:rPr>
          <w:tab/>
        </w:r>
        <w:r w:rsidR="0023771E">
          <w:rPr>
            <w:noProof/>
            <w:webHidden/>
          </w:rPr>
          <w:fldChar w:fldCharType="begin"/>
        </w:r>
        <w:r w:rsidR="0023771E">
          <w:rPr>
            <w:noProof/>
            <w:webHidden/>
          </w:rPr>
          <w:instrText xml:space="preserve"> PAGEREF _Toc173420225 \h </w:instrText>
        </w:r>
        <w:r w:rsidR="0023771E">
          <w:rPr>
            <w:noProof/>
            <w:webHidden/>
          </w:rPr>
        </w:r>
        <w:r w:rsidR="0023771E">
          <w:rPr>
            <w:noProof/>
            <w:webHidden/>
          </w:rPr>
          <w:fldChar w:fldCharType="separate"/>
        </w:r>
        <w:r w:rsidR="0023771E">
          <w:rPr>
            <w:noProof/>
            <w:webHidden/>
          </w:rPr>
          <w:t>5</w:t>
        </w:r>
        <w:r w:rsidR="0023771E">
          <w:rPr>
            <w:noProof/>
            <w:webHidden/>
          </w:rPr>
          <w:fldChar w:fldCharType="end"/>
        </w:r>
      </w:hyperlink>
    </w:p>
    <w:p w14:paraId="02B34F48"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26" w:history="1">
        <w:r w:rsidR="0023771E" w:rsidRPr="00C43C44">
          <w:rPr>
            <w:rStyle w:val="affffffff"/>
            <w:noProof/>
          </w:rPr>
          <w:t>4.4.8</w:t>
        </w:r>
        <w:r w:rsidR="0023771E" w:rsidRPr="00C43C44">
          <w:rPr>
            <w:rStyle w:val="affffffff"/>
            <w:rFonts w:hint="eastAsia"/>
            <w:noProof/>
          </w:rPr>
          <w:t xml:space="preserve"> </w:t>
        </w:r>
        <w:r w:rsidR="0023771E" w:rsidRPr="00C43C44">
          <w:rPr>
            <w:rStyle w:val="affffffff"/>
            <w:rFonts w:hint="eastAsia"/>
            <w:noProof/>
          </w:rPr>
          <w:t>介质耐电压</w:t>
        </w:r>
        <w:r w:rsidR="0023771E">
          <w:rPr>
            <w:noProof/>
            <w:webHidden/>
          </w:rPr>
          <w:tab/>
        </w:r>
        <w:r w:rsidR="0023771E">
          <w:rPr>
            <w:noProof/>
            <w:webHidden/>
          </w:rPr>
          <w:fldChar w:fldCharType="begin"/>
        </w:r>
        <w:r w:rsidR="0023771E">
          <w:rPr>
            <w:noProof/>
            <w:webHidden/>
          </w:rPr>
          <w:instrText xml:space="preserve"> PAGEREF _Toc173420226 \h </w:instrText>
        </w:r>
        <w:r w:rsidR="0023771E">
          <w:rPr>
            <w:noProof/>
            <w:webHidden/>
          </w:rPr>
        </w:r>
        <w:r w:rsidR="0023771E">
          <w:rPr>
            <w:noProof/>
            <w:webHidden/>
          </w:rPr>
          <w:fldChar w:fldCharType="separate"/>
        </w:r>
        <w:r w:rsidR="0023771E">
          <w:rPr>
            <w:noProof/>
            <w:webHidden/>
          </w:rPr>
          <w:t>5</w:t>
        </w:r>
        <w:r w:rsidR="0023771E">
          <w:rPr>
            <w:noProof/>
            <w:webHidden/>
          </w:rPr>
          <w:fldChar w:fldCharType="end"/>
        </w:r>
      </w:hyperlink>
    </w:p>
    <w:p w14:paraId="33F53FFE"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27" w:history="1">
        <w:r w:rsidR="0023771E" w:rsidRPr="00C43C44">
          <w:rPr>
            <w:rStyle w:val="affffffff"/>
            <w:noProof/>
          </w:rPr>
          <w:t>4.4.9</w:t>
        </w:r>
        <w:r w:rsidR="0023771E" w:rsidRPr="00C43C44">
          <w:rPr>
            <w:rStyle w:val="affffffff"/>
            <w:rFonts w:hint="eastAsia"/>
            <w:noProof/>
          </w:rPr>
          <w:t xml:space="preserve"> </w:t>
        </w:r>
        <w:r w:rsidR="0023771E" w:rsidRPr="00C43C44">
          <w:rPr>
            <w:rStyle w:val="affffffff"/>
            <w:rFonts w:hint="eastAsia"/>
            <w:noProof/>
          </w:rPr>
          <w:t>屏蔽效率</w:t>
        </w:r>
        <w:r w:rsidR="0023771E">
          <w:rPr>
            <w:noProof/>
            <w:webHidden/>
          </w:rPr>
          <w:tab/>
        </w:r>
        <w:r w:rsidR="0023771E">
          <w:rPr>
            <w:noProof/>
            <w:webHidden/>
          </w:rPr>
          <w:fldChar w:fldCharType="begin"/>
        </w:r>
        <w:r w:rsidR="0023771E">
          <w:rPr>
            <w:noProof/>
            <w:webHidden/>
          </w:rPr>
          <w:instrText xml:space="preserve"> PAGEREF _Toc173420227 \h </w:instrText>
        </w:r>
        <w:r w:rsidR="0023771E">
          <w:rPr>
            <w:noProof/>
            <w:webHidden/>
          </w:rPr>
        </w:r>
        <w:r w:rsidR="0023771E">
          <w:rPr>
            <w:noProof/>
            <w:webHidden/>
          </w:rPr>
          <w:fldChar w:fldCharType="separate"/>
        </w:r>
        <w:r w:rsidR="0023771E">
          <w:rPr>
            <w:noProof/>
            <w:webHidden/>
          </w:rPr>
          <w:t>6</w:t>
        </w:r>
        <w:r w:rsidR="0023771E">
          <w:rPr>
            <w:noProof/>
            <w:webHidden/>
          </w:rPr>
          <w:fldChar w:fldCharType="end"/>
        </w:r>
      </w:hyperlink>
    </w:p>
    <w:p w14:paraId="62A4CE03"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28" w:history="1">
        <w:r w:rsidR="0023771E" w:rsidRPr="00C43C44">
          <w:rPr>
            <w:rStyle w:val="affffffff"/>
            <w:noProof/>
          </w:rPr>
          <w:t>4.4.10</w:t>
        </w:r>
        <w:r w:rsidR="0023771E" w:rsidRPr="00C43C44">
          <w:rPr>
            <w:rStyle w:val="affffffff"/>
            <w:rFonts w:hint="eastAsia"/>
            <w:noProof/>
          </w:rPr>
          <w:t xml:space="preserve"> </w:t>
        </w:r>
        <w:r w:rsidR="0023771E" w:rsidRPr="00C43C44">
          <w:rPr>
            <w:rStyle w:val="affffffff"/>
            <w:rFonts w:hint="eastAsia"/>
            <w:noProof/>
          </w:rPr>
          <w:t>电晕电平</w:t>
        </w:r>
        <w:r w:rsidR="0023771E">
          <w:rPr>
            <w:noProof/>
            <w:webHidden/>
          </w:rPr>
          <w:tab/>
        </w:r>
        <w:r w:rsidR="0023771E">
          <w:rPr>
            <w:noProof/>
            <w:webHidden/>
          </w:rPr>
          <w:fldChar w:fldCharType="begin"/>
        </w:r>
        <w:r w:rsidR="0023771E">
          <w:rPr>
            <w:noProof/>
            <w:webHidden/>
          </w:rPr>
          <w:instrText xml:space="preserve"> PAGEREF _Toc173420228 \h </w:instrText>
        </w:r>
        <w:r w:rsidR="0023771E">
          <w:rPr>
            <w:noProof/>
            <w:webHidden/>
          </w:rPr>
        </w:r>
        <w:r w:rsidR="0023771E">
          <w:rPr>
            <w:noProof/>
            <w:webHidden/>
          </w:rPr>
          <w:fldChar w:fldCharType="separate"/>
        </w:r>
        <w:r w:rsidR="0023771E">
          <w:rPr>
            <w:noProof/>
            <w:webHidden/>
          </w:rPr>
          <w:t>6</w:t>
        </w:r>
        <w:r w:rsidR="0023771E">
          <w:rPr>
            <w:noProof/>
            <w:webHidden/>
          </w:rPr>
          <w:fldChar w:fldCharType="end"/>
        </w:r>
      </w:hyperlink>
    </w:p>
    <w:p w14:paraId="678038A8"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29" w:history="1">
        <w:r w:rsidR="0023771E" w:rsidRPr="00C43C44">
          <w:rPr>
            <w:rStyle w:val="affffffff"/>
            <w:noProof/>
          </w:rPr>
          <w:t>4.4.11</w:t>
        </w:r>
        <w:r w:rsidR="0023771E" w:rsidRPr="00C43C44">
          <w:rPr>
            <w:rStyle w:val="affffffff"/>
            <w:rFonts w:hint="eastAsia"/>
            <w:noProof/>
          </w:rPr>
          <w:t xml:space="preserve"> </w:t>
        </w:r>
        <w:r w:rsidR="0023771E" w:rsidRPr="00C43C44">
          <w:rPr>
            <w:rStyle w:val="affffffff"/>
            <w:rFonts w:hint="eastAsia"/>
            <w:noProof/>
          </w:rPr>
          <w:t>可焊性（适用于微带连接器）</w:t>
        </w:r>
        <w:r w:rsidR="0023771E">
          <w:rPr>
            <w:noProof/>
            <w:webHidden/>
          </w:rPr>
          <w:tab/>
        </w:r>
        <w:r w:rsidR="0023771E">
          <w:rPr>
            <w:noProof/>
            <w:webHidden/>
          </w:rPr>
          <w:fldChar w:fldCharType="begin"/>
        </w:r>
        <w:r w:rsidR="0023771E">
          <w:rPr>
            <w:noProof/>
            <w:webHidden/>
          </w:rPr>
          <w:instrText xml:space="preserve"> PAGEREF _Toc173420229 \h </w:instrText>
        </w:r>
        <w:r w:rsidR="0023771E">
          <w:rPr>
            <w:noProof/>
            <w:webHidden/>
          </w:rPr>
        </w:r>
        <w:r w:rsidR="0023771E">
          <w:rPr>
            <w:noProof/>
            <w:webHidden/>
          </w:rPr>
          <w:fldChar w:fldCharType="separate"/>
        </w:r>
        <w:r w:rsidR="0023771E">
          <w:rPr>
            <w:noProof/>
            <w:webHidden/>
          </w:rPr>
          <w:t>6</w:t>
        </w:r>
        <w:r w:rsidR="0023771E">
          <w:rPr>
            <w:noProof/>
            <w:webHidden/>
          </w:rPr>
          <w:fldChar w:fldCharType="end"/>
        </w:r>
      </w:hyperlink>
    </w:p>
    <w:p w14:paraId="3D0A70A1"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30" w:history="1">
        <w:r w:rsidR="0023771E" w:rsidRPr="00C43C44">
          <w:rPr>
            <w:rStyle w:val="affffffff"/>
            <w:noProof/>
          </w:rPr>
          <w:t>4.4.12</w:t>
        </w:r>
        <w:r w:rsidR="0023771E" w:rsidRPr="00C43C44">
          <w:rPr>
            <w:rStyle w:val="affffffff"/>
            <w:rFonts w:hint="eastAsia"/>
            <w:noProof/>
          </w:rPr>
          <w:t xml:space="preserve"> </w:t>
        </w:r>
        <w:r w:rsidR="0023771E" w:rsidRPr="00C43C44">
          <w:rPr>
            <w:rStyle w:val="affffffff"/>
            <w:rFonts w:hint="eastAsia"/>
            <w:noProof/>
          </w:rPr>
          <w:t>中心接触件固定性</w:t>
        </w:r>
        <w:r w:rsidR="0023771E" w:rsidRPr="00C43C44">
          <w:rPr>
            <w:rStyle w:val="affffffff"/>
            <w:noProof/>
          </w:rPr>
          <w:t>(</w:t>
        </w:r>
        <w:r w:rsidR="0023771E" w:rsidRPr="00C43C44">
          <w:rPr>
            <w:rStyle w:val="affffffff"/>
            <w:rFonts w:hint="eastAsia"/>
            <w:noProof/>
          </w:rPr>
          <w:t>适用于过盈咬配中心接触件</w:t>
        </w:r>
        <w:r w:rsidR="0023771E" w:rsidRPr="00C43C44">
          <w:rPr>
            <w:rStyle w:val="affffffff"/>
            <w:noProof/>
          </w:rPr>
          <w:t>)</w:t>
        </w:r>
        <w:r w:rsidR="0023771E">
          <w:rPr>
            <w:noProof/>
            <w:webHidden/>
          </w:rPr>
          <w:tab/>
        </w:r>
        <w:r w:rsidR="0023771E">
          <w:rPr>
            <w:noProof/>
            <w:webHidden/>
          </w:rPr>
          <w:fldChar w:fldCharType="begin"/>
        </w:r>
        <w:r w:rsidR="0023771E">
          <w:rPr>
            <w:noProof/>
            <w:webHidden/>
          </w:rPr>
          <w:instrText xml:space="preserve"> PAGEREF _Toc173420230 \h </w:instrText>
        </w:r>
        <w:r w:rsidR="0023771E">
          <w:rPr>
            <w:noProof/>
            <w:webHidden/>
          </w:rPr>
        </w:r>
        <w:r w:rsidR="0023771E">
          <w:rPr>
            <w:noProof/>
            <w:webHidden/>
          </w:rPr>
          <w:fldChar w:fldCharType="separate"/>
        </w:r>
        <w:r w:rsidR="0023771E">
          <w:rPr>
            <w:noProof/>
            <w:webHidden/>
          </w:rPr>
          <w:t>6</w:t>
        </w:r>
        <w:r w:rsidR="0023771E">
          <w:rPr>
            <w:noProof/>
            <w:webHidden/>
          </w:rPr>
          <w:fldChar w:fldCharType="end"/>
        </w:r>
      </w:hyperlink>
    </w:p>
    <w:p w14:paraId="548FA408"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31" w:history="1">
        <w:r w:rsidR="0023771E" w:rsidRPr="00C43C44">
          <w:rPr>
            <w:rStyle w:val="affffffff"/>
            <w:noProof/>
          </w:rPr>
          <w:t>4.4.13</w:t>
        </w:r>
        <w:r w:rsidR="0023771E" w:rsidRPr="00C43C44">
          <w:rPr>
            <w:rStyle w:val="affffffff"/>
            <w:rFonts w:hint="eastAsia"/>
            <w:noProof/>
          </w:rPr>
          <w:t xml:space="preserve"> </w:t>
        </w:r>
        <w:r w:rsidR="0023771E" w:rsidRPr="00C43C44">
          <w:rPr>
            <w:rStyle w:val="affffffff"/>
            <w:rFonts w:hint="eastAsia"/>
            <w:noProof/>
          </w:rPr>
          <w:t>啮合力和分离力</w:t>
        </w:r>
        <w:r w:rsidR="0023771E">
          <w:rPr>
            <w:noProof/>
            <w:webHidden/>
          </w:rPr>
          <w:tab/>
        </w:r>
        <w:r w:rsidR="0023771E">
          <w:rPr>
            <w:noProof/>
            <w:webHidden/>
          </w:rPr>
          <w:fldChar w:fldCharType="begin"/>
        </w:r>
        <w:r w:rsidR="0023771E">
          <w:rPr>
            <w:noProof/>
            <w:webHidden/>
          </w:rPr>
          <w:instrText xml:space="preserve"> PAGEREF _Toc173420231 \h </w:instrText>
        </w:r>
        <w:r w:rsidR="0023771E">
          <w:rPr>
            <w:noProof/>
            <w:webHidden/>
          </w:rPr>
        </w:r>
        <w:r w:rsidR="0023771E">
          <w:rPr>
            <w:noProof/>
            <w:webHidden/>
          </w:rPr>
          <w:fldChar w:fldCharType="separate"/>
        </w:r>
        <w:r w:rsidR="0023771E">
          <w:rPr>
            <w:noProof/>
            <w:webHidden/>
          </w:rPr>
          <w:t>6</w:t>
        </w:r>
        <w:r w:rsidR="0023771E">
          <w:rPr>
            <w:noProof/>
            <w:webHidden/>
          </w:rPr>
          <w:fldChar w:fldCharType="end"/>
        </w:r>
      </w:hyperlink>
    </w:p>
    <w:p w14:paraId="2594B50E"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32" w:history="1">
        <w:r w:rsidR="0023771E" w:rsidRPr="00C43C44">
          <w:rPr>
            <w:rStyle w:val="affffffff"/>
            <w:noProof/>
          </w:rPr>
          <w:t>4.4.14</w:t>
        </w:r>
        <w:r w:rsidR="0023771E" w:rsidRPr="00C43C44">
          <w:rPr>
            <w:rStyle w:val="affffffff"/>
            <w:rFonts w:hint="eastAsia"/>
            <w:noProof/>
          </w:rPr>
          <w:t xml:space="preserve"> </w:t>
        </w:r>
        <w:r w:rsidR="0023771E" w:rsidRPr="00C43C44">
          <w:rPr>
            <w:rStyle w:val="affffffff"/>
            <w:rFonts w:hint="eastAsia"/>
            <w:noProof/>
          </w:rPr>
          <w:t>电缆保持力（适用于接电缆连接器）</w:t>
        </w:r>
        <w:r w:rsidR="0023771E">
          <w:rPr>
            <w:noProof/>
            <w:webHidden/>
          </w:rPr>
          <w:tab/>
        </w:r>
        <w:r w:rsidR="0023771E">
          <w:rPr>
            <w:noProof/>
            <w:webHidden/>
          </w:rPr>
          <w:fldChar w:fldCharType="begin"/>
        </w:r>
        <w:r w:rsidR="0023771E">
          <w:rPr>
            <w:noProof/>
            <w:webHidden/>
          </w:rPr>
          <w:instrText xml:space="preserve"> PAGEREF _Toc173420232 \h </w:instrText>
        </w:r>
        <w:r w:rsidR="0023771E">
          <w:rPr>
            <w:noProof/>
            <w:webHidden/>
          </w:rPr>
        </w:r>
        <w:r w:rsidR="0023771E">
          <w:rPr>
            <w:noProof/>
            <w:webHidden/>
          </w:rPr>
          <w:fldChar w:fldCharType="separate"/>
        </w:r>
        <w:r w:rsidR="0023771E">
          <w:rPr>
            <w:noProof/>
            <w:webHidden/>
          </w:rPr>
          <w:t>6</w:t>
        </w:r>
        <w:r w:rsidR="0023771E">
          <w:rPr>
            <w:noProof/>
            <w:webHidden/>
          </w:rPr>
          <w:fldChar w:fldCharType="end"/>
        </w:r>
      </w:hyperlink>
    </w:p>
    <w:p w14:paraId="54F28E03"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33" w:history="1">
        <w:r w:rsidR="0023771E" w:rsidRPr="00C43C44">
          <w:rPr>
            <w:rStyle w:val="affffffff"/>
            <w:noProof/>
          </w:rPr>
          <w:t>4.4.15</w:t>
        </w:r>
        <w:r w:rsidR="0023771E" w:rsidRPr="00C43C44">
          <w:rPr>
            <w:rStyle w:val="affffffff"/>
            <w:rFonts w:hint="eastAsia"/>
            <w:noProof/>
          </w:rPr>
          <w:t xml:space="preserve"> </w:t>
        </w:r>
        <w:r w:rsidR="0023771E" w:rsidRPr="00C43C44">
          <w:rPr>
            <w:rStyle w:val="affffffff"/>
            <w:rFonts w:hint="eastAsia"/>
            <w:noProof/>
          </w:rPr>
          <w:t>振动</w:t>
        </w:r>
        <w:r w:rsidR="0023771E">
          <w:rPr>
            <w:noProof/>
            <w:webHidden/>
          </w:rPr>
          <w:tab/>
        </w:r>
        <w:r w:rsidR="0023771E">
          <w:rPr>
            <w:noProof/>
            <w:webHidden/>
          </w:rPr>
          <w:fldChar w:fldCharType="begin"/>
        </w:r>
        <w:r w:rsidR="0023771E">
          <w:rPr>
            <w:noProof/>
            <w:webHidden/>
          </w:rPr>
          <w:instrText xml:space="preserve"> PAGEREF _Toc173420233 \h </w:instrText>
        </w:r>
        <w:r w:rsidR="0023771E">
          <w:rPr>
            <w:noProof/>
            <w:webHidden/>
          </w:rPr>
        </w:r>
        <w:r w:rsidR="0023771E">
          <w:rPr>
            <w:noProof/>
            <w:webHidden/>
          </w:rPr>
          <w:fldChar w:fldCharType="separate"/>
        </w:r>
        <w:r w:rsidR="0023771E">
          <w:rPr>
            <w:noProof/>
            <w:webHidden/>
          </w:rPr>
          <w:t>6</w:t>
        </w:r>
        <w:r w:rsidR="0023771E">
          <w:rPr>
            <w:noProof/>
            <w:webHidden/>
          </w:rPr>
          <w:fldChar w:fldCharType="end"/>
        </w:r>
      </w:hyperlink>
    </w:p>
    <w:p w14:paraId="783EDE35"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34" w:history="1">
        <w:r w:rsidR="0023771E" w:rsidRPr="00C43C44">
          <w:rPr>
            <w:rStyle w:val="affffffff"/>
            <w:noProof/>
          </w:rPr>
          <w:t>4.4.16</w:t>
        </w:r>
        <w:r w:rsidR="0023771E" w:rsidRPr="00C43C44">
          <w:rPr>
            <w:rStyle w:val="affffffff"/>
            <w:rFonts w:hint="eastAsia"/>
            <w:noProof/>
          </w:rPr>
          <w:t xml:space="preserve"> </w:t>
        </w:r>
        <w:r w:rsidR="0023771E" w:rsidRPr="00C43C44">
          <w:rPr>
            <w:rStyle w:val="affffffff"/>
            <w:rFonts w:hint="eastAsia"/>
            <w:noProof/>
          </w:rPr>
          <w:t>冲击</w:t>
        </w:r>
        <w:r w:rsidR="0023771E" w:rsidRPr="00C43C44">
          <w:rPr>
            <w:rStyle w:val="affffffff"/>
            <w:noProof/>
          </w:rPr>
          <w:t>(</w:t>
        </w:r>
        <w:r w:rsidR="0023771E" w:rsidRPr="00C43C44">
          <w:rPr>
            <w:rStyle w:val="affffffff"/>
            <w:rFonts w:hint="eastAsia"/>
            <w:noProof/>
          </w:rPr>
          <w:t>规定脉冲</w:t>
        </w:r>
        <w:r w:rsidR="0023771E" w:rsidRPr="00C43C44">
          <w:rPr>
            <w:rStyle w:val="affffffff"/>
            <w:noProof/>
          </w:rPr>
          <w:t>)</w:t>
        </w:r>
        <w:r w:rsidR="0023771E">
          <w:rPr>
            <w:noProof/>
            <w:webHidden/>
          </w:rPr>
          <w:tab/>
        </w:r>
        <w:r w:rsidR="0023771E">
          <w:rPr>
            <w:noProof/>
            <w:webHidden/>
          </w:rPr>
          <w:fldChar w:fldCharType="begin"/>
        </w:r>
        <w:r w:rsidR="0023771E">
          <w:rPr>
            <w:noProof/>
            <w:webHidden/>
          </w:rPr>
          <w:instrText xml:space="preserve"> PAGEREF _Toc173420234 \h </w:instrText>
        </w:r>
        <w:r w:rsidR="0023771E">
          <w:rPr>
            <w:noProof/>
            <w:webHidden/>
          </w:rPr>
        </w:r>
        <w:r w:rsidR="0023771E">
          <w:rPr>
            <w:noProof/>
            <w:webHidden/>
          </w:rPr>
          <w:fldChar w:fldCharType="separate"/>
        </w:r>
        <w:r w:rsidR="0023771E">
          <w:rPr>
            <w:noProof/>
            <w:webHidden/>
          </w:rPr>
          <w:t>6</w:t>
        </w:r>
        <w:r w:rsidR="0023771E">
          <w:rPr>
            <w:noProof/>
            <w:webHidden/>
          </w:rPr>
          <w:fldChar w:fldCharType="end"/>
        </w:r>
      </w:hyperlink>
    </w:p>
    <w:p w14:paraId="1EDF7E48"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35" w:history="1">
        <w:r w:rsidR="0023771E" w:rsidRPr="00C43C44">
          <w:rPr>
            <w:rStyle w:val="affffffff"/>
            <w:noProof/>
          </w:rPr>
          <w:t>4.4.17</w:t>
        </w:r>
        <w:r w:rsidR="0023771E" w:rsidRPr="00C43C44">
          <w:rPr>
            <w:rStyle w:val="affffffff"/>
            <w:rFonts w:hint="eastAsia"/>
            <w:noProof/>
          </w:rPr>
          <w:t xml:space="preserve"> </w:t>
        </w:r>
        <w:r w:rsidR="0023771E" w:rsidRPr="00C43C44">
          <w:rPr>
            <w:rStyle w:val="affffffff"/>
            <w:rFonts w:hint="eastAsia"/>
            <w:noProof/>
          </w:rPr>
          <w:t>连接器的耐久性</w:t>
        </w:r>
        <w:r w:rsidR="0023771E">
          <w:rPr>
            <w:noProof/>
            <w:webHidden/>
          </w:rPr>
          <w:tab/>
        </w:r>
        <w:r w:rsidR="0023771E">
          <w:rPr>
            <w:noProof/>
            <w:webHidden/>
          </w:rPr>
          <w:fldChar w:fldCharType="begin"/>
        </w:r>
        <w:r w:rsidR="0023771E">
          <w:rPr>
            <w:noProof/>
            <w:webHidden/>
          </w:rPr>
          <w:instrText xml:space="preserve"> PAGEREF _Toc173420235 \h </w:instrText>
        </w:r>
        <w:r w:rsidR="0023771E">
          <w:rPr>
            <w:noProof/>
            <w:webHidden/>
          </w:rPr>
        </w:r>
        <w:r w:rsidR="0023771E">
          <w:rPr>
            <w:noProof/>
            <w:webHidden/>
          </w:rPr>
          <w:fldChar w:fldCharType="separate"/>
        </w:r>
        <w:r w:rsidR="0023771E">
          <w:rPr>
            <w:noProof/>
            <w:webHidden/>
          </w:rPr>
          <w:t>6</w:t>
        </w:r>
        <w:r w:rsidR="0023771E">
          <w:rPr>
            <w:noProof/>
            <w:webHidden/>
          </w:rPr>
          <w:fldChar w:fldCharType="end"/>
        </w:r>
      </w:hyperlink>
    </w:p>
    <w:p w14:paraId="7EFC60B3"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36" w:history="1">
        <w:r w:rsidR="0023771E" w:rsidRPr="00C43C44">
          <w:rPr>
            <w:rStyle w:val="affffffff"/>
            <w:noProof/>
          </w:rPr>
          <w:t>4.4.18</w:t>
        </w:r>
        <w:r w:rsidR="0023771E" w:rsidRPr="00C43C44">
          <w:rPr>
            <w:rStyle w:val="affffffff"/>
            <w:rFonts w:hint="eastAsia"/>
            <w:noProof/>
          </w:rPr>
          <w:t xml:space="preserve"> </w:t>
        </w:r>
        <w:r w:rsidR="0023771E" w:rsidRPr="00C43C44">
          <w:rPr>
            <w:rStyle w:val="affffffff"/>
            <w:rFonts w:hint="eastAsia"/>
            <w:noProof/>
          </w:rPr>
          <w:t>高温耐久性</w:t>
        </w:r>
        <w:r w:rsidR="0023771E">
          <w:rPr>
            <w:noProof/>
            <w:webHidden/>
          </w:rPr>
          <w:tab/>
        </w:r>
        <w:r w:rsidR="0023771E">
          <w:rPr>
            <w:noProof/>
            <w:webHidden/>
          </w:rPr>
          <w:fldChar w:fldCharType="begin"/>
        </w:r>
        <w:r w:rsidR="0023771E">
          <w:rPr>
            <w:noProof/>
            <w:webHidden/>
          </w:rPr>
          <w:instrText xml:space="preserve"> PAGEREF _Toc173420236 \h </w:instrText>
        </w:r>
        <w:r w:rsidR="0023771E">
          <w:rPr>
            <w:noProof/>
            <w:webHidden/>
          </w:rPr>
        </w:r>
        <w:r w:rsidR="0023771E">
          <w:rPr>
            <w:noProof/>
            <w:webHidden/>
          </w:rPr>
          <w:fldChar w:fldCharType="separate"/>
        </w:r>
        <w:r w:rsidR="0023771E">
          <w:rPr>
            <w:noProof/>
            <w:webHidden/>
          </w:rPr>
          <w:t>7</w:t>
        </w:r>
        <w:r w:rsidR="0023771E">
          <w:rPr>
            <w:noProof/>
            <w:webHidden/>
          </w:rPr>
          <w:fldChar w:fldCharType="end"/>
        </w:r>
      </w:hyperlink>
    </w:p>
    <w:p w14:paraId="3316BD59"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37" w:history="1">
        <w:r w:rsidR="0023771E" w:rsidRPr="00C43C44">
          <w:rPr>
            <w:rStyle w:val="affffffff"/>
            <w:noProof/>
          </w:rPr>
          <w:t>4.4.19</w:t>
        </w:r>
        <w:r w:rsidR="0023771E" w:rsidRPr="00C43C44">
          <w:rPr>
            <w:rStyle w:val="affffffff"/>
            <w:rFonts w:hint="eastAsia"/>
            <w:noProof/>
          </w:rPr>
          <w:t xml:space="preserve"> </w:t>
        </w:r>
        <w:r w:rsidR="0023771E" w:rsidRPr="00C43C44">
          <w:rPr>
            <w:rStyle w:val="affffffff"/>
            <w:rFonts w:hint="eastAsia"/>
            <w:noProof/>
          </w:rPr>
          <w:t>盐雾</w:t>
        </w:r>
        <w:r w:rsidR="0023771E">
          <w:rPr>
            <w:noProof/>
            <w:webHidden/>
          </w:rPr>
          <w:tab/>
        </w:r>
        <w:r w:rsidR="0023771E">
          <w:rPr>
            <w:noProof/>
            <w:webHidden/>
          </w:rPr>
          <w:fldChar w:fldCharType="begin"/>
        </w:r>
        <w:r w:rsidR="0023771E">
          <w:rPr>
            <w:noProof/>
            <w:webHidden/>
          </w:rPr>
          <w:instrText xml:space="preserve"> PAGEREF _Toc173420237 \h </w:instrText>
        </w:r>
        <w:r w:rsidR="0023771E">
          <w:rPr>
            <w:noProof/>
            <w:webHidden/>
          </w:rPr>
        </w:r>
        <w:r w:rsidR="0023771E">
          <w:rPr>
            <w:noProof/>
            <w:webHidden/>
          </w:rPr>
          <w:fldChar w:fldCharType="separate"/>
        </w:r>
        <w:r w:rsidR="0023771E">
          <w:rPr>
            <w:noProof/>
            <w:webHidden/>
          </w:rPr>
          <w:t>7</w:t>
        </w:r>
        <w:r w:rsidR="0023771E">
          <w:rPr>
            <w:noProof/>
            <w:webHidden/>
          </w:rPr>
          <w:fldChar w:fldCharType="end"/>
        </w:r>
      </w:hyperlink>
    </w:p>
    <w:p w14:paraId="0A6ABECD"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38" w:history="1">
        <w:r w:rsidR="0023771E" w:rsidRPr="00C43C44">
          <w:rPr>
            <w:rStyle w:val="affffffff"/>
            <w:noProof/>
          </w:rPr>
          <w:t>4.4.20</w:t>
        </w:r>
        <w:r w:rsidR="0023771E" w:rsidRPr="00C43C44">
          <w:rPr>
            <w:rStyle w:val="affffffff"/>
            <w:rFonts w:hint="eastAsia"/>
            <w:noProof/>
          </w:rPr>
          <w:t xml:space="preserve"> </w:t>
        </w:r>
        <w:r w:rsidR="0023771E" w:rsidRPr="00C43C44">
          <w:rPr>
            <w:rStyle w:val="affffffff"/>
            <w:rFonts w:hint="eastAsia"/>
            <w:noProof/>
          </w:rPr>
          <w:t>稳态湿热</w:t>
        </w:r>
        <w:r w:rsidR="0023771E">
          <w:rPr>
            <w:noProof/>
            <w:webHidden/>
          </w:rPr>
          <w:tab/>
        </w:r>
        <w:r w:rsidR="0023771E">
          <w:rPr>
            <w:noProof/>
            <w:webHidden/>
          </w:rPr>
          <w:fldChar w:fldCharType="begin"/>
        </w:r>
        <w:r w:rsidR="0023771E">
          <w:rPr>
            <w:noProof/>
            <w:webHidden/>
          </w:rPr>
          <w:instrText xml:space="preserve"> PAGEREF _Toc173420238 \h </w:instrText>
        </w:r>
        <w:r w:rsidR="0023771E">
          <w:rPr>
            <w:noProof/>
            <w:webHidden/>
          </w:rPr>
        </w:r>
        <w:r w:rsidR="0023771E">
          <w:rPr>
            <w:noProof/>
            <w:webHidden/>
          </w:rPr>
          <w:fldChar w:fldCharType="separate"/>
        </w:r>
        <w:r w:rsidR="0023771E">
          <w:rPr>
            <w:noProof/>
            <w:webHidden/>
          </w:rPr>
          <w:t>7</w:t>
        </w:r>
        <w:r w:rsidR="0023771E">
          <w:rPr>
            <w:noProof/>
            <w:webHidden/>
          </w:rPr>
          <w:fldChar w:fldCharType="end"/>
        </w:r>
      </w:hyperlink>
    </w:p>
    <w:p w14:paraId="3C266C2E"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39" w:history="1">
        <w:r w:rsidR="0023771E" w:rsidRPr="00C43C44">
          <w:rPr>
            <w:rStyle w:val="affffffff"/>
            <w:noProof/>
          </w:rPr>
          <w:t>4.4.21</w:t>
        </w:r>
        <w:r w:rsidR="0023771E" w:rsidRPr="00C43C44">
          <w:rPr>
            <w:rStyle w:val="affffffff"/>
            <w:rFonts w:hint="eastAsia"/>
            <w:noProof/>
          </w:rPr>
          <w:t xml:space="preserve"> </w:t>
        </w:r>
        <w:r w:rsidR="0023771E" w:rsidRPr="00C43C44">
          <w:rPr>
            <w:rStyle w:val="affffffff"/>
            <w:rFonts w:hint="eastAsia"/>
            <w:noProof/>
          </w:rPr>
          <w:t>气密封（适用于气密封连接器）</w:t>
        </w:r>
        <w:r w:rsidR="0023771E">
          <w:rPr>
            <w:noProof/>
            <w:webHidden/>
          </w:rPr>
          <w:tab/>
        </w:r>
        <w:r w:rsidR="0023771E">
          <w:rPr>
            <w:noProof/>
            <w:webHidden/>
          </w:rPr>
          <w:fldChar w:fldCharType="begin"/>
        </w:r>
        <w:r w:rsidR="0023771E">
          <w:rPr>
            <w:noProof/>
            <w:webHidden/>
          </w:rPr>
          <w:instrText xml:space="preserve"> PAGEREF _Toc173420239 \h </w:instrText>
        </w:r>
        <w:r w:rsidR="0023771E">
          <w:rPr>
            <w:noProof/>
            <w:webHidden/>
          </w:rPr>
        </w:r>
        <w:r w:rsidR="0023771E">
          <w:rPr>
            <w:noProof/>
            <w:webHidden/>
          </w:rPr>
          <w:fldChar w:fldCharType="separate"/>
        </w:r>
        <w:r w:rsidR="0023771E">
          <w:rPr>
            <w:noProof/>
            <w:webHidden/>
          </w:rPr>
          <w:t>7</w:t>
        </w:r>
        <w:r w:rsidR="0023771E">
          <w:rPr>
            <w:noProof/>
            <w:webHidden/>
          </w:rPr>
          <w:fldChar w:fldCharType="end"/>
        </w:r>
      </w:hyperlink>
    </w:p>
    <w:p w14:paraId="2910F2E9"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40" w:history="1">
        <w:r w:rsidR="0023771E" w:rsidRPr="00C43C44">
          <w:rPr>
            <w:rStyle w:val="affffffff"/>
            <w:noProof/>
          </w:rPr>
          <w:t>4.4.22</w:t>
        </w:r>
        <w:r w:rsidR="0023771E" w:rsidRPr="00C43C44">
          <w:rPr>
            <w:rStyle w:val="affffffff"/>
            <w:rFonts w:hint="eastAsia"/>
            <w:noProof/>
          </w:rPr>
          <w:t xml:space="preserve"> </w:t>
        </w:r>
        <w:r w:rsidR="0023771E" w:rsidRPr="00C43C44">
          <w:rPr>
            <w:rStyle w:val="affffffff"/>
            <w:rFonts w:hint="eastAsia"/>
            <w:noProof/>
          </w:rPr>
          <w:t>射频功率</w:t>
        </w:r>
        <w:r w:rsidR="0023771E">
          <w:rPr>
            <w:noProof/>
            <w:webHidden/>
          </w:rPr>
          <w:tab/>
        </w:r>
        <w:r w:rsidR="0023771E">
          <w:rPr>
            <w:noProof/>
            <w:webHidden/>
          </w:rPr>
          <w:fldChar w:fldCharType="begin"/>
        </w:r>
        <w:r w:rsidR="0023771E">
          <w:rPr>
            <w:noProof/>
            <w:webHidden/>
          </w:rPr>
          <w:instrText xml:space="preserve"> PAGEREF _Toc173420240 \h </w:instrText>
        </w:r>
        <w:r w:rsidR="0023771E">
          <w:rPr>
            <w:noProof/>
            <w:webHidden/>
          </w:rPr>
        </w:r>
        <w:r w:rsidR="0023771E">
          <w:rPr>
            <w:noProof/>
            <w:webHidden/>
          </w:rPr>
          <w:fldChar w:fldCharType="separate"/>
        </w:r>
        <w:r w:rsidR="0023771E">
          <w:rPr>
            <w:noProof/>
            <w:webHidden/>
          </w:rPr>
          <w:t>7</w:t>
        </w:r>
        <w:r w:rsidR="0023771E">
          <w:rPr>
            <w:noProof/>
            <w:webHidden/>
          </w:rPr>
          <w:fldChar w:fldCharType="end"/>
        </w:r>
      </w:hyperlink>
    </w:p>
    <w:p w14:paraId="0A439217"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41" w:history="1">
        <w:r w:rsidR="0023771E" w:rsidRPr="00C43C44">
          <w:rPr>
            <w:rStyle w:val="affffffff"/>
            <w:noProof/>
          </w:rPr>
          <w:t>4.4.23</w:t>
        </w:r>
        <w:r w:rsidR="0023771E" w:rsidRPr="00C43C44">
          <w:rPr>
            <w:rStyle w:val="affffffff"/>
            <w:rFonts w:hint="eastAsia"/>
            <w:noProof/>
          </w:rPr>
          <w:t xml:space="preserve"> </w:t>
        </w:r>
        <w:r w:rsidR="0023771E" w:rsidRPr="00C43C44">
          <w:rPr>
            <w:rStyle w:val="affffffff"/>
            <w:rFonts w:hint="eastAsia"/>
            <w:noProof/>
          </w:rPr>
          <w:t>热冲击（适用于气密封连接器）</w:t>
        </w:r>
        <w:r w:rsidR="0023771E">
          <w:rPr>
            <w:noProof/>
            <w:webHidden/>
          </w:rPr>
          <w:tab/>
        </w:r>
        <w:r w:rsidR="0023771E">
          <w:rPr>
            <w:noProof/>
            <w:webHidden/>
          </w:rPr>
          <w:fldChar w:fldCharType="begin"/>
        </w:r>
        <w:r w:rsidR="0023771E">
          <w:rPr>
            <w:noProof/>
            <w:webHidden/>
          </w:rPr>
          <w:instrText xml:space="preserve"> PAGEREF _Toc173420241 \h </w:instrText>
        </w:r>
        <w:r w:rsidR="0023771E">
          <w:rPr>
            <w:noProof/>
            <w:webHidden/>
          </w:rPr>
        </w:r>
        <w:r w:rsidR="0023771E">
          <w:rPr>
            <w:noProof/>
            <w:webHidden/>
          </w:rPr>
          <w:fldChar w:fldCharType="separate"/>
        </w:r>
        <w:r w:rsidR="0023771E">
          <w:rPr>
            <w:noProof/>
            <w:webHidden/>
          </w:rPr>
          <w:t>7</w:t>
        </w:r>
        <w:r w:rsidR="0023771E">
          <w:rPr>
            <w:noProof/>
            <w:webHidden/>
          </w:rPr>
          <w:fldChar w:fldCharType="end"/>
        </w:r>
      </w:hyperlink>
    </w:p>
    <w:p w14:paraId="5D482DBB"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42" w:history="1">
        <w:r w:rsidR="0023771E" w:rsidRPr="00C43C44">
          <w:rPr>
            <w:rStyle w:val="affffffff"/>
            <w:noProof/>
          </w:rPr>
          <w:t>4.4.24</w:t>
        </w:r>
        <w:r w:rsidR="0023771E" w:rsidRPr="00C43C44">
          <w:rPr>
            <w:rStyle w:val="affffffff"/>
            <w:rFonts w:hint="eastAsia"/>
            <w:noProof/>
          </w:rPr>
          <w:t xml:space="preserve"> </w:t>
        </w:r>
        <w:r w:rsidR="0023771E" w:rsidRPr="00C43C44">
          <w:rPr>
            <w:rStyle w:val="affffffff"/>
            <w:rFonts w:hint="eastAsia"/>
            <w:noProof/>
          </w:rPr>
          <w:t>温度的快速变化</w:t>
        </w:r>
        <w:r w:rsidR="0023771E">
          <w:rPr>
            <w:noProof/>
            <w:webHidden/>
          </w:rPr>
          <w:tab/>
        </w:r>
        <w:r w:rsidR="0023771E">
          <w:rPr>
            <w:noProof/>
            <w:webHidden/>
          </w:rPr>
          <w:fldChar w:fldCharType="begin"/>
        </w:r>
        <w:r w:rsidR="0023771E">
          <w:rPr>
            <w:noProof/>
            <w:webHidden/>
          </w:rPr>
          <w:instrText xml:space="preserve"> PAGEREF _Toc173420242 \h </w:instrText>
        </w:r>
        <w:r w:rsidR="0023771E">
          <w:rPr>
            <w:noProof/>
            <w:webHidden/>
          </w:rPr>
        </w:r>
        <w:r w:rsidR="0023771E">
          <w:rPr>
            <w:noProof/>
            <w:webHidden/>
          </w:rPr>
          <w:fldChar w:fldCharType="separate"/>
        </w:r>
        <w:r w:rsidR="0023771E">
          <w:rPr>
            <w:noProof/>
            <w:webHidden/>
          </w:rPr>
          <w:t>7</w:t>
        </w:r>
        <w:r w:rsidR="0023771E">
          <w:rPr>
            <w:noProof/>
            <w:webHidden/>
          </w:rPr>
          <w:fldChar w:fldCharType="end"/>
        </w:r>
      </w:hyperlink>
    </w:p>
    <w:p w14:paraId="350F53AC"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43" w:history="1">
        <w:r w:rsidR="0023771E" w:rsidRPr="00C43C44">
          <w:rPr>
            <w:rStyle w:val="affffffff"/>
            <w:noProof/>
          </w:rPr>
          <w:t>4.4.25</w:t>
        </w:r>
        <w:r w:rsidR="0023771E" w:rsidRPr="00C43C44">
          <w:rPr>
            <w:rStyle w:val="affffffff"/>
            <w:rFonts w:hint="eastAsia"/>
            <w:noProof/>
          </w:rPr>
          <w:t xml:space="preserve"> </w:t>
        </w:r>
        <w:r w:rsidR="0023771E" w:rsidRPr="00C43C44">
          <w:rPr>
            <w:rStyle w:val="affffffff"/>
            <w:rFonts w:hint="eastAsia"/>
            <w:noProof/>
          </w:rPr>
          <w:t>键合强度</w:t>
        </w:r>
        <w:r w:rsidR="0023771E">
          <w:rPr>
            <w:noProof/>
            <w:webHidden/>
          </w:rPr>
          <w:tab/>
        </w:r>
        <w:r w:rsidR="0023771E">
          <w:rPr>
            <w:noProof/>
            <w:webHidden/>
          </w:rPr>
          <w:fldChar w:fldCharType="begin"/>
        </w:r>
        <w:r w:rsidR="0023771E">
          <w:rPr>
            <w:noProof/>
            <w:webHidden/>
          </w:rPr>
          <w:instrText xml:space="preserve"> PAGEREF _Toc173420243 \h </w:instrText>
        </w:r>
        <w:r w:rsidR="0023771E">
          <w:rPr>
            <w:noProof/>
            <w:webHidden/>
          </w:rPr>
        </w:r>
        <w:r w:rsidR="0023771E">
          <w:rPr>
            <w:noProof/>
            <w:webHidden/>
          </w:rPr>
          <w:fldChar w:fldCharType="separate"/>
        </w:r>
        <w:r w:rsidR="0023771E">
          <w:rPr>
            <w:noProof/>
            <w:webHidden/>
          </w:rPr>
          <w:t>7</w:t>
        </w:r>
        <w:r w:rsidR="0023771E">
          <w:rPr>
            <w:noProof/>
            <w:webHidden/>
          </w:rPr>
          <w:fldChar w:fldCharType="end"/>
        </w:r>
      </w:hyperlink>
    </w:p>
    <w:p w14:paraId="2809C72D"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44" w:history="1">
        <w:r w:rsidR="0023771E" w:rsidRPr="00C43C44">
          <w:rPr>
            <w:rStyle w:val="affffffff"/>
            <w:noProof/>
          </w:rPr>
          <w:t>4.4.26</w:t>
        </w:r>
        <w:r w:rsidR="0023771E" w:rsidRPr="00C43C44">
          <w:rPr>
            <w:rStyle w:val="affffffff"/>
            <w:rFonts w:hint="eastAsia"/>
            <w:noProof/>
          </w:rPr>
          <w:t xml:space="preserve"> </w:t>
        </w:r>
        <w:r w:rsidR="0023771E" w:rsidRPr="00C43C44">
          <w:rPr>
            <w:rStyle w:val="affffffff"/>
            <w:rFonts w:hint="eastAsia"/>
            <w:noProof/>
          </w:rPr>
          <w:t>耐焊接热（适用于微带连接器）</w:t>
        </w:r>
        <w:r w:rsidR="0023771E">
          <w:rPr>
            <w:noProof/>
            <w:webHidden/>
          </w:rPr>
          <w:tab/>
        </w:r>
        <w:r w:rsidR="0023771E">
          <w:rPr>
            <w:noProof/>
            <w:webHidden/>
          </w:rPr>
          <w:fldChar w:fldCharType="begin"/>
        </w:r>
        <w:r w:rsidR="0023771E">
          <w:rPr>
            <w:noProof/>
            <w:webHidden/>
          </w:rPr>
          <w:instrText xml:space="preserve"> PAGEREF _Toc173420244 \h </w:instrText>
        </w:r>
        <w:r w:rsidR="0023771E">
          <w:rPr>
            <w:noProof/>
            <w:webHidden/>
          </w:rPr>
        </w:r>
        <w:r w:rsidR="0023771E">
          <w:rPr>
            <w:noProof/>
            <w:webHidden/>
          </w:rPr>
          <w:fldChar w:fldCharType="separate"/>
        </w:r>
        <w:r w:rsidR="0023771E">
          <w:rPr>
            <w:noProof/>
            <w:webHidden/>
          </w:rPr>
          <w:t>7</w:t>
        </w:r>
        <w:r w:rsidR="0023771E">
          <w:rPr>
            <w:noProof/>
            <w:webHidden/>
          </w:rPr>
          <w:fldChar w:fldCharType="end"/>
        </w:r>
      </w:hyperlink>
    </w:p>
    <w:p w14:paraId="1A2ACD16" w14:textId="77777777" w:rsidR="0023771E" w:rsidRDefault="00000000" w:rsidP="0023771E">
      <w:pPr>
        <w:pStyle w:val="TOC2"/>
        <w:tabs>
          <w:tab w:val="right" w:leader="dot" w:pos="9346"/>
        </w:tabs>
        <w:spacing w:before="78" w:after="78"/>
        <w:rPr>
          <w:rFonts w:asciiTheme="minorHAnsi" w:eastAsiaTheme="minorEastAsia" w:hAnsiTheme="minorHAnsi" w:cstheme="minorBidi"/>
          <w:noProof/>
          <w:kern w:val="2"/>
          <w:szCs w:val="22"/>
        </w:rPr>
      </w:pPr>
      <w:hyperlink w:anchor="_Toc173420245" w:history="1">
        <w:r w:rsidR="0023771E" w:rsidRPr="00C43C44">
          <w:rPr>
            <w:rStyle w:val="affffffff"/>
            <w:noProof/>
          </w:rPr>
          <w:t>5</w:t>
        </w:r>
        <w:r w:rsidR="0023771E" w:rsidRPr="00C43C44">
          <w:rPr>
            <w:rStyle w:val="affffffff"/>
            <w:rFonts w:hint="eastAsia"/>
            <w:noProof/>
          </w:rPr>
          <w:t xml:space="preserve"> </w:t>
        </w:r>
        <w:r w:rsidR="0023771E" w:rsidRPr="00C43C44">
          <w:rPr>
            <w:rStyle w:val="affffffff"/>
            <w:rFonts w:hint="eastAsia"/>
            <w:noProof/>
          </w:rPr>
          <w:t>质量保证规定</w:t>
        </w:r>
        <w:r w:rsidR="0023771E">
          <w:rPr>
            <w:noProof/>
            <w:webHidden/>
          </w:rPr>
          <w:tab/>
        </w:r>
        <w:r w:rsidR="0023771E">
          <w:rPr>
            <w:noProof/>
            <w:webHidden/>
          </w:rPr>
          <w:fldChar w:fldCharType="begin"/>
        </w:r>
        <w:r w:rsidR="0023771E">
          <w:rPr>
            <w:noProof/>
            <w:webHidden/>
          </w:rPr>
          <w:instrText xml:space="preserve"> PAGEREF _Toc173420245 \h </w:instrText>
        </w:r>
        <w:r w:rsidR="0023771E">
          <w:rPr>
            <w:noProof/>
            <w:webHidden/>
          </w:rPr>
        </w:r>
        <w:r w:rsidR="0023771E">
          <w:rPr>
            <w:noProof/>
            <w:webHidden/>
          </w:rPr>
          <w:fldChar w:fldCharType="separate"/>
        </w:r>
        <w:r w:rsidR="0023771E">
          <w:rPr>
            <w:noProof/>
            <w:webHidden/>
          </w:rPr>
          <w:t>7</w:t>
        </w:r>
        <w:r w:rsidR="0023771E">
          <w:rPr>
            <w:noProof/>
            <w:webHidden/>
          </w:rPr>
          <w:fldChar w:fldCharType="end"/>
        </w:r>
      </w:hyperlink>
    </w:p>
    <w:p w14:paraId="770A8042" w14:textId="77777777" w:rsidR="0023771E" w:rsidRDefault="00000000" w:rsidP="0023771E">
      <w:pPr>
        <w:pStyle w:val="TOC3"/>
        <w:tabs>
          <w:tab w:val="right" w:leader="dot" w:pos="9346"/>
        </w:tabs>
        <w:spacing w:before="78" w:after="78"/>
        <w:ind w:left="210"/>
        <w:rPr>
          <w:rFonts w:asciiTheme="minorHAnsi" w:eastAsiaTheme="minorEastAsia" w:hAnsiTheme="minorHAnsi" w:cstheme="minorBidi"/>
          <w:noProof/>
          <w:kern w:val="2"/>
          <w:szCs w:val="22"/>
        </w:rPr>
      </w:pPr>
      <w:hyperlink w:anchor="_Toc173420246" w:history="1">
        <w:r w:rsidR="0023771E" w:rsidRPr="00C43C44">
          <w:rPr>
            <w:rStyle w:val="affffffff"/>
            <w:noProof/>
          </w:rPr>
          <w:t>5.1</w:t>
        </w:r>
        <w:r w:rsidR="0023771E" w:rsidRPr="00C43C44">
          <w:rPr>
            <w:rStyle w:val="affffffff"/>
            <w:rFonts w:hint="eastAsia"/>
            <w:noProof/>
          </w:rPr>
          <w:t xml:space="preserve"> </w:t>
        </w:r>
        <w:r w:rsidR="0023771E" w:rsidRPr="00C43C44">
          <w:rPr>
            <w:rStyle w:val="affffffff"/>
            <w:rFonts w:hint="eastAsia"/>
            <w:noProof/>
          </w:rPr>
          <w:t>总则</w:t>
        </w:r>
        <w:r w:rsidR="0023771E">
          <w:rPr>
            <w:noProof/>
            <w:webHidden/>
          </w:rPr>
          <w:tab/>
        </w:r>
        <w:r w:rsidR="0023771E">
          <w:rPr>
            <w:noProof/>
            <w:webHidden/>
          </w:rPr>
          <w:fldChar w:fldCharType="begin"/>
        </w:r>
        <w:r w:rsidR="0023771E">
          <w:rPr>
            <w:noProof/>
            <w:webHidden/>
          </w:rPr>
          <w:instrText xml:space="preserve"> PAGEREF _Toc173420246 \h </w:instrText>
        </w:r>
        <w:r w:rsidR="0023771E">
          <w:rPr>
            <w:noProof/>
            <w:webHidden/>
          </w:rPr>
        </w:r>
        <w:r w:rsidR="0023771E">
          <w:rPr>
            <w:noProof/>
            <w:webHidden/>
          </w:rPr>
          <w:fldChar w:fldCharType="separate"/>
        </w:r>
        <w:r w:rsidR="0023771E">
          <w:rPr>
            <w:noProof/>
            <w:webHidden/>
          </w:rPr>
          <w:t>7</w:t>
        </w:r>
        <w:r w:rsidR="0023771E">
          <w:rPr>
            <w:noProof/>
            <w:webHidden/>
          </w:rPr>
          <w:fldChar w:fldCharType="end"/>
        </w:r>
      </w:hyperlink>
    </w:p>
    <w:p w14:paraId="68E757D0" w14:textId="77777777" w:rsidR="0023771E" w:rsidRDefault="00000000" w:rsidP="0023771E">
      <w:pPr>
        <w:pStyle w:val="TOC3"/>
        <w:tabs>
          <w:tab w:val="right" w:leader="dot" w:pos="9346"/>
        </w:tabs>
        <w:spacing w:before="78" w:after="78"/>
        <w:ind w:left="210"/>
        <w:rPr>
          <w:rFonts w:asciiTheme="minorHAnsi" w:eastAsiaTheme="minorEastAsia" w:hAnsiTheme="minorHAnsi" w:cstheme="minorBidi"/>
          <w:noProof/>
          <w:kern w:val="2"/>
          <w:szCs w:val="22"/>
        </w:rPr>
      </w:pPr>
      <w:hyperlink w:anchor="_Toc173420247" w:history="1">
        <w:r w:rsidR="0023771E" w:rsidRPr="00C43C44">
          <w:rPr>
            <w:rStyle w:val="affffffff"/>
            <w:noProof/>
          </w:rPr>
          <w:t>5.2</w:t>
        </w:r>
        <w:r w:rsidR="0023771E" w:rsidRPr="00C43C44">
          <w:rPr>
            <w:rStyle w:val="affffffff"/>
            <w:rFonts w:hint="eastAsia"/>
            <w:noProof/>
          </w:rPr>
          <w:t xml:space="preserve"> </w:t>
        </w:r>
        <w:r w:rsidR="0023771E" w:rsidRPr="00C43C44">
          <w:rPr>
            <w:rStyle w:val="affffffff"/>
            <w:rFonts w:hint="eastAsia"/>
            <w:noProof/>
          </w:rPr>
          <w:t>检验条件</w:t>
        </w:r>
        <w:r w:rsidR="0023771E">
          <w:rPr>
            <w:noProof/>
            <w:webHidden/>
          </w:rPr>
          <w:tab/>
        </w:r>
        <w:r w:rsidR="0023771E">
          <w:rPr>
            <w:noProof/>
            <w:webHidden/>
          </w:rPr>
          <w:fldChar w:fldCharType="begin"/>
        </w:r>
        <w:r w:rsidR="0023771E">
          <w:rPr>
            <w:noProof/>
            <w:webHidden/>
          </w:rPr>
          <w:instrText xml:space="preserve"> PAGEREF _Toc173420247 \h </w:instrText>
        </w:r>
        <w:r w:rsidR="0023771E">
          <w:rPr>
            <w:noProof/>
            <w:webHidden/>
          </w:rPr>
        </w:r>
        <w:r w:rsidR="0023771E">
          <w:rPr>
            <w:noProof/>
            <w:webHidden/>
          </w:rPr>
          <w:fldChar w:fldCharType="separate"/>
        </w:r>
        <w:r w:rsidR="0023771E">
          <w:rPr>
            <w:noProof/>
            <w:webHidden/>
          </w:rPr>
          <w:t>8</w:t>
        </w:r>
        <w:r w:rsidR="0023771E">
          <w:rPr>
            <w:noProof/>
            <w:webHidden/>
          </w:rPr>
          <w:fldChar w:fldCharType="end"/>
        </w:r>
      </w:hyperlink>
    </w:p>
    <w:p w14:paraId="0E20BFE0"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48" w:history="1">
        <w:r w:rsidR="0023771E" w:rsidRPr="00C43C44">
          <w:rPr>
            <w:rStyle w:val="affffffff"/>
            <w:noProof/>
          </w:rPr>
          <w:t>5.2.1</w:t>
        </w:r>
        <w:r w:rsidR="0023771E" w:rsidRPr="00C43C44">
          <w:rPr>
            <w:rStyle w:val="affffffff"/>
            <w:rFonts w:hint="eastAsia"/>
            <w:noProof/>
          </w:rPr>
          <w:t xml:space="preserve"> </w:t>
        </w:r>
        <w:r w:rsidR="0023771E" w:rsidRPr="00C43C44">
          <w:rPr>
            <w:rStyle w:val="affffffff"/>
            <w:rFonts w:hint="eastAsia"/>
            <w:noProof/>
          </w:rPr>
          <w:t>基准标准大气条件</w:t>
        </w:r>
        <w:r w:rsidR="0023771E">
          <w:rPr>
            <w:noProof/>
            <w:webHidden/>
          </w:rPr>
          <w:tab/>
        </w:r>
        <w:r w:rsidR="0023771E">
          <w:rPr>
            <w:noProof/>
            <w:webHidden/>
          </w:rPr>
          <w:fldChar w:fldCharType="begin"/>
        </w:r>
        <w:r w:rsidR="0023771E">
          <w:rPr>
            <w:noProof/>
            <w:webHidden/>
          </w:rPr>
          <w:instrText xml:space="preserve"> PAGEREF _Toc173420248 \h </w:instrText>
        </w:r>
        <w:r w:rsidR="0023771E">
          <w:rPr>
            <w:noProof/>
            <w:webHidden/>
          </w:rPr>
        </w:r>
        <w:r w:rsidR="0023771E">
          <w:rPr>
            <w:noProof/>
            <w:webHidden/>
          </w:rPr>
          <w:fldChar w:fldCharType="separate"/>
        </w:r>
        <w:r w:rsidR="0023771E">
          <w:rPr>
            <w:noProof/>
            <w:webHidden/>
          </w:rPr>
          <w:t>8</w:t>
        </w:r>
        <w:r w:rsidR="0023771E">
          <w:rPr>
            <w:noProof/>
            <w:webHidden/>
          </w:rPr>
          <w:fldChar w:fldCharType="end"/>
        </w:r>
      </w:hyperlink>
    </w:p>
    <w:p w14:paraId="196DAAC7"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49" w:history="1">
        <w:r w:rsidR="0023771E" w:rsidRPr="00C43C44">
          <w:rPr>
            <w:rStyle w:val="affffffff"/>
            <w:noProof/>
          </w:rPr>
          <w:t>5.2.2</w:t>
        </w:r>
        <w:r w:rsidR="0023771E" w:rsidRPr="00C43C44">
          <w:rPr>
            <w:rStyle w:val="affffffff"/>
            <w:rFonts w:hint="eastAsia"/>
            <w:noProof/>
          </w:rPr>
          <w:t xml:space="preserve"> </w:t>
        </w:r>
        <w:r w:rsidR="0023771E" w:rsidRPr="00C43C44">
          <w:rPr>
            <w:rStyle w:val="affffffff"/>
            <w:rFonts w:hint="eastAsia"/>
            <w:noProof/>
          </w:rPr>
          <w:t>仲裁测量和试验的标准大气条件</w:t>
        </w:r>
        <w:r w:rsidR="0023771E">
          <w:rPr>
            <w:noProof/>
            <w:webHidden/>
          </w:rPr>
          <w:tab/>
        </w:r>
        <w:r w:rsidR="0023771E">
          <w:rPr>
            <w:noProof/>
            <w:webHidden/>
          </w:rPr>
          <w:fldChar w:fldCharType="begin"/>
        </w:r>
        <w:r w:rsidR="0023771E">
          <w:rPr>
            <w:noProof/>
            <w:webHidden/>
          </w:rPr>
          <w:instrText xml:space="preserve"> PAGEREF _Toc173420249 \h </w:instrText>
        </w:r>
        <w:r w:rsidR="0023771E">
          <w:rPr>
            <w:noProof/>
            <w:webHidden/>
          </w:rPr>
        </w:r>
        <w:r w:rsidR="0023771E">
          <w:rPr>
            <w:noProof/>
            <w:webHidden/>
          </w:rPr>
          <w:fldChar w:fldCharType="separate"/>
        </w:r>
        <w:r w:rsidR="0023771E">
          <w:rPr>
            <w:noProof/>
            <w:webHidden/>
          </w:rPr>
          <w:t>8</w:t>
        </w:r>
        <w:r w:rsidR="0023771E">
          <w:rPr>
            <w:noProof/>
            <w:webHidden/>
          </w:rPr>
          <w:fldChar w:fldCharType="end"/>
        </w:r>
      </w:hyperlink>
    </w:p>
    <w:p w14:paraId="1F3D42D3"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50" w:history="1">
        <w:r w:rsidR="0023771E" w:rsidRPr="00C43C44">
          <w:rPr>
            <w:rStyle w:val="affffffff"/>
            <w:noProof/>
          </w:rPr>
          <w:t>5.2.3</w:t>
        </w:r>
        <w:r w:rsidR="0023771E" w:rsidRPr="00C43C44">
          <w:rPr>
            <w:rStyle w:val="affffffff"/>
            <w:rFonts w:hint="eastAsia"/>
            <w:noProof/>
          </w:rPr>
          <w:t xml:space="preserve"> </w:t>
        </w:r>
        <w:r w:rsidR="0023771E" w:rsidRPr="00C43C44">
          <w:rPr>
            <w:rStyle w:val="affffffff"/>
            <w:rFonts w:hint="eastAsia"/>
            <w:noProof/>
          </w:rPr>
          <w:t>测量和试验用标准大气条件</w:t>
        </w:r>
        <w:r w:rsidR="0023771E">
          <w:rPr>
            <w:noProof/>
            <w:webHidden/>
          </w:rPr>
          <w:tab/>
        </w:r>
        <w:r w:rsidR="0023771E">
          <w:rPr>
            <w:noProof/>
            <w:webHidden/>
          </w:rPr>
          <w:fldChar w:fldCharType="begin"/>
        </w:r>
        <w:r w:rsidR="0023771E">
          <w:rPr>
            <w:noProof/>
            <w:webHidden/>
          </w:rPr>
          <w:instrText xml:space="preserve"> PAGEREF _Toc173420250 \h </w:instrText>
        </w:r>
        <w:r w:rsidR="0023771E">
          <w:rPr>
            <w:noProof/>
            <w:webHidden/>
          </w:rPr>
        </w:r>
        <w:r w:rsidR="0023771E">
          <w:rPr>
            <w:noProof/>
            <w:webHidden/>
          </w:rPr>
          <w:fldChar w:fldCharType="separate"/>
        </w:r>
        <w:r w:rsidR="0023771E">
          <w:rPr>
            <w:noProof/>
            <w:webHidden/>
          </w:rPr>
          <w:t>8</w:t>
        </w:r>
        <w:r w:rsidR="0023771E">
          <w:rPr>
            <w:noProof/>
            <w:webHidden/>
          </w:rPr>
          <w:fldChar w:fldCharType="end"/>
        </w:r>
      </w:hyperlink>
    </w:p>
    <w:p w14:paraId="0C396AC7"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51" w:history="1">
        <w:r w:rsidR="0023771E" w:rsidRPr="00C43C44">
          <w:rPr>
            <w:rStyle w:val="affffffff"/>
            <w:noProof/>
          </w:rPr>
          <w:t>5.2.4</w:t>
        </w:r>
        <w:r w:rsidR="0023771E" w:rsidRPr="00C43C44">
          <w:rPr>
            <w:rStyle w:val="affffffff"/>
            <w:rFonts w:hint="eastAsia"/>
            <w:noProof/>
          </w:rPr>
          <w:t xml:space="preserve"> </w:t>
        </w:r>
        <w:r w:rsidR="0023771E" w:rsidRPr="00C43C44">
          <w:rPr>
            <w:rStyle w:val="affffffff"/>
            <w:rFonts w:hint="eastAsia"/>
            <w:noProof/>
          </w:rPr>
          <w:t>恢复条件</w:t>
        </w:r>
        <w:r w:rsidR="0023771E">
          <w:rPr>
            <w:noProof/>
            <w:webHidden/>
          </w:rPr>
          <w:tab/>
        </w:r>
        <w:r w:rsidR="0023771E">
          <w:rPr>
            <w:noProof/>
            <w:webHidden/>
          </w:rPr>
          <w:fldChar w:fldCharType="begin"/>
        </w:r>
        <w:r w:rsidR="0023771E">
          <w:rPr>
            <w:noProof/>
            <w:webHidden/>
          </w:rPr>
          <w:instrText xml:space="preserve"> PAGEREF _Toc173420251 \h </w:instrText>
        </w:r>
        <w:r w:rsidR="0023771E">
          <w:rPr>
            <w:noProof/>
            <w:webHidden/>
          </w:rPr>
        </w:r>
        <w:r w:rsidR="0023771E">
          <w:rPr>
            <w:noProof/>
            <w:webHidden/>
          </w:rPr>
          <w:fldChar w:fldCharType="separate"/>
        </w:r>
        <w:r w:rsidR="0023771E">
          <w:rPr>
            <w:noProof/>
            <w:webHidden/>
          </w:rPr>
          <w:t>8</w:t>
        </w:r>
        <w:r w:rsidR="0023771E">
          <w:rPr>
            <w:noProof/>
            <w:webHidden/>
          </w:rPr>
          <w:fldChar w:fldCharType="end"/>
        </w:r>
      </w:hyperlink>
    </w:p>
    <w:p w14:paraId="11C20AC5" w14:textId="77777777" w:rsidR="0023771E" w:rsidRDefault="00000000" w:rsidP="0023771E">
      <w:pPr>
        <w:pStyle w:val="TOC3"/>
        <w:tabs>
          <w:tab w:val="right" w:leader="dot" w:pos="9346"/>
        </w:tabs>
        <w:spacing w:before="78" w:after="78"/>
        <w:ind w:left="210"/>
        <w:rPr>
          <w:rFonts w:asciiTheme="minorHAnsi" w:eastAsiaTheme="minorEastAsia" w:hAnsiTheme="minorHAnsi" w:cstheme="minorBidi"/>
          <w:noProof/>
          <w:kern w:val="2"/>
          <w:szCs w:val="22"/>
        </w:rPr>
      </w:pPr>
      <w:hyperlink w:anchor="_Toc173420252" w:history="1">
        <w:r w:rsidR="0023771E" w:rsidRPr="00C43C44">
          <w:rPr>
            <w:rStyle w:val="affffffff"/>
            <w:noProof/>
          </w:rPr>
          <w:t>5.3</w:t>
        </w:r>
        <w:r w:rsidR="0023771E" w:rsidRPr="00C43C44">
          <w:rPr>
            <w:rStyle w:val="affffffff"/>
            <w:rFonts w:hint="eastAsia"/>
            <w:noProof/>
          </w:rPr>
          <w:t xml:space="preserve"> </w:t>
        </w:r>
        <w:r w:rsidR="0023771E" w:rsidRPr="00C43C44">
          <w:rPr>
            <w:rStyle w:val="affffffff"/>
            <w:rFonts w:hint="eastAsia"/>
            <w:noProof/>
          </w:rPr>
          <w:t>型式检验</w:t>
        </w:r>
        <w:r w:rsidR="0023771E">
          <w:rPr>
            <w:noProof/>
            <w:webHidden/>
          </w:rPr>
          <w:tab/>
        </w:r>
        <w:r w:rsidR="0023771E">
          <w:rPr>
            <w:noProof/>
            <w:webHidden/>
          </w:rPr>
          <w:fldChar w:fldCharType="begin"/>
        </w:r>
        <w:r w:rsidR="0023771E">
          <w:rPr>
            <w:noProof/>
            <w:webHidden/>
          </w:rPr>
          <w:instrText xml:space="preserve"> PAGEREF _Toc173420252 \h </w:instrText>
        </w:r>
        <w:r w:rsidR="0023771E">
          <w:rPr>
            <w:noProof/>
            <w:webHidden/>
          </w:rPr>
        </w:r>
        <w:r w:rsidR="0023771E">
          <w:rPr>
            <w:noProof/>
            <w:webHidden/>
          </w:rPr>
          <w:fldChar w:fldCharType="separate"/>
        </w:r>
        <w:r w:rsidR="0023771E">
          <w:rPr>
            <w:noProof/>
            <w:webHidden/>
          </w:rPr>
          <w:t>8</w:t>
        </w:r>
        <w:r w:rsidR="0023771E">
          <w:rPr>
            <w:noProof/>
            <w:webHidden/>
          </w:rPr>
          <w:fldChar w:fldCharType="end"/>
        </w:r>
      </w:hyperlink>
    </w:p>
    <w:p w14:paraId="5C23DD10"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53" w:history="1">
        <w:r w:rsidR="0023771E" w:rsidRPr="00C43C44">
          <w:rPr>
            <w:rStyle w:val="affffffff"/>
            <w:noProof/>
          </w:rPr>
          <w:t>5.3.1</w:t>
        </w:r>
        <w:r w:rsidR="0023771E" w:rsidRPr="00C43C44">
          <w:rPr>
            <w:rStyle w:val="affffffff"/>
            <w:rFonts w:hint="eastAsia"/>
            <w:noProof/>
          </w:rPr>
          <w:t xml:space="preserve"> </w:t>
        </w:r>
        <w:r w:rsidR="0023771E" w:rsidRPr="00C43C44">
          <w:rPr>
            <w:rStyle w:val="affffffff"/>
            <w:rFonts w:hint="eastAsia"/>
            <w:noProof/>
          </w:rPr>
          <w:t>通则</w:t>
        </w:r>
        <w:r w:rsidR="0023771E">
          <w:rPr>
            <w:noProof/>
            <w:webHidden/>
          </w:rPr>
          <w:tab/>
        </w:r>
        <w:r w:rsidR="0023771E">
          <w:rPr>
            <w:noProof/>
            <w:webHidden/>
          </w:rPr>
          <w:fldChar w:fldCharType="begin"/>
        </w:r>
        <w:r w:rsidR="0023771E">
          <w:rPr>
            <w:noProof/>
            <w:webHidden/>
          </w:rPr>
          <w:instrText xml:space="preserve"> PAGEREF _Toc173420253 \h </w:instrText>
        </w:r>
        <w:r w:rsidR="0023771E">
          <w:rPr>
            <w:noProof/>
            <w:webHidden/>
          </w:rPr>
        </w:r>
        <w:r w:rsidR="0023771E">
          <w:rPr>
            <w:noProof/>
            <w:webHidden/>
          </w:rPr>
          <w:fldChar w:fldCharType="separate"/>
        </w:r>
        <w:r w:rsidR="0023771E">
          <w:rPr>
            <w:noProof/>
            <w:webHidden/>
          </w:rPr>
          <w:t>8</w:t>
        </w:r>
        <w:r w:rsidR="0023771E">
          <w:rPr>
            <w:noProof/>
            <w:webHidden/>
          </w:rPr>
          <w:fldChar w:fldCharType="end"/>
        </w:r>
      </w:hyperlink>
    </w:p>
    <w:p w14:paraId="66E4A32D"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54" w:history="1">
        <w:r w:rsidR="0023771E" w:rsidRPr="00C43C44">
          <w:rPr>
            <w:rStyle w:val="affffffff"/>
            <w:noProof/>
          </w:rPr>
          <w:t>5.3.2</w:t>
        </w:r>
        <w:r w:rsidR="0023771E" w:rsidRPr="00C43C44">
          <w:rPr>
            <w:rStyle w:val="affffffff"/>
            <w:rFonts w:hint="eastAsia"/>
            <w:noProof/>
          </w:rPr>
          <w:t xml:space="preserve"> </w:t>
        </w:r>
        <w:r w:rsidR="0023771E" w:rsidRPr="00C43C44">
          <w:rPr>
            <w:rStyle w:val="affffffff"/>
            <w:rFonts w:hint="eastAsia"/>
            <w:noProof/>
          </w:rPr>
          <w:t>检验时机</w:t>
        </w:r>
        <w:r w:rsidR="0023771E">
          <w:rPr>
            <w:noProof/>
            <w:webHidden/>
          </w:rPr>
          <w:tab/>
        </w:r>
        <w:r w:rsidR="0023771E">
          <w:rPr>
            <w:noProof/>
            <w:webHidden/>
          </w:rPr>
          <w:fldChar w:fldCharType="begin"/>
        </w:r>
        <w:r w:rsidR="0023771E">
          <w:rPr>
            <w:noProof/>
            <w:webHidden/>
          </w:rPr>
          <w:instrText xml:space="preserve"> PAGEREF _Toc173420254 \h </w:instrText>
        </w:r>
        <w:r w:rsidR="0023771E">
          <w:rPr>
            <w:noProof/>
            <w:webHidden/>
          </w:rPr>
        </w:r>
        <w:r w:rsidR="0023771E">
          <w:rPr>
            <w:noProof/>
            <w:webHidden/>
          </w:rPr>
          <w:fldChar w:fldCharType="separate"/>
        </w:r>
        <w:r w:rsidR="0023771E">
          <w:rPr>
            <w:noProof/>
            <w:webHidden/>
          </w:rPr>
          <w:t>8</w:t>
        </w:r>
        <w:r w:rsidR="0023771E">
          <w:rPr>
            <w:noProof/>
            <w:webHidden/>
          </w:rPr>
          <w:fldChar w:fldCharType="end"/>
        </w:r>
      </w:hyperlink>
    </w:p>
    <w:p w14:paraId="6C54D28E"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55" w:history="1">
        <w:r w:rsidR="0023771E" w:rsidRPr="00C43C44">
          <w:rPr>
            <w:rStyle w:val="affffffff"/>
            <w:noProof/>
          </w:rPr>
          <w:t>5.3.3</w:t>
        </w:r>
        <w:r w:rsidR="0023771E" w:rsidRPr="00C43C44">
          <w:rPr>
            <w:rStyle w:val="affffffff"/>
            <w:rFonts w:hint="eastAsia"/>
            <w:noProof/>
          </w:rPr>
          <w:t xml:space="preserve"> </w:t>
        </w:r>
        <w:r w:rsidR="0023771E" w:rsidRPr="00C43C44">
          <w:rPr>
            <w:rStyle w:val="affffffff"/>
            <w:rFonts w:hint="eastAsia"/>
            <w:noProof/>
          </w:rPr>
          <w:t>型式检验样品</w:t>
        </w:r>
        <w:r w:rsidR="0023771E">
          <w:rPr>
            <w:noProof/>
            <w:webHidden/>
          </w:rPr>
          <w:tab/>
        </w:r>
        <w:r w:rsidR="0023771E">
          <w:rPr>
            <w:noProof/>
            <w:webHidden/>
          </w:rPr>
          <w:fldChar w:fldCharType="begin"/>
        </w:r>
        <w:r w:rsidR="0023771E">
          <w:rPr>
            <w:noProof/>
            <w:webHidden/>
          </w:rPr>
          <w:instrText xml:space="preserve"> PAGEREF _Toc173420255 \h </w:instrText>
        </w:r>
        <w:r w:rsidR="0023771E">
          <w:rPr>
            <w:noProof/>
            <w:webHidden/>
          </w:rPr>
        </w:r>
        <w:r w:rsidR="0023771E">
          <w:rPr>
            <w:noProof/>
            <w:webHidden/>
          </w:rPr>
          <w:fldChar w:fldCharType="separate"/>
        </w:r>
        <w:r w:rsidR="0023771E">
          <w:rPr>
            <w:noProof/>
            <w:webHidden/>
          </w:rPr>
          <w:t>8</w:t>
        </w:r>
        <w:r w:rsidR="0023771E">
          <w:rPr>
            <w:noProof/>
            <w:webHidden/>
          </w:rPr>
          <w:fldChar w:fldCharType="end"/>
        </w:r>
      </w:hyperlink>
    </w:p>
    <w:p w14:paraId="0D1E904B"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56" w:history="1">
        <w:r w:rsidR="0023771E" w:rsidRPr="00C43C44">
          <w:rPr>
            <w:rStyle w:val="affffffff"/>
            <w:noProof/>
          </w:rPr>
          <w:t>5.3.4</w:t>
        </w:r>
        <w:r w:rsidR="0023771E" w:rsidRPr="00C43C44">
          <w:rPr>
            <w:rStyle w:val="affffffff"/>
            <w:rFonts w:hint="eastAsia"/>
            <w:noProof/>
          </w:rPr>
          <w:t xml:space="preserve"> </w:t>
        </w:r>
        <w:r w:rsidR="0023771E" w:rsidRPr="00C43C44">
          <w:rPr>
            <w:rStyle w:val="affffffff"/>
            <w:rFonts w:hint="eastAsia"/>
            <w:noProof/>
          </w:rPr>
          <w:t>检验项目和顺序</w:t>
        </w:r>
        <w:r w:rsidR="0023771E">
          <w:rPr>
            <w:noProof/>
            <w:webHidden/>
          </w:rPr>
          <w:tab/>
        </w:r>
        <w:r w:rsidR="0023771E">
          <w:rPr>
            <w:noProof/>
            <w:webHidden/>
          </w:rPr>
          <w:fldChar w:fldCharType="begin"/>
        </w:r>
        <w:r w:rsidR="0023771E">
          <w:rPr>
            <w:noProof/>
            <w:webHidden/>
          </w:rPr>
          <w:instrText xml:space="preserve"> PAGEREF _Toc173420256 \h </w:instrText>
        </w:r>
        <w:r w:rsidR="0023771E">
          <w:rPr>
            <w:noProof/>
            <w:webHidden/>
          </w:rPr>
        </w:r>
        <w:r w:rsidR="0023771E">
          <w:rPr>
            <w:noProof/>
            <w:webHidden/>
          </w:rPr>
          <w:fldChar w:fldCharType="separate"/>
        </w:r>
        <w:r w:rsidR="0023771E">
          <w:rPr>
            <w:noProof/>
            <w:webHidden/>
          </w:rPr>
          <w:t>9</w:t>
        </w:r>
        <w:r w:rsidR="0023771E">
          <w:rPr>
            <w:noProof/>
            <w:webHidden/>
          </w:rPr>
          <w:fldChar w:fldCharType="end"/>
        </w:r>
      </w:hyperlink>
    </w:p>
    <w:p w14:paraId="689246B7"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57" w:history="1">
        <w:r w:rsidR="0023771E" w:rsidRPr="00C43C44">
          <w:rPr>
            <w:rStyle w:val="affffffff"/>
            <w:noProof/>
          </w:rPr>
          <w:t>5.3.5</w:t>
        </w:r>
        <w:r w:rsidR="0023771E" w:rsidRPr="00C43C44">
          <w:rPr>
            <w:rStyle w:val="affffffff"/>
            <w:rFonts w:hint="eastAsia"/>
            <w:noProof/>
          </w:rPr>
          <w:t xml:space="preserve"> </w:t>
        </w:r>
        <w:r w:rsidR="0023771E" w:rsidRPr="00C43C44">
          <w:rPr>
            <w:rStyle w:val="affffffff"/>
            <w:rFonts w:hint="eastAsia"/>
            <w:noProof/>
          </w:rPr>
          <w:t>合格判据</w:t>
        </w:r>
        <w:r w:rsidR="0023771E">
          <w:rPr>
            <w:noProof/>
            <w:webHidden/>
          </w:rPr>
          <w:tab/>
        </w:r>
        <w:r w:rsidR="0023771E">
          <w:rPr>
            <w:noProof/>
            <w:webHidden/>
          </w:rPr>
          <w:fldChar w:fldCharType="begin"/>
        </w:r>
        <w:r w:rsidR="0023771E">
          <w:rPr>
            <w:noProof/>
            <w:webHidden/>
          </w:rPr>
          <w:instrText xml:space="preserve"> PAGEREF _Toc173420257 \h </w:instrText>
        </w:r>
        <w:r w:rsidR="0023771E">
          <w:rPr>
            <w:noProof/>
            <w:webHidden/>
          </w:rPr>
        </w:r>
        <w:r w:rsidR="0023771E">
          <w:rPr>
            <w:noProof/>
            <w:webHidden/>
          </w:rPr>
          <w:fldChar w:fldCharType="separate"/>
        </w:r>
        <w:r w:rsidR="0023771E">
          <w:rPr>
            <w:noProof/>
            <w:webHidden/>
          </w:rPr>
          <w:t>11</w:t>
        </w:r>
        <w:r w:rsidR="0023771E">
          <w:rPr>
            <w:noProof/>
            <w:webHidden/>
          </w:rPr>
          <w:fldChar w:fldCharType="end"/>
        </w:r>
      </w:hyperlink>
    </w:p>
    <w:p w14:paraId="4EAFC088"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58" w:history="1">
        <w:r w:rsidR="0023771E" w:rsidRPr="00C43C44">
          <w:rPr>
            <w:rStyle w:val="affffffff"/>
            <w:noProof/>
          </w:rPr>
          <w:t>5.3.6</w:t>
        </w:r>
        <w:r w:rsidR="0023771E" w:rsidRPr="00C43C44">
          <w:rPr>
            <w:rStyle w:val="affffffff"/>
            <w:rFonts w:hint="eastAsia"/>
            <w:noProof/>
          </w:rPr>
          <w:t xml:space="preserve"> </w:t>
        </w:r>
        <w:r w:rsidR="0023771E" w:rsidRPr="00C43C44">
          <w:rPr>
            <w:rStyle w:val="affffffff"/>
            <w:rFonts w:hint="eastAsia"/>
            <w:noProof/>
          </w:rPr>
          <w:t>样品处理</w:t>
        </w:r>
        <w:r w:rsidR="0023771E">
          <w:rPr>
            <w:noProof/>
            <w:webHidden/>
          </w:rPr>
          <w:tab/>
        </w:r>
        <w:r w:rsidR="0023771E">
          <w:rPr>
            <w:noProof/>
            <w:webHidden/>
          </w:rPr>
          <w:fldChar w:fldCharType="begin"/>
        </w:r>
        <w:r w:rsidR="0023771E">
          <w:rPr>
            <w:noProof/>
            <w:webHidden/>
          </w:rPr>
          <w:instrText xml:space="preserve"> PAGEREF _Toc173420258 \h </w:instrText>
        </w:r>
        <w:r w:rsidR="0023771E">
          <w:rPr>
            <w:noProof/>
            <w:webHidden/>
          </w:rPr>
        </w:r>
        <w:r w:rsidR="0023771E">
          <w:rPr>
            <w:noProof/>
            <w:webHidden/>
          </w:rPr>
          <w:fldChar w:fldCharType="separate"/>
        </w:r>
        <w:r w:rsidR="0023771E">
          <w:rPr>
            <w:noProof/>
            <w:webHidden/>
          </w:rPr>
          <w:t>11</w:t>
        </w:r>
        <w:r w:rsidR="0023771E">
          <w:rPr>
            <w:noProof/>
            <w:webHidden/>
          </w:rPr>
          <w:fldChar w:fldCharType="end"/>
        </w:r>
      </w:hyperlink>
    </w:p>
    <w:p w14:paraId="477A0A61" w14:textId="77777777" w:rsidR="0023771E" w:rsidRDefault="00000000" w:rsidP="0023771E">
      <w:pPr>
        <w:pStyle w:val="TOC3"/>
        <w:tabs>
          <w:tab w:val="right" w:leader="dot" w:pos="9346"/>
        </w:tabs>
        <w:spacing w:before="78" w:after="78"/>
        <w:ind w:left="210"/>
        <w:rPr>
          <w:rFonts w:asciiTheme="minorHAnsi" w:eastAsiaTheme="minorEastAsia" w:hAnsiTheme="minorHAnsi" w:cstheme="minorBidi"/>
          <w:noProof/>
          <w:kern w:val="2"/>
          <w:szCs w:val="22"/>
        </w:rPr>
      </w:pPr>
      <w:hyperlink w:anchor="_Toc173420259" w:history="1">
        <w:r w:rsidR="0023771E" w:rsidRPr="00C43C44">
          <w:rPr>
            <w:rStyle w:val="affffffff"/>
            <w:noProof/>
          </w:rPr>
          <w:t>5.4</w:t>
        </w:r>
        <w:r w:rsidR="0023771E" w:rsidRPr="00C43C44">
          <w:rPr>
            <w:rStyle w:val="affffffff"/>
            <w:rFonts w:hint="eastAsia"/>
            <w:noProof/>
          </w:rPr>
          <w:t xml:space="preserve"> </w:t>
        </w:r>
        <w:r w:rsidR="0023771E" w:rsidRPr="00C43C44">
          <w:rPr>
            <w:rStyle w:val="affffffff"/>
            <w:rFonts w:hint="eastAsia"/>
            <w:noProof/>
          </w:rPr>
          <w:t>交收检验</w:t>
        </w:r>
        <w:r w:rsidR="0023771E">
          <w:rPr>
            <w:noProof/>
            <w:webHidden/>
          </w:rPr>
          <w:tab/>
        </w:r>
        <w:r w:rsidR="0023771E">
          <w:rPr>
            <w:noProof/>
            <w:webHidden/>
          </w:rPr>
          <w:fldChar w:fldCharType="begin"/>
        </w:r>
        <w:r w:rsidR="0023771E">
          <w:rPr>
            <w:noProof/>
            <w:webHidden/>
          </w:rPr>
          <w:instrText xml:space="preserve"> PAGEREF _Toc173420259 \h </w:instrText>
        </w:r>
        <w:r w:rsidR="0023771E">
          <w:rPr>
            <w:noProof/>
            <w:webHidden/>
          </w:rPr>
        </w:r>
        <w:r w:rsidR="0023771E">
          <w:rPr>
            <w:noProof/>
            <w:webHidden/>
          </w:rPr>
          <w:fldChar w:fldCharType="separate"/>
        </w:r>
        <w:r w:rsidR="0023771E">
          <w:rPr>
            <w:noProof/>
            <w:webHidden/>
          </w:rPr>
          <w:t>11</w:t>
        </w:r>
        <w:r w:rsidR="0023771E">
          <w:rPr>
            <w:noProof/>
            <w:webHidden/>
          </w:rPr>
          <w:fldChar w:fldCharType="end"/>
        </w:r>
      </w:hyperlink>
    </w:p>
    <w:p w14:paraId="2FED1770"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60" w:history="1">
        <w:r w:rsidR="0023771E" w:rsidRPr="00C43C44">
          <w:rPr>
            <w:rStyle w:val="affffffff"/>
            <w:noProof/>
          </w:rPr>
          <w:t>5.4.1</w:t>
        </w:r>
        <w:r w:rsidR="0023771E" w:rsidRPr="00C43C44">
          <w:rPr>
            <w:rStyle w:val="affffffff"/>
            <w:rFonts w:hint="eastAsia"/>
            <w:noProof/>
          </w:rPr>
          <w:t xml:space="preserve"> </w:t>
        </w:r>
        <w:r w:rsidR="0023771E" w:rsidRPr="00C43C44">
          <w:rPr>
            <w:rStyle w:val="affffffff"/>
            <w:rFonts w:hint="eastAsia"/>
            <w:noProof/>
          </w:rPr>
          <w:t>检验批</w:t>
        </w:r>
        <w:r w:rsidR="0023771E">
          <w:rPr>
            <w:noProof/>
            <w:webHidden/>
          </w:rPr>
          <w:tab/>
        </w:r>
        <w:r w:rsidR="0023771E">
          <w:rPr>
            <w:noProof/>
            <w:webHidden/>
          </w:rPr>
          <w:fldChar w:fldCharType="begin"/>
        </w:r>
        <w:r w:rsidR="0023771E">
          <w:rPr>
            <w:noProof/>
            <w:webHidden/>
          </w:rPr>
          <w:instrText xml:space="preserve"> PAGEREF _Toc173420260 \h </w:instrText>
        </w:r>
        <w:r w:rsidR="0023771E">
          <w:rPr>
            <w:noProof/>
            <w:webHidden/>
          </w:rPr>
        </w:r>
        <w:r w:rsidR="0023771E">
          <w:rPr>
            <w:noProof/>
            <w:webHidden/>
          </w:rPr>
          <w:fldChar w:fldCharType="separate"/>
        </w:r>
        <w:r w:rsidR="0023771E">
          <w:rPr>
            <w:noProof/>
            <w:webHidden/>
          </w:rPr>
          <w:t>11</w:t>
        </w:r>
        <w:r w:rsidR="0023771E">
          <w:rPr>
            <w:noProof/>
            <w:webHidden/>
          </w:rPr>
          <w:fldChar w:fldCharType="end"/>
        </w:r>
      </w:hyperlink>
    </w:p>
    <w:p w14:paraId="35A8E241"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61" w:history="1">
        <w:r w:rsidR="0023771E" w:rsidRPr="00C43C44">
          <w:rPr>
            <w:rStyle w:val="affffffff"/>
            <w:noProof/>
          </w:rPr>
          <w:t>5.4.2</w:t>
        </w:r>
        <w:r w:rsidR="0023771E" w:rsidRPr="00C43C44">
          <w:rPr>
            <w:rStyle w:val="affffffff"/>
            <w:rFonts w:hint="eastAsia"/>
            <w:noProof/>
          </w:rPr>
          <w:t xml:space="preserve"> </w:t>
        </w:r>
        <w:r w:rsidR="0023771E" w:rsidRPr="00C43C44">
          <w:rPr>
            <w:rStyle w:val="affffffff"/>
            <w:rFonts w:hint="eastAsia"/>
            <w:noProof/>
          </w:rPr>
          <w:t>检验项目</w:t>
        </w:r>
        <w:r w:rsidR="0023771E">
          <w:rPr>
            <w:noProof/>
            <w:webHidden/>
          </w:rPr>
          <w:tab/>
        </w:r>
        <w:r w:rsidR="0023771E">
          <w:rPr>
            <w:noProof/>
            <w:webHidden/>
          </w:rPr>
          <w:fldChar w:fldCharType="begin"/>
        </w:r>
        <w:r w:rsidR="0023771E">
          <w:rPr>
            <w:noProof/>
            <w:webHidden/>
          </w:rPr>
          <w:instrText xml:space="preserve"> PAGEREF _Toc173420261 \h </w:instrText>
        </w:r>
        <w:r w:rsidR="0023771E">
          <w:rPr>
            <w:noProof/>
            <w:webHidden/>
          </w:rPr>
        </w:r>
        <w:r w:rsidR="0023771E">
          <w:rPr>
            <w:noProof/>
            <w:webHidden/>
          </w:rPr>
          <w:fldChar w:fldCharType="separate"/>
        </w:r>
        <w:r w:rsidR="0023771E">
          <w:rPr>
            <w:noProof/>
            <w:webHidden/>
          </w:rPr>
          <w:t>11</w:t>
        </w:r>
        <w:r w:rsidR="0023771E">
          <w:rPr>
            <w:noProof/>
            <w:webHidden/>
          </w:rPr>
          <w:fldChar w:fldCharType="end"/>
        </w:r>
      </w:hyperlink>
    </w:p>
    <w:p w14:paraId="2AFCA4CB"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62" w:history="1">
        <w:r w:rsidR="0023771E" w:rsidRPr="00C43C44">
          <w:rPr>
            <w:rStyle w:val="affffffff"/>
            <w:noProof/>
          </w:rPr>
          <w:t>5.4.3</w:t>
        </w:r>
        <w:r w:rsidR="0023771E" w:rsidRPr="00C43C44">
          <w:rPr>
            <w:rStyle w:val="affffffff"/>
            <w:rFonts w:hint="eastAsia"/>
            <w:noProof/>
          </w:rPr>
          <w:t xml:space="preserve"> </w:t>
        </w:r>
        <w:r w:rsidR="0023771E" w:rsidRPr="00C43C44">
          <w:rPr>
            <w:rStyle w:val="affffffff"/>
            <w:rFonts w:hint="eastAsia"/>
            <w:noProof/>
          </w:rPr>
          <w:t>抽样方案</w:t>
        </w:r>
        <w:r w:rsidR="0023771E">
          <w:rPr>
            <w:noProof/>
            <w:webHidden/>
          </w:rPr>
          <w:tab/>
        </w:r>
        <w:r w:rsidR="0023771E">
          <w:rPr>
            <w:noProof/>
            <w:webHidden/>
          </w:rPr>
          <w:fldChar w:fldCharType="begin"/>
        </w:r>
        <w:r w:rsidR="0023771E">
          <w:rPr>
            <w:noProof/>
            <w:webHidden/>
          </w:rPr>
          <w:instrText xml:space="preserve"> PAGEREF _Toc173420262 \h </w:instrText>
        </w:r>
        <w:r w:rsidR="0023771E">
          <w:rPr>
            <w:noProof/>
            <w:webHidden/>
          </w:rPr>
        </w:r>
        <w:r w:rsidR="0023771E">
          <w:rPr>
            <w:noProof/>
            <w:webHidden/>
          </w:rPr>
          <w:fldChar w:fldCharType="separate"/>
        </w:r>
        <w:r w:rsidR="0023771E">
          <w:rPr>
            <w:noProof/>
            <w:webHidden/>
          </w:rPr>
          <w:t>11</w:t>
        </w:r>
        <w:r w:rsidR="0023771E">
          <w:rPr>
            <w:noProof/>
            <w:webHidden/>
          </w:rPr>
          <w:fldChar w:fldCharType="end"/>
        </w:r>
      </w:hyperlink>
    </w:p>
    <w:p w14:paraId="394AB6AB"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63" w:history="1">
        <w:r w:rsidR="0023771E" w:rsidRPr="00C43C44">
          <w:rPr>
            <w:rStyle w:val="affffffff"/>
            <w:noProof/>
          </w:rPr>
          <w:t>5.4.4</w:t>
        </w:r>
        <w:r w:rsidR="0023771E" w:rsidRPr="00C43C44">
          <w:rPr>
            <w:rStyle w:val="affffffff"/>
            <w:rFonts w:hint="eastAsia"/>
            <w:noProof/>
          </w:rPr>
          <w:t xml:space="preserve"> </w:t>
        </w:r>
        <w:r w:rsidR="0023771E" w:rsidRPr="00C43C44">
          <w:rPr>
            <w:rStyle w:val="affffffff"/>
            <w:rFonts w:hint="eastAsia"/>
            <w:noProof/>
          </w:rPr>
          <w:t>合格判定</w:t>
        </w:r>
        <w:r w:rsidR="0023771E">
          <w:rPr>
            <w:noProof/>
            <w:webHidden/>
          </w:rPr>
          <w:tab/>
        </w:r>
        <w:r w:rsidR="0023771E">
          <w:rPr>
            <w:noProof/>
            <w:webHidden/>
          </w:rPr>
          <w:fldChar w:fldCharType="begin"/>
        </w:r>
        <w:r w:rsidR="0023771E">
          <w:rPr>
            <w:noProof/>
            <w:webHidden/>
          </w:rPr>
          <w:instrText xml:space="preserve"> PAGEREF _Toc173420263 \h </w:instrText>
        </w:r>
        <w:r w:rsidR="0023771E">
          <w:rPr>
            <w:noProof/>
            <w:webHidden/>
          </w:rPr>
        </w:r>
        <w:r w:rsidR="0023771E">
          <w:rPr>
            <w:noProof/>
            <w:webHidden/>
          </w:rPr>
          <w:fldChar w:fldCharType="separate"/>
        </w:r>
        <w:r w:rsidR="0023771E">
          <w:rPr>
            <w:noProof/>
            <w:webHidden/>
          </w:rPr>
          <w:t>12</w:t>
        </w:r>
        <w:r w:rsidR="0023771E">
          <w:rPr>
            <w:noProof/>
            <w:webHidden/>
          </w:rPr>
          <w:fldChar w:fldCharType="end"/>
        </w:r>
      </w:hyperlink>
    </w:p>
    <w:p w14:paraId="024E9D6F" w14:textId="77777777" w:rsidR="0023771E" w:rsidRDefault="00000000" w:rsidP="0023771E">
      <w:pPr>
        <w:pStyle w:val="TOC3"/>
        <w:tabs>
          <w:tab w:val="right" w:leader="dot" w:pos="9346"/>
        </w:tabs>
        <w:spacing w:before="78" w:after="78"/>
        <w:ind w:left="210"/>
        <w:rPr>
          <w:rFonts w:asciiTheme="minorHAnsi" w:eastAsiaTheme="minorEastAsia" w:hAnsiTheme="minorHAnsi" w:cstheme="minorBidi"/>
          <w:noProof/>
          <w:kern w:val="2"/>
          <w:szCs w:val="22"/>
        </w:rPr>
      </w:pPr>
      <w:hyperlink w:anchor="_Toc173420264" w:history="1">
        <w:r w:rsidR="0023771E" w:rsidRPr="00C43C44">
          <w:rPr>
            <w:rStyle w:val="affffffff"/>
            <w:noProof/>
          </w:rPr>
          <w:t>5.5</w:t>
        </w:r>
        <w:r w:rsidR="0023771E" w:rsidRPr="00C43C44">
          <w:rPr>
            <w:rStyle w:val="affffffff"/>
            <w:rFonts w:hint="eastAsia"/>
            <w:noProof/>
          </w:rPr>
          <w:t xml:space="preserve"> </w:t>
        </w:r>
        <w:r w:rsidR="0023771E" w:rsidRPr="00C43C44">
          <w:rPr>
            <w:rStyle w:val="affffffff"/>
            <w:rFonts w:hint="eastAsia"/>
            <w:noProof/>
          </w:rPr>
          <w:t>检验方法</w:t>
        </w:r>
        <w:r w:rsidR="0023771E">
          <w:rPr>
            <w:noProof/>
            <w:webHidden/>
          </w:rPr>
          <w:tab/>
        </w:r>
        <w:r w:rsidR="0023771E">
          <w:rPr>
            <w:noProof/>
            <w:webHidden/>
          </w:rPr>
          <w:fldChar w:fldCharType="begin"/>
        </w:r>
        <w:r w:rsidR="0023771E">
          <w:rPr>
            <w:noProof/>
            <w:webHidden/>
          </w:rPr>
          <w:instrText xml:space="preserve"> PAGEREF _Toc173420264 \h </w:instrText>
        </w:r>
        <w:r w:rsidR="0023771E">
          <w:rPr>
            <w:noProof/>
            <w:webHidden/>
          </w:rPr>
        </w:r>
        <w:r w:rsidR="0023771E">
          <w:rPr>
            <w:noProof/>
            <w:webHidden/>
          </w:rPr>
          <w:fldChar w:fldCharType="separate"/>
        </w:r>
        <w:r w:rsidR="0023771E">
          <w:rPr>
            <w:noProof/>
            <w:webHidden/>
          </w:rPr>
          <w:t>12</w:t>
        </w:r>
        <w:r w:rsidR="0023771E">
          <w:rPr>
            <w:noProof/>
            <w:webHidden/>
          </w:rPr>
          <w:fldChar w:fldCharType="end"/>
        </w:r>
      </w:hyperlink>
    </w:p>
    <w:p w14:paraId="1CFA609A"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65" w:history="1">
        <w:r w:rsidR="0023771E" w:rsidRPr="00C43C44">
          <w:rPr>
            <w:rStyle w:val="affffffff"/>
            <w:noProof/>
          </w:rPr>
          <w:t>5.5.1</w:t>
        </w:r>
        <w:r w:rsidR="0023771E" w:rsidRPr="00C43C44">
          <w:rPr>
            <w:rStyle w:val="affffffff"/>
            <w:rFonts w:hint="eastAsia"/>
            <w:noProof/>
          </w:rPr>
          <w:t xml:space="preserve"> </w:t>
        </w:r>
        <w:r w:rsidR="0023771E" w:rsidRPr="00C43C44">
          <w:rPr>
            <w:rStyle w:val="affffffff"/>
            <w:rFonts w:hint="eastAsia"/>
            <w:noProof/>
          </w:rPr>
          <w:t>外观和尺寸</w:t>
        </w:r>
        <w:r w:rsidR="0023771E">
          <w:rPr>
            <w:noProof/>
            <w:webHidden/>
          </w:rPr>
          <w:tab/>
        </w:r>
        <w:r w:rsidR="0023771E">
          <w:rPr>
            <w:noProof/>
            <w:webHidden/>
          </w:rPr>
          <w:fldChar w:fldCharType="begin"/>
        </w:r>
        <w:r w:rsidR="0023771E">
          <w:rPr>
            <w:noProof/>
            <w:webHidden/>
          </w:rPr>
          <w:instrText xml:space="preserve"> PAGEREF _Toc173420265 \h </w:instrText>
        </w:r>
        <w:r w:rsidR="0023771E">
          <w:rPr>
            <w:noProof/>
            <w:webHidden/>
          </w:rPr>
        </w:r>
        <w:r w:rsidR="0023771E">
          <w:rPr>
            <w:noProof/>
            <w:webHidden/>
          </w:rPr>
          <w:fldChar w:fldCharType="separate"/>
        </w:r>
        <w:r w:rsidR="0023771E">
          <w:rPr>
            <w:noProof/>
            <w:webHidden/>
          </w:rPr>
          <w:t>12</w:t>
        </w:r>
        <w:r w:rsidR="0023771E">
          <w:rPr>
            <w:noProof/>
            <w:webHidden/>
          </w:rPr>
          <w:fldChar w:fldCharType="end"/>
        </w:r>
      </w:hyperlink>
    </w:p>
    <w:p w14:paraId="4C58AD0B"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66" w:history="1">
        <w:r w:rsidR="0023771E" w:rsidRPr="00C43C44">
          <w:rPr>
            <w:rStyle w:val="affffffff"/>
            <w:noProof/>
          </w:rPr>
          <w:t>5.5.2</w:t>
        </w:r>
        <w:r w:rsidR="0023771E" w:rsidRPr="00C43C44">
          <w:rPr>
            <w:rStyle w:val="affffffff"/>
            <w:rFonts w:hint="eastAsia"/>
            <w:noProof/>
          </w:rPr>
          <w:t xml:space="preserve"> </w:t>
        </w:r>
        <w:r w:rsidR="0023771E" w:rsidRPr="00C43C44">
          <w:rPr>
            <w:rStyle w:val="affffffff"/>
            <w:rFonts w:hint="eastAsia"/>
            <w:noProof/>
          </w:rPr>
          <w:t>互换性</w:t>
        </w:r>
        <w:r w:rsidR="0023771E">
          <w:rPr>
            <w:noProof/>
            <w:webHidden/>
          </w:rPr>
          <w:tab/>
        </w:r>
        <w:r w:rsidR="0023771E">
          <w:rPr>
            <w:noProof/>
            <w:webHidden/>
          </w:rPr>
          <w:fldChar w:fldCharType="begin"/>
        </w:r>
        <w:r w:rsidR="0023771E">
          <w:rPr>
            <w:noProof/>
            <w:webHidden/>
          </w:rPr>
          <w:instrText xml:space="preserve"> PAGEREF _Toc173420266 \h </w:instrText>
        </w:r>
        <w:r w:rsidR="0023771E">
          <w:rPr>
            <w:noProof/>
            <w:webHidden/>
          </w:rPr>
        </w:r>
        <w:r w:rsidR="0023771E">
          <w:rPr>
            <w:noProof/>
            <w:webHidden/>
          </w:rPr>
          <w:fldChar w:fldCharType="separate"/>
        </w:r>
        <w:r w:rsidR="0023771E">
          <w:rPr>
            <w:noProof/>
            <w:webHidden/>
          </w:rPr>
          <w:t>12</w:t>
        </w:r>
        <w:r w:rsidR="0023771E">
          <w:rPr>
            <w:noProof/>
            <w:webHidden/>
          </w:rPr>
          <w:fldChar w:fldCharType="end"/>
        </w:r>
      </w:hyperlink>
    </w:p>
    <w:p w14:paraId="00F35937"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67" w:history="1">
        <w:r w:rsidR="0023771E" w:rsidRPr="00C43C44">
          <w:rPr>
            <w:rStyle w:val="affffffff"/>
            <w:noProof/>
          </w:rPr>
          <w:t>5.5.3</w:t>
        </w:r>
        <w:r w:rsidR="0023771E" w:rsidRPr="00C43C44">
          <w:rPr>
            <w:rStyle w:val="affffffff"/>
            <w:rFonts w:hint="eastAsia"/>
            <w:noProof/>
          </w:rPr>
          <w:t xml:space="preserve"> </w:t>
        </w:r>
        <w:r w:rsidR="0023771E" w:rsidRPr="00C43C44">
          <w:rPr>
            <w:rStyle w:val="affffffff"/>
            <w:rFonts w:hint="eastAsia"/>
            <w:noProof/>
          </w:rPr>
          <w:t>插合特性</w:t>
        </w:r>
        <w:r w:rsidR="0023771E">
          <w:rPr>
            <w:noProof/>
            <w:webHidden/>
          </w:rPr>
          <w:tab/>
        </w:r>
        <w:r w:rsidR="0023771E">
          <w:rPr>
            <w:noProof/>
            <w:webHidden/>
          </w:rPr>
          <w:fldChar w:fldCharType="begin"/>
        </w:r>
        <w:r w:rsidR="0023771E">
          <w:rPr>
            <w:noProof/>
            <w:webHidden/>
          </w:rPr>
          <w:instrText xml:space="preserve"> PAGEREF _Toc173420267 \h </w:instrText>
        </w:r>
        <w:r w:rsidR="0023771E">
          <w:rPr>
            <w:noProof/>
            <w:webHidden/>
          </w:rPr>
        </w:r>
        <w:r w:rsidR="0023771E">
          <w:rPr>
            <w:noProof/>
            <w:webHidden/>
          </w:rPr>
          <w:fldChar w:fldCharType="separate"/>
        </w:r>
        <w:r w:rsidR="0023771E">
          <w:rPr>
            <w:noProof/>
            <w:webHidden/>
          </w:rPr>
          <w:t>12</w:t>
        </w:r>
        <w:r w:rsidR="0023771E">
          <w:rPr>
            <w:noProof/>
            <w:webHidden/>
          </w:rPr>
          <w:fldChar w:fldCharType="end"/>
        </w:r>
      </w:hyperlink>
    </w:p>
    <w:p w14:paraId="12B23AC5"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68" w:history="1">
        <w:r w:rsidR="0023771E" w:rsidRPr="00C43C44">
          <w:rPr>
            <w:rStyle w:val="affffffff"/>
            <w:noProof/>
          </w:rPr>
          <w:t>5.5.4</w:t>
        </w:r>
        <w:r w:rsidR="0023771E" w:rsidRPr="00C43C44">
          <w:rPr>
            <w:rStyle w:val="affffffff"/>
            <w:rFonts w:hint="eastAsia"/>
            <w:noProof/>
          </w:rPr>
          <w:t xml:space="preserve"> </w:t>
        </w:r>
        <w:r w:rsidR="0023771E" w:rsidRPr="00C43C44">
          <w:rPr>
            <w:rStyle w:val="affffffff"/>
            <w:rFonts w:hint="eastAsia"/>
            <w:noProof/>
          </w:rPr>
          <w:t>电压驻波比</w:t>
        </w:r>
        <w:r w:rsidR="0023771E">
          <w:rPr>
            <w:noProof/>
            <w:webHidden/>
          </w:rPr>
          <w:tab/>
        </w:r>
        <w:r w:rsidR="0023771E">
          <w:rPr>
            <w:noProof/>
            <w:webHidden/>
          </w:rPr>
          <w:fldChar w:fldCharType="begin"/>
        </w:r>
        <w:r w:rsidR="0023771E">
          <w:rPr>
            <w:noProof/>
            <w:webHidden/>
          </w:rPr>
          <w:instrText xml:space="preserve"> PAGEREF _Toc173420268 \h </w:instrText>
        </w:r>
        <w:r w:rsidR="0023771E">
          <w:rPr>
            <w:noProof/>
            <w:webHidden/>
          </w:rPr>
        </w:r>
        <w:r w:rsidR="0023771E">
          <w:rPr>
            <w:noProof/>
            <w:webHidden/>
          </w:rPr>
          <w:fldChar w:fldCharType="separate"/>
        </w:r>
        <w:r w:rsidR="0023771E">
          <w:rPr>
            <w:noProof/>
            <w:webHidden/>
          </w:rPr>
          <w:t>12</w:t>
        </w:r>
        <w:r w:rsidR="0023771E">
          <w:rPr>
            <w:noProof/>
            <w:webHidden/>
          </w:rPr>
          <w:fldChar w:fldCharType="end"/>
        </w:r>
      </w:hyperlink>
    </w:p>
    <w:p w14:paraId="5A855C5A"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69" w:history="1">
        <w:r w:rsidR="0023771E" w:rsidRPr="00C43C44">
          <w:rPr>
            <w:rStyle w:val="affffffff"/>
            <w:noProof/>
          </w:rPr>
          <w:t>5.5.5</w:t>
        </w:r>
        <w:r w:rsidR="0023771E" w:rsidRPr="00C43C44">
          <w:rPr>
            <w:rStyle w:val="affffffff"/>
            <w:rFonts w:hint="eastAsia"/>
            <w:noProof/>
          </w:rPr>
          <w:t xml:space="preserve"> </w:t>
        </w:r>
        <w:r w:rsidR="0023771E" w:rsidRPr="00C43C44">
          <w:rPr>
            <w:rStyle w:val="affffffff"/>
            <w:rFonts w:hint="eastAsia"/>
            <w:noProof/>
          </w:rPr>
          <w:t>射频插入损耗</w:t>
        </w:r>
        <w:r w:rsidR="0023771E">
          <w:rPr>
            <w:noProof/>
            <w:webHidden/>
          </w:rPr>
          <w:tab/>
        </w:r>
        <w:r w:rsidR="0023771E">
          <w:rPr>
            <w:noProof/>
            <w:webHidden/>
          </w:rPr>
          <w:fldChar w:fldCharType="begin"/>
        </w:r>
        <w:r w:rsidR="0023771E">
          <w:rPr>
            <w:noProof/>
            <w:webHidden/>
          </w:rPr>
          <w:instrText xml:space="preserve"> PAGEREF _Toc173420269 \h </w:instrText>
        </w:r>
        <w:r w:rsidR="0023771E">
          <w:rPr>
            <w:noProof/>
            <w:webHidden/>
          </w:rPr>
        </w:r>
        <w:r w:rsidR="0023771E">
          <w:rPr>
            <w:noProof/>
            <w:webHidden/>
          </w:rPr>
          <w:fldChar w:fldCharType="separate"/>
        </w:r>
        <w:r w:rsidR="0023771E">
          <w:rPr>
            <w:noProof/>
            <w:webHidden/>
          </w:rPr>
          <w:t>12</w:t>
        </w:r>
        <w:r w:rsidR="0023771E">
          <w:rPr>
            <w:noProof/>
            <w:webHidden/>
          </w:rPr>
          <w:fldChar w:fldCharType="end"/>
        </w:r>
      </w:hyperlink>
    </w:p>
    <w:p w14:paraId="4934C44B"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70" w:history="1">
        <w:r w:rsidR="0023771E" w:rsidRPr="00C43C44">
          <w:rPr>
            <w:rStyle w:val="affffffff"/>
            <w:noProof/>
          </w:rPr>
          <w:t>5.5.6</w:t>
        </w:r>
        <w:r w:rsidR="0023771E" w:rsidRPr="00C43C44">
          <w:rPr>
            <w:rStyle w:val="affffffff"/>
            <w:rFonts w:hint="eastAsia"/>
            <w:noProof/>
          </w:rPr>
          <w:t xml:space="preserve"> </w:t>
        </w:r>
        <w:r w:rsidR="0023771E" w:rsidRPr="00C43C44">
          <w:rPr>
            <w:rStyle w:val="affffffff"/>
            <w:rFonts w:hint="eastAsia"/>
            <w:noProof/>
          </w:rPr>
          <w:t>接触电阻</w:t>
        </w:r>
        <w:r w:rsidR="0023771E">
          <w:rPr>
            <w:noProof/>
            <w:webHidden/>
          </w:rPr>
          <w:tab/>
        </w:r>
        <w:r w:rsidR="0023771E">
          <w:rPr>
            <w:noProof/>
            <w:webHidden/>
          </w:rPr>
          <w:fldChar w:fldCharType="begin"/>
        </w:r>
        <w:r w:rsidR="0023771E">
          <w:rPr>
            <w:noProof/>
            <w:webHidden/>
          </w:rPr>
          <w:instrText xml:space="preserve"> PAGEREF _Toc173420270 \h </w:instrText>
        </w:r>
        <w:r w:rsidR="0023771E">
          <w:rPr>
            <w:noProof/>
            <w:webHidden/>
          </w:rPr>
        </w:r>
        <w:r w:rsidR="0023771E">
          <w:rPr>
            <w:noProof/>
            <w:webHidden/>
          </w:rPr>
          <w:fldChar w:fldCharType="separate"/>
        </w:r>
        <w:r w:rsidR="0023771E">
          <w:rPr>
            <w:noProof/>
            <w:webHidden/>
          </w:rPr>
          <w:t>12</w:t>
        </w:r>
        <w:r w:rsidR="0023771E">
          <w:rPr>
            <w:noProof/>
            <w:webHidden/>
          </w:rPr>
          <w:fldChar w:fldCharType="end"/>
        </w:r>
      </w:hyperlink>
    </w:p>
    <w:p w14:paraId="085B6072"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71" w:history="1">
        <w:r w:rsidR="0023771E" w:rsidRPr="00C43C44">
          <w:rPr>
            <w:rStyle w:val="affffffff"/>
            <w:noProof/>
          </w:rPr>
          <w:t>5.5.7</w:t>
        </w:r>
        <w:r w:rsidR="0023771E" w:rsidRPr="00C43C44">
          <w:rPr>
            <w:rStyle w:val="affffffff"/>
            <w:rFonts w:hint="eastAsia"/>
            <w:noProof/>
          </w:rPr>
          <w:t xml:space="preserve"> </w:t>
        </w:r>
        <w:r w:rsidR="0023771E" w:rsidRPr="00C43C44">
          <w:rPr>
            <w:rStyle w:val="affffffff"/>
            <w:rFonts w:hint="eastAsia"/>
            <w:noProof/>
          </w:rPr>
          <w:t>绝缘电阻</w:t>
        </w:r>
        <w:r w:rsidR="0023771E">
          <w:rPr>
            <w:noProof/>
            <w:webHidden/>
          </w:rPr>
          <w:tab/>
        </w:r>
        <w:r w:rsidR="0023771E">
          <w:rPr>
            <w:noProof/>
            <w:webHidden/>
          </w:rPr>
          <w:fldChar w:fldCharType="begin"/>
        </w:r>
        <w:r w:rsidR="0023771E">
          <w:rPr>
            <w:noProof/>
            <w:webHidden/>
          </w:rPr>
          <w:instrText xml:space="preserve"> PAGEREF _Toc173420271 \h </w:instrText>
        </w:r>
        <w:r w:rsidR="0023771E">
          <w:rPr>
            <w:noProof/>
            <w:webHidden/>
          </w:rPr>
        </w:r>
        <w:r w:rsidR="0023771E">
          <w:rPr>
            <w:noProof/>
            <w:webHidden/>
          </w:rPr>
          <w:fldChar w:fldCharType="separate"/>
        </w:r>
        <w:r w:rsidR="0023771E">
          <w:rPr>
            <w:noProof/>
            <w:webHidden/>
          </w:rPr>
          <w:t>12</w:t>
        </w:r>
        <w:r w:rsidR="0023771E">
          <w:rPr>
            <w:noProof/>
            <w:webHidden/>
          </w:rPr>
          <w:fldChar w:fldCharType="end"/>
        </w:r>
      </w:hyperlink>
    </w:p>
    <w:p w14:paraId="348F97CF"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72" w:history="1">
        <w:r w:rsidR="0023771E" w:rsidRPr="00C43C44">
          <w:rPr>
            <w:rStyle w:val="affffffff"/>
            <w:noProof/>
          </w:rPr>
          <w:t>5.5.8</w:t>
        </w:r>
        <w:r w:rsidR="0023771E" w:rsidRPr="00C43C44">
          <w:rPr>
            <w:rStyle w:val="affffffff"/>
            <w:rFonts w:hint="eastAsia"/>
            <w:noProof/>
          </w:rPr>
          <w:t xml:space="preserve"> </w:t>
        </w:r>
        <w:r w:rsidR="0023771E" w:rsidRPr="00C43C44">
          <w:rPr>
            <w:rStyle w:val="affffffff"/>
            <w:rFonts w:hint="eastAsia"/>
            <w:noProof/>
          </w:rPr>
          <w:t>介质耐电压</w:t>
        </w:r>
        <w:r w:rsidR="0023771E">
          <w:rPr>
            <w:noProof/>
            <w:webHidden/>
          </w:rPr>
          <w:tab/>
        </w:r>
        <w:r w:rsidR="0023771E">
          <w:rPr>
            <w:noProof/>
            <w:webHidden/>
          </w:rPr>
          <w:fldChar w:fldCharType="begin"/>
        </w:r>
        <w:r w:rsidR="0023771E">
          <w:rPr>
            <w:noProof/>
            <w:webHidden/>
          </w:rPr>
          <w:instrText xml:space="preserve"> PAGEREF _Toc173420272 \h </w:instrText>
        </w:r>
        <w:r w:rsidR="0023771E">
          <w:rPr>
            <w:noProof/>
            <w:webHidden/>
          </w:rPr>
        </w:r>
        <w:r w:rsidR="0023771E">
          <w:rPr>
            <w:noProof/>
            <w:webHidden/>
          </w:rPr>
          <w:fldChar w:fldCharType="separate"/>
        </w:r>
        <w:r w:rsidR="0023771E">
          <w:rPr>
            <w:noProof/>
            <w:webHidden/>
          </w:rPr>
          <w:t>13</w:t>
        </w:r>
        <w:r w:rsidR="0023771E">
          <w:rPr>
            <w:noProof/>
            <w:webHidden/>
          </w:rPr>
          <w:fldChar w:fldCharType="end"/>
        </w:r>
      </w:hyperlink>
    </w:p>
    <w:p w14:paraId="03BFA1FE"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73" w:history="1">
        <w:r w:rsidR="0023771E" w:rsidRPr="00C43C44">
          <w:rPr>
            <w:rStyle w:val="affffffff"/>
            <w:noProof/>
          </w:rPr>
          <w:t>5.5.9</w:t>
        </w:r>
        <w:r w:rsidR="0023771E" w:rsidRPr="00C43C44">
          <w:rPr>
            <w:rStyle w:val="affffffff"/>
            <w:rFonts w:hint="eastAsia"/>
            <w:noProof/>
          </w:rPr>
          <w:t xml:space="preserve"> </w:t>
        </w:r>
        <w:r w:rsidR="0023771E" w:rsidRPr="00C43C44">
          <w:rPr>
            <w:rStyle w:val="affffffff"/>
            <w:rFonts w:hint="eastAsia"/>
            <w:noProof/>
          </w:rPr>
          <w:t>屏蔽效率</w:t>
        </w:r>
        <w:r w:rsidR="0023771E">
          <w:rPr>
            <w:noProof/>
            <w:webHidden/>
          </w:rPr>
          <w:tab/>
        </w:r>
        <w:r w:rsidR="0023771E">
          <w:rPr>
            <w:noProof/>
            <w:webHidden/>
          </w:rPr>
          <w:fldChar w:fldCharType="begin"/>
        </w:r>
        <w:r w:rsidR="0023771E">
          <w:rPr>
            <w:noProof/>
            <w:webHidden/>
          </w:rPr>
          <w:instrText xml:space="preserve"> PAGEREF _Toc173420273 \h </w:instrText>
        </w:r>
        <w:r w:rsidR="0023771E">
          <w:rPr>
            <w:noProof/>
            <w:webHidden/>
          </w:rPr>
        </w:r>
        <w:r w:rsidR="0023771E">
          <w:rPr>
            <w:noProof/>
            <w:webHidden/>
          </w:rPr>
          <w:fldChar w:fldCharType="separate"/>
        </w:r>
        <w:r w:rsidR="0023771E">
          <w:rPr>
            <w:noProof/>
            <w:webHidden/>
          </w:rPr>
          <w:t>13</w:t>
        </w:r>
        <w:r w:rsidR="0023771E">
          <w:rPr>
            <w:noProof/>
            <w:webHidden/>
          </w:rPr>
          <w:fldChar w:fldCharType="end"/>
        </w:r>
      </w:hyperlink>
    </w:p>
    <w:p w14:paraId="69B62CD1"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74" w:history="1">
        <w:r w:rsidR="0023771E" w:rsidRPr="00C43C44">
          <w:rPr>
            <w:rStyle w:val="affffffff"/>
            <w:noProof/>
          </w:rPr>
          <w:t>5.5.10</w:t>
        </w:r>
        <w:r w:rsidR="0023771E" w:rsidRPr="00C43C44">
          <w:rPr>
            <w:rStyle w:val="affffffff"/>
            <w:rFonts w:hint="eastAsia"/>
            <w:noProof/>
          </w:rPr>
          <w:t xml:space="preserve"> </w:t>
        </w:r>
        <w:r w:rsidR="0023771E" w:rsidRPr="00C43C44">
          <w:rPr>
            <w:rStyle w:val="affffffff"/>
            <w:rFonts w:hint="eastAsia"/>
            <w:noProof/>
          </w:rPr>
          <w:t>电晕电平</w:t>
        </w:r>
        <w:r w:rsidR="0023771E">
          <w:rPr>
            <w:noProof/>
            <w:webHidden/>
          </w:rPr>
          <w:tab/>
        </w:r>
        <w:r w:rsidR="0023771E">
          <w:rPr>
            <w:noProof/>
            <w:webHidden/>
          </w:rPr>
          <w:fldChar w:fldCharType="begin"/>
        </w:r>
        <w:r w:rsidR="0023771E">
          <w:rPr>
            <w:noProof/>
            <w:webHidden/>
          </w:rPr>
          <w:instrText xml:space="preserve"> PAGEREF _Toc173420274 \h </w:instrText>
        </w:r>
        <w:r w:rsidR="0023771E">
          <w:rPr>
            <w:noProof/>
            <w:webHidden/>
          </w:rPr>
        </w:r>
        <w:r w:rsidR="0023771E">
          <w:rPr>
            <w:noProof/>
            <w:webHidden/>
          </w:rPr>
          <w:fldChar w:fldCharType="separate"/>
        </w:r>
        <w:r w:rsidR="0023771E">
          <w:rPr>
            <w:noProof/>
            <w:webHidden/>
          </w:rPr>
          <w:t>13</w:t>
        </w:r>
        <w:r w:rsidR="0023771E">
          <w:rPr>
            <w:noProof/>
            <w:webHidden/>
          </w:rPr>
          <w:fldChar w:fldCharType="end"/>
        </w:r>
      </w:hyperlink>
    </w:p>
    <w:p w14:paraId="0CE239D3"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75" w:history="1">
        <w:r w:rsidR="0023771E" w:rsidRPr="00C43C44">
          <w:rPr>
            <w:rStyle w:val="affffffff"/>
            <w:noProof/>
          </w:rPr>
          <w:t>5.5.11</w:t>
        </w:r>
        <w:r w:rsidR="0023771E" w:rsidRPr="00C43C44">
          <w:rPr>
            <w:rStyle w:val="affffffff"/>
            <w:rFonts w:hint="eastAsia"/>
            <w:noProof/>
          </w:rPr>
          <w:t xml:space="preserve"> </w:t>
        </w:r>
        <w:r w:rsidR="0023771E" w:rsidRPr="00C43C44">
          <w:rPr>
            <w:rStyle w:val="affffffff"/>
            <w:rFonts w:hint="eastAsia"/>
            <w:noProof/>
          </w:rPr>
          <w:t>可焊性</w:t>
        </w:r>
        <w:r w:rsidR="0023771E">
          <w:rPr>
            <w:noProof/>
            <w:webHidden/>
          </w:rPr>
          <w:tab/>
        </w:r>
        <w:r w:rsidR="0023771E">
          <w:rPr>
            <w:noProof/>
            <w:webHidden/>
          </w:rPr>
          <w:fldChar w:fldCharType="begin"/>
        </w:r>
        <w:r w:rsidR="0023771E">
          <w:rPr>
            <w:noProof/>
            <w:webHidden/>
          </w:rPr>
          <w:instrText xml:space="preserve"> PAGEREF _Toc173420275 \h </w:instrText>
        </w:r>
        <w:r w:rsidR="0023771E">
          <w:rPr>
            <w:noProof/>
            <w:webHidden/>
          </w:rPr>
        </w:r>
        <w:r w:rsidR="0023771E">
          <w:rPr>
            <w:noProof/>
            <w:webHidden/>
          </w:rPr>
          <w:fldChar w:fldCharType="separate"/>
        </w:r>
        <w:r w:rsidR="0023771E">
          <w:rPr>
            <w:noProof/>
            <w:webHidden/>
          </w:rPr>
          <w:t>13</w:t>
        </w:r>
        <w:r w:rsidR="0023771E">
          <w:rPr>
            <w:noProof/>
            <w:webHidden/>
          </w:rPr>
          <w:fldChar w:fldCharType="end"/>
        </w:r>
      </w:hyperlink>
    </w:p>
    <w:p w14:paraId="5DD11CB5"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76" w:history="1">
        <w:r w:rsidR="0023771E" w:rsidRPr="00C43C44">
          <w:rPr>
            <w:rStyle w:val="affffffff"/>
            <w:noProof/>
          </w:rPr>
          <w:t>5.5.12</w:t>
        </w:r>
        <w:r w:rsidR="0023771E" w:rsidRPr="00C43C44">
          <w:rPr>
            <w:rStyle w:val="affffffff"/>
            <w:rFonts w:hint="eastAsia"/>
            <w:noProof/>
          </w:rPr>
          <w:t xml:space="preserve"> </w:t>
        </w:r>
        <w:r w:rsidR="0023771E" w:rsidRPr="00C43C44">
          <w:rPr>
            <w:rStyle w:val="affffffff"/>
            <w:rFonts w:hint="eastAsia"/>
            <w:noProof/>
          </w:rPr>
          <w:t>中心接触件固定性</w:t>
        </w:r>
        <w:r w:rsidR="0023771E">
          <w:rPr>
            <w:noProof/>
            <w:webHidden/>
          </w:rPr>
          <w:tab/>
        </w:r>
        <w:r w:rsidR="0023771E">
          <w:rPr>
            <w:noProof/>
            <w:webHidden/>
          </w:rPr>
          <w:fldChar w:fldCharType="begin"/>
        </w:r>
        <w:r w:rsidR="0023771E">
          <w:rPr>
            <w:noProof/>
            <w:webHidden/>
          </w:rPr>
          <w:instrText xml:space="preserve"> PAGEREF _Toc173420276 \h </w:instrText>
        </w:r>
        <w:r w:rsidR="0023771E">
          <w:rPr>
            <w:noProof/>
            <w:webHidden/>
          </w:rPr>
        </w:r>
        <w:r w:rsidR="0023771E">
          <w:rPr>
            <w:noProof/>
            <w:webHidden/>
          </w:rPr>
          <w:fldChar w:fldCharType="separate"/>
        </w:r>
        <w:r w:rsidR="0023771E">
          <w:rPr>
            <w:noProof/>
            <w:webHidden/>
          </w:rPr>
          <w:t>13</w:t>
        </w:r>
        <w:r w:rsidR="0023771E">
          <w:rPr>
            <w:noProof/>
            <w:webHidden/>
          </w:rPr>
          <w:fldChar w:fldCharType="end"/>
        </w:r>
      </w:hyperlink>
    </w:p>
    <w:p w14:paraId="3A47296A"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77" w:history="1">
        <w:r w:rsidR="0023771E" w:rsidRPr="00C43C44">
          <w:rPr>
            <w:rStyle w:val="affffffff"/>
            <w:noProof/>
          </w:rPr>
          <w:t>5.5.13</w:t>
        </w:r>
        <w:r w:rsidR="0023771E" w:rsidRPr="00C43C44">
          <w:rPr>
            <w:rStyle w:val="affffffff"/>
            <w:rFonts w:hint="eastAsia"/>
            <w:noProof/>
          </w:rPr>
          <w:t xml:space="preserve"> </w:t>
        </w:r>
        <w:r w:rsidR="0023771E" w:rsidRPr="00C43C44">
          <w:rPr>
            <w:rStyle w:val="affffffff"/>
            <w:rFonts w:hint="eastAsia"/>
            <w:noProof/>
          </w:rPr>
          <w:t>啮合力和分离力</w:t>
        </w:r>
        <w:r w:rsidR="0023771E">
          <w:rPr>
            <w:noProof/>
            <w:webHidden/>
          </w:rPr>
          <w:tab/>
        </w:r>
        <w:r w:rsidR="0023771E">
          <w:rPr>
            <w:noProof/>
            <w:webHidden/>
          </w:rPr>
          <w:fldChar w:fldCharType="begin"/>
        </w:r>
        <w:r w:rsidR="0023771E">
          <w:rPr>
            <w:noProof/>
            <w:webHidden/>
          </w:rPr>
          <w:instrText xml:space="preserve"> PAGEREF _Toc173420277 \h </w:instrText>
        </w:r>
        <w:r w:rsidR="0023771E">
          <w:rPr>
            <w:noProof/>
            <w:webHidden/>
          </w:rPr>
        </w:r>
        <w:r w:rsidR="0023771E">
          <w:rPr>
            <w:noProof/>
            <w:webHidden/>
          </w:rPr>
          <w:fldChar w:fldCharType="separate"/>
        </w:r>
        <w:r w:rsidR="0023771E">
          <w:rPr>
            <w:noProof/>
            <w:webHidden/>
          </w:rPr>
          <w:t>13</w:t>
        </w:r>
        <w:r w:rsidR="0023771E">
          <w:rPr>
            <w:noProof/>
            <w:webHidden/>
          </w:rPr>
          <w:fldChar w:fldCharType="end"/>
        </w:r>
      </w:hyperlink>
    </w:p>
    <w:p w14:paraId="570CA34B"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78" w:history="1">
        <w:r w:rsidR="0023771E" w:rsidRPr="00C43C44">
          <w:rPr>
            <w:rStyle w:val="affffffff"/>
            <w:noProof/>
          </w:rPr>
          <w:t>5.5.14</w:t>
        </w:r>
        <w:r w:rsidR="0023771E" w:rsidRPr="00C43C44">
          <w:rPr>
            <w:rStyle w:val="affffffff"/>
            <w:rFonts w:hint="eastAsia"/>
            <w:noProof/>
          </w:rPr>
          <w:t xml:space="preserve"> </w:t>
        </w:r>
        <w:r w:rsidR="0023771E" w:rsidRPr="00C43C44">
          <w:rPr>
            <w:rStyle w:val="affffffff"/>
            <w:rFonts w:hint="eastAsia"/>
            <w:noProof/>
          </w:rPr>
          <w:t>电缆保持力（接电缆连接器）</w:t>
        </w:r>
        <w:r w:rsidR="0023771E">
          <w:rPr>
            <w:noProof/>
            <w:webHidden/>
          </w:rPr>
          <w:tab/>
        </w:r>
        <w:r w:rsidR="0023771E">
          <w:rPr>
            <w:noProof/>
            <w:webHidden/>
          </w:rPr>
          <w:fldChar w:fldCharType="begin"/>
        </w:r>
        <w:r w:rsidR="0023771E">
          <w:rPr>
            <w:noProof/>
            <w:webHidden/>
          </w:rPr>
          <w:instrText xml:space="preserve"> PAGEREF _Toc173420278 \h </w:instrText>
        </w:r>
        <w:r w:rsidR="0023771E">
          <w:rPr>
            <w:noProof/>
            <w:webHidden/>
          </w:rPr>
        </w:r>
        <w:r w:rsidR="0023771E">
          <w:rPr>
            <w:noProof/>
            <w:webHidden/>
          </w:rPr>
          <w:fldChar w:fldCharType="separate"/>
        </w:r>
        <w:r w:rsidR="0023771E">
          <w:rPr>
            <w:noProof/>
            <w:webHidden/>
          </w:rPr>
          <w:t>13</w:t>
        </w:r>
        <w:r w:rsidR="0023771E">
          <w:rPr>
            <w:noProof/>
            <w:webHidden/>
          </w:rPr>
          <w:fldChar w:fldCharType="end"/>
        </w:r>
      </w:hyperlink>
    </w:p>
    <w:p w14:paraId="1AE161A5"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79" w:history="1">
        <w:r w:rsidR="0023771E" w:rsidRPr="00C43C44">
          <w:rPr>
            <w:rStyle w:val="affffffff"/>
            <w:noProof/>
          </w:rPr>
          <w:t>5.5.15</w:t>
        </w:r>
        <w:r w:rsidR="0023771E" w:rsidRPr="00C43C44">
          <w:rPr>
            <w:rStyle w:val="affffffff"/>
            <w:rFonts w:hint="eastAsia"/>
            <w:noProof/>
          </w:rPr>
          <w:t xml:space="preserve"> </w:t>
        </w:r>
        <w:r w:rsidR="0023771E" w:rsidRPr="00C43C44">
          <w:rPr>
            <w:rStyle w:val="affffffff"/>
            <w:rFonts w:hint="eastAsia"/>
            <w:noProof/>
          </w:rPr>
          <w:t>振动</w:t>
        </w:r>
        <w:r w:rsidR="0023771E">
          <w:rPr>
            <w:noProof/>
            <w:webHidden/>
          </w:rPr>
          <w:tab/>
        </w:r>
        <w:r w:rsidR="0023771E">
          <w:rPr>
            <w:noProof/>
            <w:webHidden/>
          </w:rPr>
          <w:fldChar w:fldCharType="begin"/>
        </w:r>
        <w:r w:rsidR="0023771E">
          <w:rPr>
            <w:noProof/>
            <w:webHidden/>
          </w:rPr>
          <w:instrText xml:space="preserve"> PAGEREF _Toc173420279 \h </w:instrText>
        </w:r>
        <w:r w:rsidR="0023771E">
          <w:rPr>
            <w:noProof/>
            <w:webHidden/>
          </w:rPr>
        </w:r>
        <w:r w:rsidR="0023771E">
          <w:rPr>
            <w:noProof/>
            <w:webHidden/>
          </w:rPr>
          <w:fldChar w:fldCharType="separate"/>
        </w:r>
        <w:r w:rsidR="0023771E">
          <w:rPr>
            <w:noProof/>
            <w:webHidden/>
          </w:rPr>
          <w:t>13</w:t>
        </w:r>
        <w:r w:rsidR="0023771E">
          <w:rPr>
            <w:noProof/>
            <w:webHidden/>
          </w:rPr>
          <w:fldChar w:fldCharType="end"/>
        </w:r>
      </w:hyperlink>
    </w:p>
    <w:p w14:paraId="536BB1E9"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80" w:history="1">
        <w:r w:rsidR="0023771E" w:rsidRPr="00C43C44">
          <w:rPr>
            <w:rStyle w:val="affffffff"/>
            <w:noProof/>
          </w:rPr>
          <w:t>5.5.16</w:t>
        </w:r>
        <w:r w:rsidR="0023771E" w:rsidRPr="00C43C44">
          <w:rPr>
            <w:rStyle w:val="affffffff"/>
            <w:rFonts w:hint="eastAsia"/>
            <w:noProof/>
          </w:rPr>
          <w:t xml:space="preserve"> </w:t>
        </w:r>
        <w:r w:rsidR="0023771E" w:rsidRPr="00C43C44">
          <w:rPr>
            <w:rStyle w:val="affffffff"/>
            <w:rFonts w:hint="eastAsia"/>
            <w:noProof/>
          </w:rPr>
          <w:t>冲击</w:t>
        </w:r>
        <w:r w:rsidR="0023771E">
          <w:rPr>
            <w:noProof/>
            <w:webHidden/>
          </w:rPr>
          <w:tab/>
        </w:r>
        <w:r w:rsidR="0023771E">
          <w:rPr>
            <w:noProof/>
            <w:webHidden/>
          </w:rPr>
          <w:fldChar w:fldCharType="begin"/>
        </w:r>
        <w:r w:rsidR="0023771E">
          <w:rPr>
            <w:noProof/>
            <w:webHidden/>
          </w:rPr>
          <w:instrText xml:space="preserve"> PAGEREF _Toc173420280 \h </w:instrText>
        </w:r>
        <w:r w:rsidR="0023771E">
          <w:rPr>
            <w:noProof/>
            <w:webHidden/>
          </w:rPr>
        </w:r>
        <w:r w:rsidR="0023771E">
          <w:rPr>
            <w:noProof/>
            <w:webHidden/>
          </w:rPr>
          <w:fldChar w:fldCharType="separate"/>
        </w:r>
        <w:r w:rsidR="0023771E">
          <w:rPr>
            <w:noProof/>
            <w:webHidden/>
          </w:rPr>
          <w:t>14</w:t>
        </w:r>
        <w:r w:rsidR="0023771E">
          <w:rPr>
            <w:noProof/>
            <w:webHidden/>
          </w:rPr>
          <w:fldChar w:fldCharType="end"/>
        </w:r>
      </w:hyperlink>
    </w:p>
    <w:p w14:paraId="65950F9C"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81" w:history="1">
        <w:r w:rsidR="0023771E" w:rsidRPr="00C43C44">
          <w:rPr>
            <w:rStyle w:val="affffffff"/>
            <w:noProof/>
          </w:rPr>
          <w:t>5.5.17</w:t>
        </w:r>
        <w:r w:rsidR="0023771E" w:rsidRPr="00C43C44">
          <w:rPr>
            <w:rStyle w:val="affffffff"/>
            <w:rFonts w:hint="eastAsia"/>
            <w:noProof/>
          </w:rPr>
          <w:t xml:space="preserve"> </w:t>
        </w:r>
        <w:r w:rsidR="0023771E" w:rsidRPr="00C43C44">
          <w:rPr>
            <w:rStyle w:val="affffffff"/>
            <w:rFonts w:hint="eastAsia"/>
            <w:noProof/>
          </w:rPr>
          <w:t>连接器的耐久性</w:t>
        </w:r>
        <w:r w:rsidR="0023771E">
          <w:rPr>
            <w:noProof/>
            <w:webHidden/>
          </w:rPr>
          <w:tab/>
        </w:r>
        <w:r w:rsidR="0023771E">
          <w:rPr>
            <w:noProof/>
            <w:webHidden/>
          </w:rPr>
          <w:fldChar w:fldCharType="begin"/>
        </w:r>
        <w:r w:rsidR="0023771E">
          <w:rPr>
            <w:noProof/>
            <w:webHidden/>
          </w:rPr>
          <w:instrText xml:space="preserve"> PAGEREF _Toc173420281 \h </w:instrText>
        </w:r>
        <w:r w:rsidR="0023771E">
          <w:rPr>
            <w:noProof/>
            <w:webHidden/>
          </w:rPr>
        </w:r>
        <w:r w:rsidR="0023771E">
          <w:rPr>
            <w:noProof/>
            <w:webHidden/>
          </w:rPr>
          <w:fldChar w:fldCharType="separate"/>
        </w:r>
        <w:r w:rsidR="0023771E">
          <w:rPr>
            <w:noProof/>
            <w:webHidden/>
          </w:rPr>
          <w:t>14</w:t>
        </w:r>
        <w:r w:rsidR="0023771E">
          <w:rPr>
            <w:noProof/>
            <w:webHidden/>
          </w:rPr>
          <w:fldChar w:fldCharType="end"/>
        </w:r>
      </w:hyperlink>
    </w:p>
    <w:p w14:paraId="2284B6F4"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82" w:history="1">
        <w:r w:rsidR="0023771E" w:rsidRPr="00C43C44">
          <w:rPr>
            <w:rStyle w:val="affffffff"/>
            <w:noProof/>
          </w:rPr>
          <w:t>5.5.18</w:t>
        </w:r>
        <w:r w:rsidR="0023771E" w:rsidRPr="00C43C44">
          <w:rPr>
            <w:rStyle w:val="affffffff"/>
            <w:rFonts w:hint="eastAsia"/>
            <w:noProof/>
          </w:rPr>
          <w:t xml:space="preserve"> </w:t>
        </w:r>
        <w:r w:rsidR="0023771E" w:rsidRPr="00C43C44">
          <w:rPr>
            <w:rStyle w:val="affffffff"/>
            <w:rFonts w:hint="eastAsia"/>
            <w:noProof/>
          </w:rPr>
          <w:t>高温耐久性</w:t>
        </w:r>
        <w:r w:rsidR="0023771E">
          <w:rPr>
            <w:noProof/>
            <w:webHidden/>
          </w:rPr>
          <w:tab/>
        </w:r>
        <w:r w:rsidR="0023771E">
          <w:rPr>
            <w:noProof/>
            <w:webHidden/>
          </w:rPr>
          <w:fldChar w:fldCharType="begin"/>
        </w:r>
        <w:r w:rsidR="0023771E">
          <w:rPr>
            <w:noProof/>
            <w:webHidden/>
          </w:rPr>
          <w:instrText xml:space="preserve"> PAGEREF _Toc173420282 \h </w:instrText>
        </w:r>
        <w:r w:rsidR="0023771E">
          <w:rPr>
            <w:noProof/>
            <w:webHidden/>
          </w:rPr>
        </w:r>
        <w:r w:rsidR="0023771E">
          <w:rPr>
            <w:noProof/>
            <w:webHidden/>
          </w:rPr>
          <w:fldChar w:fldCharType="separate"/>
        </w:r>
        <w:r w:rsidR="0023771E">
          <w:rPr>
            <w:noProof/>
            <w:webHidden/>
          </w:rPr>
          <w:t>14</w:t>
        </w:r>
        <w:r w:rsidR="0023771E">
          <w:rPr>
            <w:noProof/>
            <w:webHidden/>
          </w:rPr>
          <w:fldChar w:fldCharType="end"/>
        </w:r>
      </w:hyperlink>
    </w:p>
    <w:p w14:paraId="586B7BF7"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83" w:history="1">
        <w:r w:rsidR="0023771E" w:rsidRPr="00C43C44">
          <w:rPr>
            <w:rStyle w:val="affffffff"/>
            <w:noProof/>
          </w:rPr>
          <w:t>5.5.19</w:t>
        </w:r>
        <w:r w:rsidR="0023771E" w:rsidRPr="00C43C44">
          <w:rPr>
            <w:rStyle w:val="affffffff"/>
            <w:rFonts w:hint="eastAsia"/>
            <w:noProof/>
          </w:rPr>
          <w:t xml:space="preserve"> </w:t>
        </w:r>
        <w:r w:rsidR="0023771E" w:rsidRPr="00C43C44">
          <w:rPr>
            <w:rStyle w:val="affffffff"/>
            <w:rFonts w:hint="eastAsia"/>
            <w:noProof/>
          </w:rPr>
          <w:t>盐雾</w:t>
        </w:r>
        <w:r w:rsidR="0023771E">
          <w:rPr>
            <w:noProof/>
            <w:webHidden/>
          </w:rPr>
          <w:tab/>
        </w:r>
        <w:r w:rsidR="0023771E">
          <w:rPr>
            <w:noProof/>
            <w:webHidden/>
          </w:rPr>
          <w:fldChar w:fldCharType="begin"/>
        </w:r>
        <w:r w:rsidR="0023771E">
          <w:rPr>
            <w:noProof/>
            <w:webHidden/>
          </w:rPr>
          <w:instrText xml:space="preserve"> PAGEREF _Toc173420283 \h </w:instrText>
        </w:r>
        <w:r w:rsidR="0023771E">
          <w:rPr>
            <w:noProof/>
            <w:webHidden/>
          </w:rPr>
        </w:r>
        <w:r w:rsidR="0023771E">
          <w:rPr>
            <w:noProof/>
            <w:webHidden/>
          </w:rPr>
          <w:fldChar w:fldCharType="separate"/>
        </w:r>
        <w:r w:rsidR="0023771E">
          <w:rPr>
            <w:noProof/>
            <w:webHidden/>
          </w:rPr>
          <w:t>14</w:t>
        </w:r>
        <w:r w:rsidR="0023771E">
          <w:rPr>
            <w:noProof/>
            <w:webHidden/>
          </w:rPr>
          <w:fldChar w:fldCharType="end"/>
        </w:r>
      </w:hyperlink>
    </w:p>
    <w:p w14:paraId="2E7F9DF4"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84" w:history="1">
        <w:r w:rsidR="0023771E" w:rsidRPr="00C43C44">
          <w:rPr>
            <w:rStyle w:val="affffffff"/>
            <w:noProof/>
          </w:rPr>
          <w:t>5.5.20</w:t>
        </w:r>
        <w:r w:rsidR="0023771E" w:rsidRPr="00C43C44">
          <w:rPr>
            <w:rStyle w:val="affffffff"/>
            <w:rFonts w:hint="eastAsia"/>
            <w:noProof/>
          </w:rPr>
          <w:t xml:space="preserve"> </w:t>
        </w:r>
        <w:r w:rsidR="0023771E" w:rsidRPr="00C43C44">
          <w:rPr>
            <w:rStyle w:val="affffffff"/>
            <w:rFonts w:hint="eastAsia"/>
            <w:noProof/>
          </w:rPr>
          <w:t>稳态湿热</w:t>
        </w:r>
        <w:r w:rsidR="0023771E">
          <w:rPr>
            <w:noProof/>
            <w:webHidden/>
          </w:rPr>
          <w:tab/>
        </w:r>
        <w:r w:rsidR="0023771E">
          <w:rPr>
            <w:noProof/>
            <w:webHidden/>
          </w:rPr>
          <w:fldChar w:fldCharType="begin"/>
        </w:r>
        <w:r w:rsidR="0023771E">
          <w:rPr>
            <w:noProof/>
            <w:webHidden/>
          </w:rPr>
          <w:instrText xml:space="preserve"> PAGEREF _Toc173420284 \h </w:instrText>
        </w:r>
        <w:r w:rsidR="0023771E">
          <w:rPr>
            <w:noProof/>
            <w:webHidden/>
          </w:rPr>
        </w:r>
        <w:r w:rsidR="0023771E">
          <w:rPr>
            <w:noProof/>
            <w:webHidden/>
          </w:rPr>
          <w:fldChar w:fldCharType="separate"/>
        </w:r>
        <w:r w:rsidR="0023771E">
          <w:rPr>
            <w:noProof/>
            <w:webHidden/>
          </w:rPr>
          <w:t>14</w:t>
        </w:r>
        <w:r w:rsidR="0023771E">
          <w:rPr>
            <w:noProof/>
            <w:webHidden/>
          </w:rPr>
          <w:fldChar w:fldCharType="end"/>
        </w:r>
      </w:hyperlink>
    </w:p>
    <w:p w14:paraId="70DB70B4"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85" w:history="1">
        <w:r w:rsidR="0023771E" w:rsidRPr="00C43C44">
          <w:rPr>
            <w:rStyle w:val="affffffff"/>
            <w:noProof/>
          </w:rPr>
          <w:t>5.5.21</w:t>
        </w:r>
        <w:r w:rsidR="0023771E" w:rsidRPr="00C43C44">
          <w:rPr>
            <w:rStyle w:val="affffffff"/>
            <w:rFonts w:hint="eastAsia"/>
            <w:noProof/>
          </w:rPr>
          <w:t xml:space="preserve"> </w:t>
        </w:r>
        <w:r w:rsidR="0023771E" w:rsidRPr="00C43C44">
          <w:rPr>
            <w:rStyle w:val="affffffff"/>
            <w:rFonts w:hint="eastAsia"/>
            <w:noProof/>
          </w:rPr>
          <w:t>气密封</w:t>
        </w:r>
        <w:r w:rsidR="0023771E">
          <w:rPr>
            <w:noProof/>
            <w:webHidden/>
          </w:rPr>
          <w:tab/>
        </w:r>
        <w:r w:rsidR="0023771E">
          <w:rPr>
            <w:noProof/>
            <w:webHidden/>
          </w:rPr>
          <w:fldChar w:fldCharType="begin"/>
        </w:r>
        <w:r w:rsidR="0023771E">
          <w:rPr>
            <w:noProof/>
            <w:webHidden/>
          </w:rPr>
          <w:instrText xml:space="preserve"> PAGEREF _Toc173420285 \h </w:instrText>
        </w:r>
        <w:r w:rsidR="0023771E">
          <w:rPr>
            <w:noProof/>
            <w:webHidden/>
          </w:rPr>
        </w:r>
        <w:r w:rsidR="0023771E">
          <w:rPr>
            <w:noProof/>
            <w:webHidden/>
          </w:rPr>
          <w:fldChar w:fldCharType="separate"/>
        </w:r>
        <w:r w:rsidR="0023771E">
          <w:rPr>
            <w:noProof/>
            <w:webHidden/>
          </w:rPr>
          <w:t>14</w:t>
        </w:r>
        <w:r w:rsidR="0023771E">
          <w:rPr>
            <w:noProof/>
            <w:webHidden/>
          </w:rPr>
          <w:fldChar w:fldCharType="end"/>
        </w:r>
      </w:hyperlink>
    </w:p>
    <w:p w14:paraId="2D7FAC24"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86" w:history="1">
        <w:r w:rsidR="0023771E" w:rsidRPr="00C43C44">
          <w:rPr>
            <w:rStyle w:val="affffffff"/>
            <w:noProof/>
          </w:rPr>
          <w:t>5.5.22</w:t>
        </w:r>
        <w:r w:rsidR="0023771E" w:rsidRPr="00C43C44">
          <w:rPr>
            <w:rStyle w:val="affffffff"/>
            <w:rFonts w:hint="eastAsia"/>
            <w:noProof/>
          </w:rPr>
          <w:t xml:space="preserve"> </w:t>
        </w:r>
        <w:r w:rsidR="0023771E" w:rsidRPr="00C43C44">
          <w:rPr>
            <w:rStyle w:val="affffffff"/>
            <w:rFonts w:hint="eastAsia"/>
            <w:noProof/>
          </w:rPr>
          <w:t>射频功率</w:t>
        </w:r>
        <w:r w:rsidR="0023771E">
          <w:rPr>
            <w:noProof/>
            <w:webHidden/>
          </w:rPr>
          <w:tab/>
        </w:r>
        <w:r w:rsidR="0023771E">
          <w:rPr>
            <w:noProof/>
            <w:webHidden/>
          </w:rPr>
          <w:fldChar w:fldCharType="begin"/>
        </w:r>
        <w:r w:rsidR="0023771E">
          <w:rPr>
            <w:noProof/>
            <w:webHidden/>
          </w:rPr>
          <w:instrText xml:space="preserve"> PAGEREF _Toc173420286 \h </w:instrText>
        </w:r>
        <w:r w:rsidR="0023771E">
          <w:rPr>
            <w:noProof/>
            <w:webHidden/>
          </w:rPr>
        </w:r>
        <w:r w:rsidR="0023771E">
          <w:rPr>
            <w:noProof/>
            <w:webHidden/>
          </w:rPr>
          <w:fldChar w:fldCharType="separate"/>
        </w:r>
        <w:r w:rsidR="0023771E">
          <w:rPr>
            <w:noProof/>
            <w:webHidden/>
          </w:rPr>
          <w:t>14</w:t>
        </w:r>
        <w:r w:rsidR="0023771E">
          <w:rPr>
            <w:noProof/>
            <w:webHidden/>
          </w:rPr>
          <w:fldChar w:fldCharType="end"/>
        </w:r>
      </w:hyperlink>
    </w:p>
    <w:p w14:paraId="15FBB992"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87" w:history="1">
        <w:r w:rsidR="0023771E" w:rsidRPr="00C43C44">
          <w:rPr>
            <w:rStyle w:val="affffffff"/>
            <w:noProof/>
          </w:rPr>
          <w:t>5.5.23</w:t>
        </w:r>
        <w:r w:rsidR="0023771E" w:rsidRPr="00C43C44">
          <w:rPr>
            <w:rStyle w:val="affffffff"/>
            <w:rFonts w:hint="eastAsia"/>
            <w:noProof/>
          </w:rPr>
          <w:t xml:space="preserve"> </w:t>
        </w:r>
        <w:r w:rsidR="0023771E" w:rsidRPr="00C43C44">
          <w:rPr>
            <w:rStyle w:val="affffffff"/>
            <w:rFonts w:hint="eastAsia"/>
            <w:noProof/>
          </w:rPr>
          <w:t>热冲击</w:t>
        </w:r>
        <w:r w:rsidR="0023771E">
          <w:rPr>
            <w:noProof/>
            <w:webHidden/>
          </w:rPr>
          <w:tab/>
        </w:r>
        <w:r w:rsidR="0023771E">
          <w:rPr>
            <w:noProof/>
            <w:webHidden/>
          </w:rPr>
          <w:fldChar w:fldCharType="begin"/>
        </w:r>
        <w:r w:rsidR="0023771E">
          <w:rPr>
            <w:noProof/>
            <w:webHidden/>
          </w:rPr>
          <w:instrText xml:space="preserve"> PAGEREF _Toc173420287 \h </w:instrText>
        </w:r>
        <w:r w:rsidR="0023771E">
          <w:rPr>
            <w:noProof/>
            <w:webHidden/>
          </w:rPr>
        </w:r>
        <w:r w:rsidR="0023771E">
          <w:rPr>
            <w:noProof/>
            <w:webHidden/>
          </w:rPr>
          <w:fldChar w:fldCharType="separate"/>
        </w:r>
        <w:r w:rsidR="0023771E">
          <w:rPr>
            <w:noProof/>
            <w:webHidden/>
          </w:rPr>
          <w:t>14</w:t>
        </w:r>
        <w:r w:rsidR="0023771E">
          <w:rPr>
            <w:noProof/>
            <w:webHidden/>
          </w:rPr>
          <w:fldChar w:fldCharType="end"/>
        </w:r>
      </w:hyperlink>
    </w:p>
    <w:p w14:paraId="750ADD5E"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88" w:history="1">
        <w:r w:rsidR="0023771E" w:rsidRPr="00C43C44">
          <w:rPr>
            <w:rStyle w:val="affffffff"/>
            <w:noProof/>
          </w:rPr>
          <w:t>5.5.24</w:t>
        </w:r>
        <w:r w:rsidR="0023771E" w:rsidRPr="00C43C44">
          <w:rPr>
            <w:rStyle w:val="affffffff"/>
            <w:rFonts w:hint="eastAsia"/>
            <w:noProof/>
          </w:rPr>
          <w:t xml:space="preserve"> </w:t>
        </w:r>
        <w:r w:rsidR="0023771E" w:rsidRPr="00C43C44">
          <w:rPr>
            <w:rStyle w:val="affffffff"/>
            <w:rFonts w:hint="eastAsia"/>
            <w:noProof/>
          </w:rPr>
          <w:t>温度的快速变化</w:t>
        </w:r>
        <w:r w:rsidR="0023771E">
          <w:rPr>
            <w:noProof/>
            <w:webHidden/>
          </w:rPr>
          <w:tab/>
        </w:r>
        <w:r w:rsidR="0023771E">
          <w:rPr>
            <w:noProof/>
            <w:webHidden/>
          </w:rPr>
          <w:fldChar w:fldCharType="begin"/>
        </w:r>
        <w:r w:rsidR="0023771E">
          <w:rPr>
            <w:noProof/>
            <w:webHidden/>
          </w:rPr>
          <w:instrText xml:space="preserve"> PAGEREF _Toc173420288 \h </w:instrText>
        </w:r>
        <w:r w:rsidR="0023771E">
          <w:rPr>
            <w:noProof/>
            <w:webHidden/>
          </w:rPr>
        </w:r>
        <w:r w:rsidR="0023771E">
          <w:rPr>
            <w:noProof/>
            <w:webHidden/>
          </w:rPr>
          <w:fldChar w:fldCharType="separate"/>
        </w:r>
        <w:r w:rsidR="0023771E">
          <w:rPr>
            <w:noProof/>
            <w:webHidden/>
          </w:rPr>
          <w:t>14</w:t>
        </w:r>
        <w:r w:rsidR="0023771E">
          <w:rPr>
            <w:noProof/>
            <w:webHidden/>
          </w:rPr>
          <w:fldChar w:fldCharType="end"/>
        </w:r>
      </w:hyperlink>
    </w:p>
    <w:p w14:paraId="3CDB5C5B"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89" w:history="1">
        <w:r w:rsidR="0023771E" w:rsidRPr="00C43C44">
          <w:rPr>
            <w:rStyle w:val="affffffff"/>
            <w:noProof/>
          </w:rPr>
          <w:t>5.5.25</w:t>
        </w:r>
        <w:r w:rsidR="0023771E" w:rsidRPr="00C43C44">
          <w:rPr>
            <w:rStyle w:val="affffffff"/>
            <w:rFonts w:hint="eastAsia"/>
            <w:noProof/>
          </w:rPr>
          <w:t xml:space="preserve"> </w:t>
        </w:r>
        <w:r w:rsidR="0023771E" w:rsidRPr="00C43C44">
          <w:rPr>
            <w:rStyle w:val="affffffff"/>
            <w:rFonts w:hint="eastAsia"/>
            <w:noProof/>
          </w:rPr>
          <w:t>键合强度</w:t>
        </w:r>
        <w:r w:rsidR="0023771E">
          <w:rPr>
            <w:noProof/>
            <w:webHidden/>
          </w:rPr>
          <w:tab/>
        </w:r>
        <w:r w:rsidR="0023771E">
          <w:rPr>
            <w:noProof/>
            <w:webHidden/>
          </w:rPr>
          <w:fldChar w:fldCharType="begin"/>
        </w:r>
        <w:r w:rsidR="0023771E">
          <w:rPr>
            <w:noProof/>
            <w:webHidden/>
          </w:rPr>
          <w:instrText xml:space="preserve"> PAGEREF _Toc173420289 \h </w:instrText>
        </w:r>
        <w:r w:rsidR="0023771E">
          <w:rPr>
            <w:noProof/>
            <w:webHidden/>
          </w:rPr>
        </w:r>
        <w:r w:rsidR="0023771E">
          <w:rPr>
            <w:noProof/>
            <w:webHidden/>
          </w:rPr>
          <w:fldChar w:fldCharType="separate"/>
        </w:r>
        <w:r w:rsidR="0023771E">
          <w:rPr>
            <w:noProof/>
            <w:webHidden/>
          </w:rPr>
          <w:t>15</w:t>
        </w:r>
        <w:r w:rsidR="0023771E">
          <w:rPr>
            <w:noProof/>
            <w:webHidden/>
          </w:rPr>
          <w:fldChar w:fldCharType="end"/>
        </w:r>
      </w:hyperlink>
    </w:p>
    <w:p w14:paraId="4672D69D" w14:textId="77777777" w:rsidR="0023771E" w:rsidRDefault="00000000" w:rsidP="0023771E">
      <w:pPr>
        <w:pStyle w:val="TOC4"/>
        <w:tabs>
          <w:tab w:val="right" w:leader="dot" w:pos="9346"/>
        </w:tabs>
        <w:spacing w:before="78" w:after="78"/>
        <w:ind w:left="420"/>
        <w:rPr>
          <w:rFonts w:asciiTheme="minorHAnsi" w:eastAsiaTheme="minorEastAsia" w:hAnsiTheme="minorHAnsi" w:cstheme="minorBidi"/>
          <w:noProof/>
          <w:kern w:val="2"/>
          <w:szCs w:val="22"/>
        </w:rPr>
      </w:pPr>
      <w:hyperlink w:anchor="_Toc173420290" w:history="1">
        <w:r w:rsidR="0023771E" w:rsidRPr="00C43C44">
          <w:rPr>
            <w:rStyle w:val="affffffff"/>
            <w:noProof/>
          </w:rPr>
          <w:t>5.5.26</w:t>
        </w:r>
        <w:r w:rsidR="0023771E" w:rsidRPr="00C43C44">
          <w:rPr>
            <w:rStyle w:val="affffffff"/>
            <w:rFonts w:hint="eastAsia"/>
            <w:noProof/>
          </w:rPr>
          <w:t xml:space="preserve"> </w:t>
        </w:r>
        <w:r w:rsidR="0023771E" w:rsidRPr="00C43C44">
          <w:rPr>
            <w:rStyle w:val="affffffff"/>
            <w:rFonts w:hint="eastAsia"/>
            <w:noProof/>
          </w:rPr>
          <w:t>耐焊接热</w:t>
        </w:r>
        <w:r w:rsidR="0023771E">
          <w:rPr>
            <w:noProof/>
            <w:webHidden/>
          </w:rPr>
          <w:tab/>
        </w:r>
        <w:r w:rsidR="0023771E">
          <w:rPr>
            <w:noProof/>
            <w:webHidden/>
          </w:rPr>
          <w:fldChar w:fldCharType="begin"/>
        </w:r>
        <w:r w:rsidR="0023771E">
          <w:rPr>
            <w:noProof/>
            <w:webHidden/>
          </w:rPr>
          <w:instrText xml:space="preserve"> PAGEREF _Toc173420290 \h </w:instrText>
        </w:r>
        <w:r w:rsidR="0023771E">
          <w:rPr>
            <w:noProof/>
            <w:webHidden/>
          </w:rPr>
        </w:r>
        <w:r w:rsidR="0023771E">
          <w:rPr>
            <w:noProof/>
            <w:webHidden/>
          </w:rPr>
          <w:fldChar w:fldCharType="separate"/>
        </w:r>
        <w:r w:rsidR="0023771E">
          <w:rPr>
            <w:noProof/>
            <w:webHidden/>
          </w:rPr>
          <w:t>15</w:t>
        </w:r>
        <w:r w:rsidR="0023771E">
          <w:rPr>
            <w:noProof/>
            <w:webHidden/>
          </w:rPr>
          <w:fldChar w:fldCharType="end"/>
        </w:r>
      </w:hyperlink>
    </w:p>
    <w:p w14:paraId="3EA030C8" w14:textId="77777777" w:rsidR="0023771E" w:rsidRDefault="00000000" w:rsidP="0023771E">
      <w:pPr>
        <w:pStyle w:val="TOC2"/>
        <w:tabs>
          <w:tab w:val="right" w:leader="dot" w:pos="9346"/>
        </w:tabs>
        <w:spacing w:before="78" w:after="78"/>
        <w:rPr>
          <w:rFonts w:asciiTheme="minorHAnsi" w:eastAsiaTheme="minorEastAsia" w:hAnsiTheme="minorHAnsi" w:cstheme="minorBidi"/>
          <w:noProof/>
          <w:kern w:val="2"/>
          <w:szCs w:val="22"/>
        </w:rPr>
      </w:pPr>
      <w:hyperlink w:anchor="_Toc173420291" w:history="1">
        <w:r w:rsidR="0023771E" w:rsidRPr="00C43C44">
          <w:rPr>
            <w:rStyle w:val="affffffff"/>
            <w:noProof/>
          </w:rPr>
          <w:t>6</w:t>
        </w:r>
        <w:r w:rsidR="0023771E" w:rsidRPr="00C43C44">
          <w:rPr>
            <w:rStyle w:val="affffffff"/>
            <w:rFonts w:hint="eastAsia"/>
            <w:noProof/>
          </w:rPr>
          <w:t xml:space="preserve"> </w:t>
        </w:r>
        <w:r w:rsidR="0023771E" w:rsidRPr="00C43C44">
          <w:rPr>
            <w:rStyle w:val="affffffff"/>
            <w:rFonts w:hint="eastAsia"/>
            <w:noProof/>
          </w:rPr>
          <w:t>交货准备</w:t>
        </w:r>
        <w:r w:rsidR="0023771E">
          <w:rPr>
            <w:noProof/>
            <w:webHidden/>
          </w:rPr>
          <w:tab/>
        </w:r>
        <w:r w:rsidR="0023771E">
          <w:rPr>
            <w:noProof/>
            <w:webHidden/>
          </w:rPr>
          <w:fldChar w:fldCharType="begin"/>
        </w:r>
        <w:r w:rsidR="0023771E">
          <w:rPr>
            <w:noProof/>
            <w:webHidden/>
          </w:rPr>
          <w:instrText xml:space="preserve"> PAGEREF _Toc173420291 \h </w:instrText>
        </w:r>
        <w:r w:rsidR="0023771E">
          <w:rPr>
            <w:noProof/>
            <w:webHidden/>
          </w:rPr>
        </w:r>
        <w:r w:rsidR="0023771E">
          <w:rPr>
            <w:noProof/>
            <w:webHidden/>
          </w:rPr>
          <w:fldChar w:fldCharType="separate"/>
        </w:r>
        <w:r w:rsidR="0023771E">
          <w:rPr>
            <w:noProof/>
            <w:webHidden/>
          </w:rPr>
          <w:t>15</w:t>
        </w:r>
        <w:r w:rsidR="0023771E">
          <w:rPr>
            <w:noProof/>
            <w:webHidden/>
          </w:rPr>
          <w:fldChar w:fldCharType="end"/>
        </w:r>
      </w:hyperlink>
    </w:p>
    <w:p w14:paraId="227C4A24" w14:textId="77777777" w:rsidR="0023771E" w:rsidRDefault="00000000" w:rsidP="0023771E">
      <w:pPr>
        <w:pStyle w:val="TOC3"/>
        <w:tabs>
          <w:tab w:val="right" w:leader="dot" w:pos="9346"/>
        </w:tabs>
        <w:spacing w:before="78" w:after="78"/>
        <w:ind w:left="210"/>
        <w:rPr>
          <w:rFonts w:asciiTheme="minorHAnsi" w:eastAsiaTheme="minorEastAsia" w:hAnsiTheme="minorHAnsi" w:cstheme="minorBidi"/>
          <w:noProof/>
          <w:kern w:val="2"/>
          <w:szCs w:val="22"/>
        </w:rPr>
      </w:pPr>
      <w:hyperlink w:anchor="_Toc173420292" w:history="1">
        <w:r w:rsidR="0023771E" w:rsidRPr="00C43C44">
          <w:rPr>
            <w:rStyle w:val="affffffff"/>
            <w:noProof/>
          </w:rPr>
          <w:t>6.1</w:t>
        </w:r>
        <w:r w:rsidR="0023771E" w:rsidRPr="00C43C44">
          <w:rPr>
            <w:rStyle w:val="affffffff"/>
            <w:rFonts w:hint="eastAsia"/>
            <w:noProof/>
          </w:rPr>
          <w:t xml:space="preserve"> </w:t>
        </w:r>
        <w:r w:rsidR="0023771E" w:rsidRPr="00C43C44">
          <w:rPr>
            <w:rStyle w:val="affffffff"/>
            <w:rFonts w:hint="eastAsia"/>
            <w:noProof/>
          </w:rPr>
          <w:t>包装</w:t>
        </w:r>
        <w:r w:rsidR="0023771E">
          <w:rPr>
            <w:noProof/>
            <w:webHidden/>
          </w:rPr>
          <w:tab/>
        </w:r>
        <w:r w:rsidR="0023771E">
          <w:rPr>
            <w:noProof/>
            <w:webHidden/>
          </w:rPr>
          <w:fldChar w:fldCharType="begin"/>
        </w:r>
        <w:r w:rsidR="0023771E">
          <w:rPr>
            <w:noProof/>
            <w:webHidden/>
          </w:rPr>
          <w:instrText xml:space="preserve"> PAGEREF _Toc173420292 \h </w:instrText>
        </w:r>
        <w:r w:rsidR="0023771E">
          <w:rPr>
            <w:noProof/>
            <w:webHidden/>
          </w:rPr>
        </w:r>
        <w:r w:rsidR="0023771E">
          <w:rPr>
            <w:noProof/>
            <w:webHidden/>
          </w:rPr>
          <w:fldChar w:fldCharType="separate"/>
        </w:r>
        <w:r w:rsidR="0023771E">
          <w:rPr>
            <w:noProof/>
            <w:webHidden/>
          </w:rPr>
          <w:t>15</w:t>
        </w:r>
        <w:r w:rsidR="0023771E">
          <w:rPr>
            <w:noProof/>
            <w:webHidden/>
          </w:rPr>
          <w:fldChar w:fldCharType="end"/>
        </w:r>
      </w:hyperlink>
    </w:p>
    <w:p w14:paraId="1535069F" w14:textId="77777777" w:rsidR="0023771E" w:rsidRDefault="00000000" w:rsidP="0023771E">
      <w:pPr>
        <w:pStyle w:val="TOC3"/>
        <w:tabs>
          <w:tab w:val="right" w:leader="dot" w:pos="9346"/>
        </w:tabs>
        <w:spacing w:before="78" w:after="78"/>
        <w:ind w:left="210"/>
        <w:rPr>
          <w:rFonts w:asciiTheme="minorHAnsi" w:eastAsiaTheme="minorEastAsia" w:hAnsiTheme="minorHAnsi" w:cstheme="minorBidi"/>
          <w:noProof/>
          <w:kern w:val="2"/>
          <w:szCs w:val="22"/>
        </w:rPr>
      </w:pPr>
      <w:hyperlink w:anchor="_Toc173420293" w:history="1">
        <w:r w:rsidR="0023771E" w:rsidRPr="00C43C44">
          <w:rPr>
            <w:rStyle w:val="affffffff"/>
            <w:noProof/>
          </w:rPr>
          <w:t>6.2</w:t>
        </w:r>
        <w:r w:rsidR="0023771E" w:rsidRPr="00C43C44">
          <w:rPr>
            <w:rStyle w:val="affffffff"/>
            <w:rFonts w:hint="eastAsia"/>
            <w:noProof/>
          </w:rPr>
          <w:t xml:space="preserve"> </w:t>
        </w:r>
        <w:r w:rsidR="0023771E" w:rsidRPr="00C43C44">
          <w:rPr>
            <w:rStyle w:val="affffffff"/>
            <w:rFonts w:hint="eastAsia"/>
            <w:noProof/>
          </w:rPr>
          <w:t>运输</w:t>
        </w:r>
        <w:r w:rsidR="0023771E">
          <w:rPr>
            <w:noProof/>
            <w:webHidden/>
          </w:rPr>
          <w:tab/>
        </w:r>
        <w:r w:rsidR="0023771E">
          <w:rPr>
            <w:noProof/>
            <w:webHidden/>
          </w:rPr>
          <w:fldChar w:fldCharType="begin"/>
        </w:r>
        <w:r w:rsidR="0023771E">
          <w:rPr>
            <w:noProof/>
            <w:webHidden/>
          </w:rPr>
          <w:instrText xml:space="preserve"> PAGEREF _Toc173420293 \h </w:instrText>
        </w:r>
        <w:r w:rsidR="0023771E">
          <w:rPr>
            <w:noProof/>
            <w:webHidden/>
          </w:rPr>
        </w:r>
        <w:r w:rsidR="0023771E">
          <w:rPr>
            <w:noProof/>
            <w:webHidden/>
          </w:rPr>
          <w:fldChar w:fldCharType="separate"/>
        </w:r>
        <w:r w:rsidR="0023771E">
          <w:rPr>
            <w:noProof/>
            <w:webHidden/>
          </w:rPr>
          <w:t>15</w:t>
        </w:r>
        <w:r w:rsidR="0023771E">
          <w:rPr>
            <w:noProof/>
            <w:webHidden/>
          </w:rPr>
          <w:fldChar w:fldCharType="end"/>
        </w:r>
      </w:hyperlink>
    </w:p>
    <w:p w14:paraId="2E4BB670" w14:textId="77777777" w:rsidR="0023771E" w:rsidRDefault="00000000" w:rsidP="0023771E">
      <w:pPr>
        <w:pStyle w:val="TOC3"/>
        <w:tabs>
          <w:tab w:val="right" w:leader="dot" w:pos="9346"/>
        </w:tabs>
        <w:spacing w:before="78" w:after="78"/>
        <w:ind w:left="210"/>
        <w:rPr>
          <w:rFonts w:asciiTheme="minorHAnsi" w:eastAsiaTheme="minorEastAsia" w:hAnsiTheme="minorHAnsi" w:cstheme="minorBidi"/>
          <w:noProof/>
          <w:kern w:val="2"/>
          <w:szCs w:val="22"/>
        </w:rPr>
      </w:pPr>
      <w:hyperlink w:anchor="_Toc173420294" w:history="1">
        <w:r w:rsidR="0023771E" w:rsidRPr="00C43C44">
          <w:rPr>
            <w:rStyle w:val="affffffff"/>
            <w:noProof/>
          </w:rPr>
          <w:t>6.3</w:t>
        </w:r>
        <w:r w:rsidR="0023771E" w:rsidRPr="00C43C44">
          <w:rPr>
            <w:rStyle w:val="affffffff"/>
            <w:rFonts w:hint="eastAsia"/>
            <w:noProof/>
          </w:rPr>
          <w:t xml:space="preserve"> </w:t>
        </w:r>
        <w:r w:rsidR="0023771E" w:rsidRPr="00C43C44">
          <w:rPr>
            <w:rStyle w:val="affffffff"/>
            <w:rFonts w:hint="eastAsia"/>
            <w:noProof/>
          </w:rPr>
          <w:t>储存</w:t>
        </w:r>
        <w:r w:rsidR="0023771E">
          <w:rPr>
            <w:noProof/>
            <w:webHidden/>
          </w:rPr>
          <w:tab/>
        </w:r>
        <w:r w:rsidR="0023771E">
          <w:rPr>
            <w:noProof/>
            <w:webHidden/>
          </w:rPr>
          <w:fldChar w:fldCharType="begin"/>
        </w:r>
        <w:r w:rsidR="0023771E">
          <w:rPr>
            <w:noProof/>
            <w:webHidden/>
          </w:rPr>
          <w:instrText xml:space="preserve"> PAGEREF _Toc173420294 \h </w:instrText>
        </w:r>
        <w:r w:rsidR="0023771E">
          <w:rPr>
            <w:noProof/>
            <w:webHidden/>
          </w:rPr>
        </w:r>
        <w:r w:rsidR="0023771E">
          <w:rPr>
            <w:noProof/>
            <w:webHidden/>
          </w:rPr>
          <w:fldChar w:fldCharType="separate"/>
        </w:r>
        <w:r w:rsidR="0023771E">
          <w:rPr>
            <w:noProof/>
            <w:webHidden/>
          </w:rPr>
          <w:t>15</w:t>
        </w:r>
        <w:r w:rsidR="0023771E">
          <w:rPr>
            <w:noProof/>
            <w:webHidden/>
          </w:rPr>
          <w:fldChar w:fldCharType="end"/>
        </w:r>
      </w:hyperlink>
    </w:p>
    <w:p w14:paraId="29A2B4C4" w14:textId="77777777" w:rsidR="0023771E" w:rsidRDefault="00000000" w:rsidP="0023771E">
      <w:pPr>
        <w:pStyle w:val="TOC3"/>
        <w:tabs>
          <w:tab w:val="right" w:leader="dot" w:pos="9346"/>
        </w:tabs>
        <w:spacing w:before="78" w:after="78"/>
        <w:ind w:left="210"/>
        <w:rPr>
          <w:rFonts w:asciiTheme="minorHAnsi" w:eastAsiaTheme="minorEastAsia" w:hAnsiTheme="minorHAnsi" w:cstheme="minorBidi"/>
          <w:noProof/>
          <w:kern w:val="2"/>
          <w:szCs w:val="22"/>
        </w:rPr>
      </w:pPr>
      <w:hyperlink w:anchor="_Toc173420295" w:history="1">
        <w:r w:rsidR="0023771E" w:rsidRPr="00C43C44">
          <w:rPr>
            <w:rStyle w:val="affffffff"/>
            <w:noProof/>
          </w:rPr>
          <w:t>6.4</w:t>
        </w:r>
        <w:r w:rsidR="0023771E" w:rsidRPr="00C43C44">
          <w:rPr>
            <w:rStyle w:val="affffffff"/>
            <w:rFonts w:hint="eastAsia"/>
            <w:noProof/>
          </w:rPr>
          <w:t xml:space="preserve"> </w:t>
        </w:r>
        <w:r w:rsidR="0023771E" w:rsidRPr="00C43C44">
          <w:rPr>
            <w:rStyle w:val="affffffff"/>
            <w:rFonts w:hint="eastAsia"/>
            <w:noProof/>
          </w:rPr>
          <w:t>预定用途</w:t>
        </w:r>
        <w:r w:rsidR="0023771E">
          <w:rPr>
            <w:noProof/>
            <w:webHidden/>
          </w:rPr>
          <w:tab/>
        </w:r>
        <w:r w:rsidR="0023771E">
          <w:rPr>
            <w:noProof/>
            <w:webHidden/>
          </w:rPr>
          <w:fldChar w:fldCharType="begin"/>
        </w:r>
        <w:r w:rsidR="0023771E">
          <w:rPr>
            <w:noProof/>
            <w:webHidden/>
          </w:rPr>
          <w:instrText xml:space="preserve"> PAGEREF _Toc173420295 \h </w:instrText>
        </w:r>
        <w:r w:rsidR="0023771E">
          <w:rPr>
            <w:noProof/>
            <w:webHidden/>
          </w:rPr>
        </w:r>
        <w:r w:rsidR="0023771E">
          <w:rPr>
            <w:noProof/>
            <w:webHidden/>
          </w:rPr>
          <w:fldChar w:fldCharType="separate"/>
        </w:r>
        <w:r w:rsidR="0023771E">
          <w:rPr>
            <w:noProof/>
            <w:webHidden/>
          </w:rPr>
          <w:t>15</w:t>
        </w:r>
        <w:r w:rsidR="0023771E">
          <w:rPr>
            <w:noProof/>
            <w:webHidden/>
          </w:rPr>
          <w:fldChar w:fldCharType="end"/>
        </w:r>
      </w:hyperlink>
    </w:p>
    <w:p w14:paraId="61FD8104" w14:textId="77777777" w:rsidR="0023771E" w:rsidRDefault="00000000" w:rsidP="0023771E">
      <w:pPr>
        <w:pStyle w:val="TOC2"/>
        <w:tabs>
          <w:tab w:val="right" w:leader="dot" w:pos="9346"/>
        </w:tabs>
        <w:spacing w:before="78" w:after="78"/>
        <w:rPr>
          <w:rFonts w:asciiTheme="minorHAnsi" w:eastAsiaTheme="minorEastAsia" w:hAnsiTheme="minorHAnsi" w:cstheme="minorBidi"/>
          <w:noProof/>
          <w:kern w:val="2"/>
          <w:szCs w:val="22"/>
        </w:rPr>
      </w:pPr>
      <w:hyperlink w:anchor="_Toc173420296" w:history="1">
        <w:r w:rsidR="0023771E" w:rsidRPr="00C43C44">
          <w:rPr>
            <w:rStyle w:val="affffffff"/>
            <w:noProof/>
          </w:rPr>
          <w:t>7</w:t>
        </w:r>
        <w:r w:rsidR="0023771E" w:rsidRPr="00C43C44">
          <w:rPr>
            <w:rStyle w:val="affffffff"/>
            <w:rFonts w:hint="eastAsia"/>
            <w:noProof/>
          </w:rPr>
          <w:t xml:space="preserve"> </w:t>
        </w:r>
        <w:r w:rsidR="0023771E" w:rsidRPr="00C43C44">
          <w:rPr>
            <w:rStyle w:val="affffffff"/>
            <w:rFonts w:hint="eastAsia"/>
            <w:noProof/>
          </w:rPr>
          <w:t>型号命名</w:t>
        </w:r>
        <w:r w:rsidR="0023771E">
          <w:rPr>
            <w:noProof/>
            <w:webHidden/>
          </w:rPr>
          <w:tab/>
        </w:r>
        <w:r w:rsidR="0023771E">
          <w:rPr>
            <w:noProof/>
            <w:webHidden/>
          </w:rPr>
          <w:fldChar w:fldCharType="begin"/>
        </w:r>
        <w:r w:rsidR="0023771E">
          <w:rPr>
            <w:noProof/>
            <w:webHidden/>
          </w:rPr>
          <w:instrText xml:space="preserve"> PAGEREF _Toc173420296 \h </w:instrText>
        </w:r>
        <w:r w:rsidR="0023771E">
          <w:rPr>
            <w:noProof/>
            <w:webHidden/>
          </w:rPr>
        </w:r>
        <w:r w:rsidR="0023771E">
          <w:rPr>
            <w:noProof/>
            <w:webHidden/>
          </w:rPr>
          <w:fldChar w:fldCharType="separate"/>
        </w:r>
        <w:r w:rsidR="0023771E">
          <w:rPr>
            <w:noProof/>
            <w:webHidden/>
          </w:rPr>
          <w:t>15</w:t>
        </w:r>
        <w:r w:rsidR="0023771E">
          <w:rPr>
            <w:noProof/>
            <w:webHidden/>
          </w:rPr>
          <w:fldChar w:fldCharType="end"/>
        </w:r>
      </w:hyperlink>
    </w:p>
    <w:p w14:paraId="554B7109" w14:textId="77777777" w:rsidR="0023771E" w:rsidRDefault="00000000" w:rsidP="0023771E">
      <w:pPr>
        <w:pStyle w:val="TOC1"/>
        <w:tabs>
          <w:tab w:val="right" w:leader="dot" w:pos="9346"/>
        </w:tabs>
        <w:spacing w:before="78" w:after="78"/>
        <w:rPr>
          <w:rFonts w:asciiTheme="minorHAnsi" w:eastAsiaTheme="minorEastAsia" w:hAnsiTheme="minorHAnsi" w:cstheme="minorBidi"/>
          <w:noProof/>
          <w:kern w:val="2"/>
          <w:szCs w:val="22"/>
        </w:rPr>
      </w:pPr>
      <w:hyperlink w:anchor="_Toc173420297" w:history="1">
        <w:r w:rsidR="0023771E" w:rsidRPr="00C43C44">
          <w:rPr>
            <w:rStyle w:val="affffffff"/>
            <w:rFonts w:hint="eastAsia"/>
            <w:noProof/>
          </w:rPr>
          <w:t xml:space="preserve">附　录　</w:t>
        </w:r>
        <w:r w:rsidR="0023771E" w:rsidRPr="00C43C44">
          <w:rPr>
            <w:rStyle w:val="affffffff"/>
            <w:rFonts w:hint="eastAsia"/>
            <w:noProof/>
          </w:rPr>
          <w:t xml:space="preserve">A </w:t>
        </w:r>
        <w:r w:rsidR="0023771E" w:rsidRPr="00C43C44">
          <w:rPr>
            <w:rStyle w:val="affffffff"/>
            <w:rFonts w:hint="eastAsia"/>
            <w:noProof/>
          </w:rPr>
          <w:t>（资料性）</w:t>
        </w:r>
        <w:r w:rsidR="0023771E" w:rsidRPr="00C43C44">
          <w:rPr>
            <w:rStyle w:val="affffffff"/>
            <w:noProof/>
          </w:rPr>
          <w:t xml:space="preserve"> </w:t>
        </w:r>
        <w:r w:rsidR="0023771E" w:rsidRPr="00C43C44">
          <w:rPr>
            <w:rStyle w:val="affffffff"/>
            <w:rFonts w:hint="eastAsia"/>
            <w:noProof/>
          </w:rPr>
          <w:t>连接器外形尺寸</w:t>
        </w:r>
        <w:r w:rsidR="0023771E">
          <w:rPr>
            <w:noProof/>
            <w:webHidden/>
          </w:rPr>
          <w:tab/>
        </w:r>
        <w:r w:rsidR="0023771E">
          <w:rPr>
            <w:noProof/>
            <w:webHidden/>
          </w:rPr>
          <w:fldChar w:fldCharType="begin"/>
        </w:r>
        <w:r w:rsidR="0023771E">
          <w:rPr>
            <w:noProof/>
            <w:webHidden/>
          </w:rPr>
          <w:instrText xml:space="preserve"> PAGEREF _Toc173420297 \h </w:instrText>
        </w:r>
        <w:r w:rsidR="0023771E">
          <w:rPr>
            <w:noProof/>
            <w:webHidden/>
          </w:rPr>
        </w:r>
        <w:r w:rsidR="0023771E">
          <w:rPr>
            <w:noProof/>
            <w:webHidden/>
          </w:rPr>
          <w:fldChar w:fldCharType="separate"/>
        </w:r>
        <w:r w:rsidR="0023771E">
          <w:rPr>
            <w:noProof/>
            <w:webHidden/>
          </w:rPr>
          <w:t>18</w:t>
        </w:r>
        <w:r w:rsidR="0023771E">
          <w:rPr>
            <w:noProof/>
            <w:webHidden/>
          </w:rPr>
          <w:fldChar w:fldCharType="end"/>
        </w:r>
      </w:hyperlink>
    </w:p>
    <w:p w14:paraId="4A3C4667" w14:textId="77777777" w:rsidR="0023771E" w:rsidRDefault="00000000" w:rsidP="0023771E">
      <w:pPr>
        <w:pStyle w:val="TOC3"/>
        <w:tabs>
          <w:tab w:val="right" w:leader="dot" w:pos="9346"/>
        </w:tabs>
        <w:spacing w:before="78" w:after="78"/>
        <w:ind w:left="210"/>
        <w:rPr>
          <w:rFonts w:asciiTheme="minorHAnsi" w:eastAsiaTheme="minorEastAsia" w:hAnsiTheme="minorHAnsi" w:cstheme="minorBidi"/>
          <w:noProof/>
          <w:kern w:val="2"/>
          <w:szCs w:val="22"/>
        </w:rPr>
      </w:pPr>
      <w:hyperlink w:anchor="_Toc173420298" w:history="1">
        <w:r w:rsidR="0023771E" w:rsidRPr="00C43C44">
          <w:rPr>
            <w:rStyle w:val="affffffff"/>
            <w:noProof/>
          </w:rPr>
          <w:t>A.1</w:t>
        </w:r>
        <w:r w:rsidR="0023771E" w:rsidRPr="00C43C44">
          <w:rPr>
            <w:rStyle w:val="affffffff"/>
            <w:rFonts w:hint="eastAsia"/>
            <w:noProof/>
          </w:rPr>
          <w:t xml:space="preserve"> </w:t>
        </w:r>
        <w:r w:rsidR="0023771E" w:rsidRPr="00C43C44">
          <w:rPr>
            <w:rStyle w:val="affffffff"/>
            <w:rFonts w:hint="eastAsia"/>
            <w:noProof/>
          </w:rPr>
          <w:t>一般要求</w:t>
        </w:r>
        <w:r w:rsidR="0023771E">
          <w:rPr>
            <w:noProof/>
            <w:webHidden/>
          </w:rPr>
          <w:tab/>
        </w:r>
        <w:r w:rsidR="0023771E">
          <w:rPr>
            <w:noProof/>
            <w:webHidden/>
          </w:rPr>
          <w:fldChar w:fldCharType="begin"/>
        </w:r>
        <w:r w:rsidR="0023771E">
          <w:rPr>
            <w:noProof/>
            <w:webHidden/>
          </w:rPr>
          <w:instrText xml:space="preserve"> PAGEREF _Toc173420298 \h </w:instrText>
        </w:r>
        <w:r w:rsidR="0023771E">
          <w:rPr>
            <w:noProof/>
            <w:webHidden/>
          </w:rPr>
        </w:r>
        <w:r w:rsidR="0023771E">
          <w:rPr>
            <w:noProof/>
            <w:webHidden/>
          </w:rPr>
          <w:fldChar w:fldCharType="separate"/>
        </w:r>
        <w:r w:rsidR="0023771E">
          <w:rPr>
            <w:noProof/>
            <w:webHidden/>
          </w:rPr>
          <w:t>18</w:t>
        </w:r>
        <w:r w:rsidR="0023771E">
          <w:rPr>
            <w:noProof/>
            <w:webHidden/>
          </w:rPr>
          <w:fldChar w:fldCharType="end"/>
        </w:r>
      </w:hyperlink>
    </w:p>
    <w:p w14:paraId="0565B8FC" w14:textId="77777777" w:rsidR="0023771E" w:rsidRDefault="00000000" w:rsidP="0023771E">
      <w:pPr>
        <w:pStyle w:val="TOC3"/>
        <w:tabs>
          <w:tab w:val="right" w:leader="dot" w:pos="9346"/>
        </w:tabs>
        <w:spacing w:before="78" w:after="78"/>
        <w:ind w:left="210"/>
        <w:rPr>
          <w:rFonts w:asciiTheme="minorHAnsi" w:eastAsiaTheme="minorEastAsia" w:hAnsiTheme="minorHAnsi" w:cstheme="minorBidi"/>
          <w:noProof/>
          <w:kern w:val="2"/>
          <w:szCs w:val="22"/>
        </w:rPr>
      </w:pPr>
      <w:hyperlink w:anchor="_Toc173420299" w:history="1">
        <w:r w:rsidR="0023771E" w:rsidRPr="00C43C44">
          <w:rPr>
            <w:rStyle w:val="affffffff"/>
            <w:noProof/>
          </w:rPr>
          <w:t>A.2</w:t>
        </w:r>
        <w:r w:rsidR="0023771E" w:rsidRPr="00C43C44">
          <w:rPr>
            <w:rStyle w:val="affffffff"/>
            <w:rFonts w:hAnsi="黑体"/>
            <w:noProof/>
          </w:rPr>
          <w:t xml:space="preserve"> GMP</w:t>
        </w:r>
        <w:r w:rsidR="0023771E" w:rsidRPr="00C43C44">
          <w:rPr>
            <w:rStyle w:val="affffffff"/>
            <w:rFonts w:ascii="宋体" w:hAnsi="宋体" w:hint="eastAsia"/>
            <w:noProof/>
          </w:rPr>
          <w:t>系列</w:t>
        </w:r>
        <w:r w:rsidR="0023771E" w:rsidRPr="00C43C44">
          <w:rPr>
            <w:rStyle w:val="affffffff"/>
            <w:rFonts w:ascii="宋体" w:hAnsi="宋体"/>
            <w:noProof/>
          </w:rPr>
          <w:t>(</w:t>
        </w:r>
        <w:r w:rsidR="0023771E" w:rsidRPr="00C43C44">
          <w:rPr>
            <w:rStyle w:val="affffffff"/>
            <w:rFonts w:ascii="宋体" w:hAnsi="宋体" w:hint="eastAsia"/>
            <w:noProof/>
          </w:rPr>
          <w:t>接电缆</w:t>
        </w:r>
        <w:r w:rsidR="0023771E" w:rsidRPr="00C43C44">
          <w:rPr>
            <w:rStyle w:val="affffffff"/>
            <w:rFonts w:ascii="宋体" w:hAnsi="宋体"/>
            <w:noProof/>
          </w:rPr>
          <w:t>)</w:t>
        </w:r>
        <w:r w:rsidR="0023771E" w:rsidRPr="00C43C44">
          <w:rPr>
            <w:rStyle w:val="affffffff"/>
            <w:rFonts w:ascii="宋体" w:hAnsi="宋体" w:hint="eastAsia"/>
            <w:noProof/>
          </w:rPr>
          <w:t>插孔接触件射频同轴连接器</w:t>
        </w:r>
        <w:r w:rsidR="0023771E">
          <w:rPr>
            <w:noProof/>
            <w:webHidden/>
          </w:rPr>
          <w:tab/>
        </w:r>
        <w:r w:rsidR="0023771E">
          <w:rPr>
            <w:noProof/>
            <w:webHidden/>
          </w:rPr>
          <w:fldChar w:fldCharType="begin"/>
        </w:r>
        <w:r w:rsidR="0023771E">
          <w:rPr>
            <w:noProof/>
            <w:webHidden/>
          </w:rPr>
          <w:instrText xml:space="preserve"> PAGEREF _Toc173420299 \h </w:instrText>
        </w:r>
        <w:r w:rsidR="0023771E">
          <w:rPr>
            <w:noProof/>
            <w:webHidden/>
          </w:rPr>
        </w:r>
        <w:r w:rsidR="0023771E">
          <w:rPr>
            <w:noProof/>
            <w:webHidden/>
          </w:rPr>
          <w:fldChar w:fldCharType="separate"/>
        </w:r>
        <w:r w:rsidR="0023771E">
          <w:rPr>
            <w:noProof/>
            <w:webHidden/>
          </w:rPr>
          <w:t>18</w:t>
        </w:r>
        <w:r w:rsidR="0023771E">
          <w:rPr>
            <w:noProof/>
            <w:webHidden/>
          </w:rPr>
          <w:fldChar w:fldCharType="end"/>
        </w:r>
      </w:hyperlink>
    </w:p>
    <w:p w14:paraId="2A764DAD" w14:textId="77777777" w:rsidR="0023771E" w:rsidRDefault="00000000" w:rsidP="0023771E">
      <w:pPr>
        <w:pStyle w:val="TOC3"/>
        <w:tabs>
          <w:tab w:val="right" w:leader="dot" w:pos="9346"/>
        </w:tabs>
        <w:spacing w:before="78" w:after="78"/>
        <w:ind w:left="210"/>
        <w:rPr>
          <w:rFonts w:asciiTheme="minorHAnsi" w:eastAsiaTheme="minorEastAsia" w:hAnsiTheme="minorHAnsi" w:cstheme="minorBidi"/>
          <w:noProof/>
          <w:kern w:val="2"/>
          <w:szCs w:val="22"/>
        </w:rPr>
      </w:pPr>
      <w:hyperlink w:anchor="_Toc173420300" w:history="1">
        <w:r w:rsidR="0023771E" w:rsidRPr="00C43C44">
          <w:rPr>
            <w:rStyle w:val="affffffff"/>
            <w:noProof/>
          </w:rPr>
          <w:t>A.3</w:t>
        </w:r>
        <w:r w:rsidR="0023771E" w:rsidRPr="00C43C44">
          <w:rPr>
            <w:rStyle w:val="affffffff"/>
            <w:rFonts w:hAnsi="黑体"/>
            <w:noProof/>
          </w:rPr>
          <w:t xml:space="preserve"> GMP</w:t>
        </w:r>
        <w:r w:rsidR="0023771E" w:rsidRPr="00C43C44">
          <w:rPr>
            <w:rStyle w:val="affffffff"/>
            <w:rFonts w:hint="eastAsia"/>
            <w:noProof/>
          </w:rPr>
          <w:t>系列</w:t>
        </w:r>
        <w:r w:rsidR="0023771E" w:rsidRPr="00C43C44">
          <w:rPr>
            <w:rStyle w:val="affffffff"/>
            <w:noProof/>
          </w:rPr>
          <w:t>(</w:t>
        </w:r>
        <w:r w:rsidR="0023771E" w:rsidRPr="00C43C44">
          <w:rPr>
            <w:rStyle w:val="affffffff"/>
            <w:rFonts w:hint="eastAsia"/>
            <w:noProof/>
          </w:rPr>
          <w:t>接电缆</w:t>
        </w:r>
        <w:r w:rsidR="0023771E" w:rsidRPr="00C43C44">
          <w:rPr>
            <w:rStyle w:val="affffffff"/>
            <w:noProof/>
          </w:rPr>
          <w:t>)</w:t>
        </w:r>
        <w:r w:rsidR="0023771E" w:rsidRPr="00C43C44">
          <w:rPr>
            <w:rStyle w:val="affffffff"/>
            <w:rFonts w:hint="eastAsia"/>
            <w:noProof/>
          </w:rPr>
          <w:t>插针接触件射频同轴连接器</w:t>
        </w:r>
        <w:r w:rsidR="0023771E">
          <w:rPr>
            <w:noProof/>
            <w:webHidden/>
          </w:rPr>
          <w:tab/>
        </w:r>
        <w:r w:rsidR="0023771E">
          <w:rPr>
            <w:noProof/>
            <w:webHidden/>
          </w:rPr>
          <w:fldChar w:fldCharType="begin"/>
        </w:r>
        <w:r w:rsidR="0023771E">
          <w:rPr>
            <w:noProof/>
            <w:webHidden/>
          </w:rPr>
          <w:instrText xml:space="preserve"> PAGEREF _Toc173420300 \h </w:instrText>
        </w:r>
        <w:r w:rsidR="0023771E">
          <w:rPr>
            <w:noProof/>
            <w:webHidden/>
          </w:rPr>
        </w:r>
        <w:r w:rsidR="0023771E">
          <w:rPr>
            <w:noProof/>
            <w:webHidden/>
          </w:rPr>
          <w:fldChar w:fldCharType="separate"/>
        </w:r>
        <w:r w:rsidR="0023771E">
          <w:rPr>
            <w:noProof/>
            <w:webHidden/>
          </w:rPr>
          <w:t>19</w:t>
        </w:r>
        <w:r w:rsidR="0023771E">
          <w:rPr>
            <w:noProof/>
            <w:webHidden/>
          </w:rPr>
          <w:fldChar w:fldCharType="end"/>
        </w:r>
      </w:hyperlink>
    </w:p>
    <w:p w14:paraId="178EAD2F" w14:textId="77777777" w:rsidR="0023771E" w:rsidRDefault="00000000" w:rsidP="0023771E">
      <w:pPr>
        <w:pStyle w:val="TOC3"/>
        <w:tabs>
          <w:tab w:val="right" w:leader="dot" w:pos="9346"/>
        </w:tabs>
        <w:spacing w:before="78" w:after="78"/>
        <w:ind w:left="210"/>
        <w:rPr>
          <w:rFonts w:asciiTheme="minorHAnsi" w:eastAsiaTheme="minorEastAsia" w:hAnsiTheme="minorHAnsi" w:cstheme="minorBidi"/>
          <w:noProof/>
          <w:kern w:val="2"/>
          <w:szCs w:val="22"/>
        </w:rPr>
      </w:pPr>
      <w:hyperlink w:anchor="_Toc173420301" w:history="1">
        <w:r w:rsidR="0023771E" w:rsidRPr="00C43C44">
          <w:rPr>
            <w:rStyle w:val="affffffff"/>
            <w:noProof/>
          </w:rPr>
          <w:t>A.4</w:t>
        </w:r>
        <w:r w:rsidR="0023771E" w:rsidRPr="00C43C44">
          <w:rPr>
            <w:rStyle w:val="affffffff"/>
            <w:rFonts w:hAnsi="黑体"/>
            <w:noProof/>
          </w:rPr>
          <w:t xml:space="preserve"> GMP</w:t>
        </w:r>
        <w:r w:rsidR="0023771E" w:rsidRPr="00C43C44">
          <w:rPr>
            <w:rStyle w:val="affffffff"/>
            <w:rFonts w:hint="eastAsia"/>
            <w:noProof/>
          </w:rPr>
          <w:t>系列</w:t>
        </w:r>
        <w:r w:rsidR="0023771E" w:rsidRPr="00C43C44">
          <w:rPr>
            <w:rStyle w:val="affffffff"/>
            <w:noProof/>
          </w:rPr>
          <w:t>(</w:t>
        </w:r>
        <w:r w:rsidR="0023771E" w:rsidRPr="00C43C44">
          <w:rPr>
            <w:rStyle w:val="affffffff"/>
            <w:rFonts w:hint="eastAsia"/>
            <w:noProof/>
          </w:rPr>
          <w:t>接微带</w:t>
        </w:r>
        <w:r w:rsidR="0023771E" w:rsidRPr="00C43C44">
          <w:rPr>
            <w:rStyle w:val="affffffff"/>
            <w:noProof/>
          </w:rPr>
          <w:t>)</w:t>
        </w:r>
        <w:r w:rsidR="0023771E" w:rsidRPr="00C43C44">
          <w:rPr>
            <w:rStyle w:val="affffffff"/>
            <w:rFonts w:hint="eastAsia"/>
            <w:noProof/>
          </w:rPr>
          <w:t>插针接触件射频同轴连接器</w:t>
        </w:r>
        <w:r w:rsidR="0023771E">
          <w:rPr>
            <w:noProof/>
            <w:webHidden/>
          </w:rPr>
          <w:tab/>
        </w:r>
        <w:r w:rsidR="0023771E">
          <w:rPr>
            <w:noProof/>
            <w:webHidden/>
          </w:rPr>
          <w:fldChar w:fldCharType="begin"/>
        </w:r>
        <w:r w:rsidR="0023771E">
          <w:rPr>
            <w:noProof/>
            <w:webHidden/>
          </w:rPr>
          <w:instrText xml:space="preserve"> PAGEREF _Toc173420301 \h </w:instrText>
        </w:r>
        <w:r w:rsidR="0023771E">
          <w:rPr>
            <w:noProof/>
            <w:webHidden/>
          </w:rPr>
        </w:r>
        <w:r w:rsidR="0023771E">
          <w:rPr>
            <w:noProof/>
            <w:webHidden/>
          </w:rPr>
          <w:fldChar w:fldCharType="separate"/>
        </w:r>
        <w:r w:rsidR="0023771E">
          <w:rPr>
            <w:noProof/>
            <w:webHidden/>
          </w:rPr>
          <w:t>20</w:t>
        </w:r>
        <w:r w:rsidR="0023771E">
          <w:rPr>
            <w:noProof/>
            <w:webHidden/>
          </w:rPr>
          <w:fldChar w:fldCharType="end"/>
        </w:r>
      </w:hyperlink>
    </w:p>
    <w:p w14:paraId="5796948D" w14:textId="77777777" w:rsidR="0023771E" w:rsidRDefault="00000000" w:rsidP="0023771E">
      <w:pPr>
        <w:pStyle w:val="TOC3"/>
        <w:tabs>
          <w:tab w:val="right" w:leader="dot" w:pos="9346"/>
        </w:tabs>
        <w:spacing w:before="78" w:after="78"/>
        <w:ind w:left="210"/>
        <w:rPr>
          <w:rFonts w:asciiTheme="minorHAnsi" w:eastAsiaTheme="minorEastAsia" w:hAnsiTheme="minorHAnsi" w:cstheme="minorBidi"/>
          <w:noProof/>
          <w:kern w:val="2"/>
          <w:szCs w:val="22"/>
        </w:rPr>
      </w:pPr>
      <w:hyperlink w:anchor="_Toc173420303" w:history="1">
        <w:r w:rsidR="0023771E" w:rsidRPr="00C43C44">
          <w:rPr>
            <w:rStyle w:val="affffffff"/>
            <w:noProof/>
          </w:rPr>
          <w:t>A.5</w:t>
        </w:r>
        <w:r w:rsidR="0023771E" w:rsidRPr="00C43C44">
          <w:rPr>
            <w:rStyle w:val="affffffff"/>
            <w:rFonts w:hAnsi="黑体"/>
            <w:noProof/>
          </w:rPr>
          <w:t xml:space="preserve"> GMP</w:t>
        </w:r>
        <w:r w:rsidR="0023771E" w:rsidRPr="00C43C44">
          <w:rPr>
            <w:rStyle w:val="affffffff"/>
            <w:rFonts w:hint="eastAsia"/>
            <w:noProof/>
          </w:rPr>
          <w:t>系列射频同轴连接器转接器</w:t>
        </w:r>
        <w:r w:rsidR="0023771E">
          <w:rPr>
            <w:noProof/>
            <w:webHidden/>
          </w:rPr>
          <w:tab/>
        </w:r>
        <w:r w:rsidR="0023771E">
          <w:rPr>
            <w:noProof/>
            <w:webHidden/>
          </w:rPr>
          <w:fldChar w:fldCharType="begin"/>
        </w:r>
        <w:r w:rsidR="0023771E">
          <w:rPr>
            <w:noProof/>
            <w:webHidden/>
          </w:rPr>
          <w:instrText xml:space="preserve"> PAGEREF _Toc173420303 \h </w:instrText>
        </w:r>
        <w:r w:rsidR="0023771E">
          <w:rPr>
            <w:noProof/>
            <w:webHidden/>
          </w:rPr>
        </w:r>
        <w:r w:rsidR="0023771E">
          <w:rPr>
            <w:noProof/>
            <w:webHidden/>
          </w:rPr>
          <w:fldChar w:fldCharType="separate"/>
        </w:r>
        <w:r w:rsidR="0023771E">
          <w:rPr>
            <w:noProof/>
            <w:webHidden/>
          </w:rPr>
          <w:t>22</w:t>
        </w:r>
        <w:r w:rsidR="0023771E">
          <w:rPr>
            <w:noProof/>
            <w:webHidden/>
          </w:rPr>
          <w:fldChar w:fldCharType="end"/>
        </w:r>
      </w:hyperlink>
    </w:p>
    <w:p w14:paraId="46CDD311" w14:textId="77777777" w:rsidR="0023771E" w:rsidRDefault="00000000" w:rsidP="0023771E">
      <w:pPr>
        <w:pStyle w:val="TOC1"/>
        <w:tabs>
          <w:tab w:val="right" w:leader="dot" w:pos="9346"/>
        </w:tabs>
        <w:spacing w:before="78" w:after="78"/>
        <w:rPr>
          <w:rFonts w:asciiTheme="minorHAnsi" w:eastAsiaTheme="minorEastAsia" w:hAnsiTheme="minorHAnsi" w:cstheme="minorBidi"/>
          <w:noProof/>
          <w:kern w:val="2"/>
          <w:szCs w:val="22"/>
        </w:rPr>
      </w:pPr>
      <w:hyperlink w:anchor="_Toc173420304" w:history="1">
        <w:r w:rsidR="0023771E" w:rsidRPr="00C43C44">
          <w:rPr>
            <w:rStyle w:val="affffffff"/>
            <w:rFonts w:hint="eastAsia"/>
            <w:noProof/>
          </w:rPr>
          <w:t xml:space="preserve">附　录　</w:t>
        </w:r>
        <w:r w:rsidR="0023771E" w:rsidRPr="00C43C44">
          <w:rPr>
            <w:rStyle w:val="affffffff"/>
            <w:rFonts w:hint="eastAsia"/>
            <w:noProof/>
          </w:rPr>
          <w:t xml:space="preserve">B </w:t>
        </w:r>
        <w:r w:rsidR="0023771E" w:rsidRPr="00C43C44">
          <w:rPr>
            <w:rStyle w:val="affffffff"/>
            <w:rFonts w:hint="eastAsia"/>
            <w:noProof/>
          </w:rPr>
          <w:t>（规范性）</w:t>
        </w:r>
        <w:r w:rsidR="0023771E" w:rsidRPr="00C43C44">
          <w:rPr>
            <w:rStyle w:val="affffffff"/>
            <w:noProof/>
          </w:rPr>
          <w:t xml:space="preserve"> </w:t>
        </w:r>
        <w:r w:rsidR="0023771E" w:rsidRPr="00C43C44">
          <w:rPr>
            <w:rStyle w:val="affffffff"/>
            <w:rFonts w:hint="eastAsia"/>
            <w:noProof/>
          </w:rPr>
          <w:t>连接器界面尺寸</w:t>
        </w:r>
        <w:r w:rsidR="0023771E">
          <w:rPr>
            <w:noProof/>
            <w:webHidden/>
          </w:rPr>
          <w:tab/>
        </w:r>
        <w:r w:rsidR="0023771E">
          <w:rPr>
            <w:noProof/>
            <w:webHidden/>
          </w:rPr>
          <w:fldChar w:fldCharType="begin"/>
        </w:r>
        <w:r w:rsidR="0023771E">
          <w:rPr>
            <w:noProof/>
            <w:webHidden/>
          </w:rPr>
          <w:instrText xml:space="preserve"> PAGEREF _Toc173420304 \h </w:instrText>
        </w:r>
        <w:r w:rsidR="0023771E">
          <w:rPr>
            <w:noProof/>
            <w:webHidden/>
          </w:rPr>
        </w:r>
        <w:r w:rsidR="0023771E">
          <w:rPr>
            <w:noProof/>
            <w:webHidden/>
          </w:rPr>
          <w:fldChar w:fldCharType="separate"/>
        </w:r>
        <w:r w:rsidR="0023771E">
          <w:rPr>
            <w:noProof/>
            <w:webHidden/>
          </w:rPr>
          <w:t>24</w:t>
        </w:r>
        <w:r w:rsidR="0023771E">
          <w:rPr>
            <w:noProof/>
            <w:webHidden/>
          </w:rPr>
          <w:fldChar w:fldCharType="end"/>
        </w:r>
      </w:hyperlink>
    </w:p>
    <w:p w14:paraId="612717F4" w14:textId="77777777" w:rsidR="0023771E" w:rsidRDefault="00000000" w:rsidP="0023771E">
      <w:pPr>
        <w:pStyle w:val="TOC3"/>
        <w:tabs>
          <w:tab w:val="right" w:leader="dot" w:pos="9346"/>
        </w:tabs>
        <w:spacing w:before="78" w:after="78"/>
        <w:ind w:left="210"/>
        <w:rPr>
          <w:rFonts w:asciiTheme="minorHAnsi" w:eastAsiaTheme="minorEastAsia" w:hAnsiTheme="minorHAnsi" w:cstheme="minorBidi"/>
          <w:noProof/>
          <w:kern w:val="2"/>
          <w:szCs w:val="22"/>
        </w:rPr>
      </w:pPr>
      <w:hyperlink w:anchor="_Toc173420305" w:history="1">
        <w:r w:rsidR="0023771E" w:rsidRPr="00C43C44">
          <w:rPr>
            <w:rStyle w:val="affffffff"/>
            <w:noProof/>
          </w:rPr>
          <w:t>B.1</w:t>
        </w:r>
        <w:r w:rsidR="0023771E" w:rsidRPr="00C43C44">
          <w:rPr>
            <w:rStyle w:val="affffffff"/>
            <w:rFonts w:hAnsi="宋体" w:hint="eastAsia"/>
            <w:noProof/>
          </w:rPr>
          <w:t xml:space="preserve"> </w:t>
        </w:r>
        <w:r w:rsidR="0023771E" w:rsidRPr="00C43C44">
          <w:rPr>
            <w:rStyle w:val="affffffff"/>
            <w:rFonts w:hAnsi="宋体" w:hint="eastAsia"/>
            <w:noProof/>
          </w:rPr>
          <w:t>插孔接触件连接器界面尺寸</w:t>
        </w:r>
        <w:r w:rsidR="0023771E">
          <w:rPr>
            <w:noProof/>
            <w:webHidden/>
          </w:rPr>
          <w:tab/>
        </w:r>
        <w:r w:rsidR="0023771E">
          <w:rPr>
            <w:noProof/>
            <w:webHidden/>
          </w:rPr>
          <w:fldChar w:fldCharType="begin"/>
        </w:r>
        <w:r w:rsidR="0023771E">
          <w:rPr>
            <w:noProof/>
            <w:webHidden/>
          </w:rPr>
          <w:instrText xml:space="preserve"> PAGEREF _Toc173420305 \h </w:instrText>
        </w:r>
        <w:r w:rsidR="0023771E">
          <w:rPr>
            <w:noProof/>
            <w:webHidden/>
          </w:rPr>
        </w:r>
        <w:r w:rsidR="0023771E">
          <w:rPr>
            <w:noProof/>
            <w:webHidden/>
          </w:rPr>
          <w:fldChar w:fldCharType="separate"/>
        </w:r>
        <w:r w:rsidR="0023771E">
          <w:rPr>
            <w:noProof/>
            <w:webHidden/>
          </w:rPr>
          <w:t>24</w:t>
        </w:r>
        <w:r w:rsidR="0023771E">
          <w:rPr>
            <w:noProof/>
            <w:webHidden/>
          </w:rPr>
          <w:fldChar w:fldCharType="end"/>
        </w:r>
      </w:hyperlink>
    </w:p>
    <w:p w14:paraId="33CED13F" w14:textId="77777777" w:rsidR="0023771E" w:rsidRDefault="00000000" w:rsidP="0023771E">
      <w:pPr>
        <w:pStyle w:val="TOC3"/>
        <w:tabs>
          <w:tab w:val="right" w:leader="dot" w:pos="9346"/>
        </w:tabs>
        <w:spacing w:before="78" w:after="78"/>
        <w:ind w:left="210"/>
        <w:rPr>
          <w:rFonts w:asciiTheme="minorHAnsi" w:eastAsiaTheme="minorEastAsia" w:hAnsiTheme="minorHAnsi" w:cstheme="minorBidi"/>
          <w:noProof/>
          <w:kern w:val="2"/>
          <w:szCs w:val="22"/>
        </w:rPr>
      </w:pPr>
      <w:hyperlink w:anchor="_Toc173420306" w:history="1">
        <w:r w:rsidR="0023771E" w:rsidRPr="00C43C44">
          <w:rPr>
            <w:rStyle w:val="affffffff"/>
            <w:noProof/>
          </w:rPr>
          <w:t>B.2</w:t>
        </w:r>
        <w:r w:rsidR="0023771E" w:rsidRPr="00C43C44">
          <w:rPr>
            <w:rStyle w:val="affffffff"/>
            <w:rFonts w:hAnsi="宋体" w:hint="eastAsia"/>
            <w:noProof/>
          </w:rPr>
          <w:t xml:space="preserve"> </w:t>
        </w:r>
        <w:r w:rsidR="0023771E" w:rsidRPr="00C43C44">
          <w:rPr>
            <w:rStyle w:val="affffffff"/>
            <w:rFonts w:hAnsi="宋体" w:hint="eastAsia"/>
            <w:noProof/>
          </w:rPr>
          <w:t>插针接触件全擒纵连接器界面尺寸</w:t>
        </w:r>
        <w:r w:rsidR="0023771E">
          <w:rPr>
            <w:noProof/>
            <w:webHidden/>
          </w:rPr>
          <w:tab/>
        </w:r>
        <w:r w:rsidR="0023771E">
          <w:rPr>
            <w:noProof/>
            <w:webHidden/>
          </w:rPr>
          <w:fldChar w:fldCharType="begin"/>
        </w:r>
        <w:r w:rsidR="0023771E">
          <w:rPr>
            <w:noProof/>
            <w:webHidden/>
          </w:rPr>
          <w:instrText xml:space="preserve"> PAGEREF _Toc173420306 \h </w:instrText>
        </w:r>
        <w:r w:rsidR="0023771E">
          <w:rPr>
            <w:noProof/>
            <w:webHidden/>
          </w:rPr>
        </w:r>
        <w:r w:rsidR="0023771E">
          <w:rPr>
            <w:noProof/>
            <w:webHidden/>
          </w:rPr>
          <w:fldChar w:fldCharType="separate"/>
        </w:r>
        <w:r w:rsidR="0023771E">
          <w:rPr>
            <w:noProof/>
            <w:webHidden/>
          </w:rPr>
          <w:t>24</w:t>
        </w:r>
        <w:r w:rsidR="0023771E">
          <w:rPr>
            <w:noProof/>
            <w:webHidden/>
          </w:rPr>
          <w:fldChar w:fldCharType="end"/>
        </w:r>
      </w:hyperlink>
    </w:p>
    <w:p w14:paraId="203E1D0E" w14:textId="77777777" w:rsidR="0023771E" w:rsidRDefault="00000000" w:rsidP="0023771E">
      <w:pPr>
        <w:pStyle w:val="TOC3"/>
        <w:tabs>
          <w:tab w:val="right" w:leader="dot" w:pos="9346"/>
        </w:tabs>
        <w:spacing w:before="78" w:after="78"/>
        <w:ind w:left="210"/>
        <w:rPr>
          <w:rFonts w:asciiTheme="minorHAnsi" w:eastAsiaTheme="minorEastAsia" w:hAnsiTheme="minorHAnsi" w:cstheme="minorBidi"/>
          <w:noProof/>
          <w:kern w:val="2"/>
          <w:szCs w:val="22"/>
        </w:rPr>
      </w:pPr>
      <w:hyperlink w:anchor="_Toc173420307" w:history="1">
        <w:r w:rsidR="0023771E" w:rsidRPr="00C43C44">
          <w:rPr>
            <w:rStyle w:val="affffffff"/>
            <w:noProof/>
          </w:rPr>
          <w:t>B.3</w:t>
        </w:r>
        <w:r w:rsidR="0023771E" w:rsidRPr="00C43C44">
          <w:rPr>
            <w:rStyle w:val="affffffff"/>
            <w:rFonts w:hint="eastAsia"/>
            <w:noProof/>
          </w:rPr>
          <w:t xml:space="preserve"> </w:t>
        </w:r>
        <w:r w:rsidR="0023771E" w:rsidRPr="00C43C44">
          <w:rPr>
            <w:rStyle w:val="affffffff"/>
            <w:rFonts w:hint="eastAsia"/>
            <w:noProof/>
          </w:rPr>
          <w:t>插针接触件光孔连接器界面</w:t>
        </w:r>
        <w:r w:rsidR="0023771E">
          <w:rPr>
            <w:noProof/>
            <w:webHidden/>
          </w:rPr>
          <w:tab/>
        </w:r>
        <w:r w:rsidR="0023771E">
          <w:rPr>
            <w:noProof/>
            <w:webHidden/>
          </w:rPr>
          <w:fldChar w:fldCharType="begin"/>
        </w:r>
        <w:r w:rsidR="0023771E">
          <w:rPr>
            <w:noProof/>
            <w:webHidden/>
          </w:rPr>
          <w:instrText xml:space="preserve"> PAGEREF _Toc173420307 \h </w:instrText>
        </w:r>
        <w:r w:rsidR="0023771E">
          <w:rPr>
            <w:noProof/>
            <w:webHidden/>
          </w:rPr>
        </w:r>
        <w:r w:rsidR="0023771E">
          <w:rPr>
            <w:noProof/>
            <w:webHidden/>
          </w:rPr>
          <w:fldChar w:fldCharType="separate"/>
        </w:r>
        <w:r w:rsidR="0023771E">
          <w:rPr>
            <w:noProof/>
            <w:webHidden/>
          </w:rPr>
          <w:t>25</w:t>
        </w:r>
        <w:r w:rsidR="0023771E">
          <w:rPr>
            <w:noProof/>
            <w:webHidden/>
          </w:rPr>
          <w:fldChar w:fldCharType="end"/>
        </w:r>
      </w:hyperlink>
    </w:p>
    <w:p w14:paraId="09ED5A49" w14:textId="77777777" w:rsidR="0023771E" w:rsidRDefault="00000000" w:rsidP="0023771E">
      <w:pPr>
        <w:pStyle w:val="TOC3"/>
        <w:tabs>
          <w:tab w:val="right" w:leader="dot" w:pos="9346"/>
        </w:tabs>
        <w:spacing w:before="78" w:after="78"/>
        <w:ind w:left="210"/>
        <w:rPr>
          <w:rFonts w:asciiTheme="minorHAnsi" w:eastAsiaTheme="minorEastAsia" w:hAnsiTheme="minorHAnsi" w:cstheme="minorBidi"/>
          <w:noProof/>
          <w:kern w:val="2"/>
          <w:szCs w:val="22"/>
        </w:rPr>
      </w:pPr>
      <w:hyperlink w:anchor="_Toc173420308" w:history="1">
        <w:r w:rsidR="0023771E" w:rsidRPr="00C43C44">
          <w:rPr>
            <w:rStyle w:val="affffffff"/>
            <w:noProof/>
          </w:rPr>
          <w:t>B.4</w:t>
        </w:r>
        <w:r w:rsidR="0023771E" w:rsidRPr="00C43C44">
          <w:rPr>
            <w:rStyle w:val="affffffff"/>
            <w:rFonts w:hAnsi="宋体" w:hint="eastAsia"/>
            <w:noProof/>
          </w:rPr>
          <w:t xml:space="preserve"> </w:t>
        </w:r>
        <w:r w:rsidR="0023771E" w:rsidRPr="00C43C44">
          <w:rPr>
            <w:rStyle w:val="affffffff"/>
            <w:rFonts w:hAnsi="宋体" w:hint="eastAsia"/>
            <w:noProof/>
          </w:rPr>
          <w:t>端面相对位置尺寸</w:t>
        </w:r>
        <w:r w:rsidR="0023771E">
          <w:rPr>
            <w:noProof/>
            <w:webHidden/>
          </w:rPr>
          <w:tab/>
        </w:r>
        <w:r w:rsidR="0023771E">
          <w:rPr>
            <w:noProof/>
            <w:webHidden/>
          </w:rPr>
          <w:fldChar w:fldCharType="begin"/>
        </w:r>
        <w:r w:rsidR="0023771E">
          <w:rPr>
            <w:noProof/>
            <w:webHidden/>
          </w:rPr>
          <w:instrText xml:space="preserve"> PAGEREF _Toc173420308 \h </w:instrText>
        </w:r>
        <w:r w:rsidR="0023771E">
          <w:rPr>
            <w:noProof/>
            <w:webHidden/>
          </w:rPr>
        </w:r>
        <w:r w:rsidR="0023771E">
          <w:rPr>
            <w:noProof/>
            <w:webHidden/>
          </w:rPr>
          <w:fldChar w:fldCharType="separate"/>
        </w:r>
        <w:r w:rsidR="0023771E">
          <w:rPr>
            <w:noProof/>
            <w:webHidden/>
          </w:rPr>
          <w:t>26</w:t>
        </w:r>
        <w:r w:rsidR="0023771E">
          <w:rPr>
            <w:noProof/>
            <w:webHidden/>
          </w:rPr>
          <w:fldChar w:fldCharType="end"/>
        </w:r>
      </w:hyperlink>
    </w:p>
    <w:p w14:paraId="71AD5ED6" w14:textId="77777777" w:rsidR="0023771E" w:rsidRDefault="00000000" w:rsidP="0023771E">
      <w:pPr>
        <w:pStyle w:val="TOC1"/>
        <w:tabs>
          <w:tab w:val="right" w:leader="dot" w:pos="9346"/>
        </w:tabs>
        <w:spacing w:before="78" w:after="78"/>
        <w:rPr>
          <w:rFonts w:asciiTheme="minorHAnsi" w:eastAsiaTheme="minorEastAsia" w:hAnsiTheme="minorHAnsi" w:cstheme="minorBidi"/>
          <w:noProof/>
          <w:kern w:val="2"/>
          <w:szCs w:val="22"/>
        </w:rPr>
      </w:pPr>
      <w:hyperlink w:anchor="_Toc173420309" w:history="1">
        <w:r w:rsidR="0023771E" w:rsidRPr="00C43C44">
          <w:rPr>
            <w:rStyle w:val="affffffff"/>
            <w:rFonts w:hint="eastAsia"/>
            <w:noProof/>
          </w:rPr>
          <w:t xml:space="preserve">附　录　</w:t>
        </w:r>
        <w:r w:rsidR="0023771E" w:rsidRPr="00C43C44">
          <w:rPr>
            <w:rStyle w:val="affffffff"/>
            <w:rFonts w:hint="eastAsia"/>
            <w:noProof/>
          </w:rPr>
          <w:t xml:space="preserve">C </w:t>
        </w:r>
        <w:r w:rsidR="0023771E" w:rsidRPr="00C43C44">
          <w:rPr>
            <w:rStyle w:val="affffffff"/>
            <w:rFonts w:hint="eastAsia"/>
            <w:noProof/>
          </w:rPr>
          <w:t>（规范性）</w:t>
        </w:r>
        <w:r w:rsidR="0023771E" w:rsidRPr="00C43C44">
          <w:rPr>
            <w:rStyle w:val="affffffff"/>
            <w:noProof/>
          </w:rPr>
          <w:t xml:space="preserve"> </w:t>
        </w:r>
        <w:r w:rsidR="0023771E" w:rsidRPr="00C43C44">
          <w:rPr>
            <w:rStyle w:val="affffffff"/>
            <w:rFonts w:hint="eastAsia"/>
            <w:noProof/>
          </w:rPr>
          <w:t>标准规</w:t>
        </w:r>
        <w:r w:rsidR="0023771E">
          <w:rPr>
            <w:noProof/>
            <w:webHidden/>
          </w:rPr>
          <w:tab/>
        </w:r>
        <w:r w:rsidR="0023771E">
          <w:rPr>
            <w:noProof/>
            <w:webHidden/>
          </w:rPr>
          <w:fldChar w:fldCharType="begin"/>
        </w:r>
        <w:r w:rsidR="0023771E">
          <w:rPr>
            <w:noProof/>
            <w:webHidden/>
          </w:rPr>
          <w:instrText xml:space="preserve"> PAGEREF _Toc173420309 \h </w:instrText>
        </w:r>
        <w:r w:rsidR="0023771E">
          <w:rPr>
            <w:noProof/>
            <w:webHidden/>
          </w:rPr>
        </w:r>
        <w:r w:rsidR="0023771E">
          <w:rPr>
            <w:noProof/>
            <w:webHidden/>
          </w:rPr>
          <w:fldChar w:fldCharType="separate"/>
        </w:r>
        <w:r w:rsidR="0023771E">
          <w:rPr>
            <w:noProof/>
            <w:webHidden/>
          </w:rPr>
          <w:t>27</w:t>
        </w:r>
        <w:r w:rsidR="0023771E">
          <w:rPr>
            <w:noProof/>
            <w:webHidden/>
          </w:rPr>
          <w:fldChar w:fldCharType="end"/>
        </w:r>
      </w:hyperlink>
    </w:p>
    <w:p w14:paraId="231C1A0D" w14:textId="77777777" w:rsidR="0023771E" w:rsidRDefault="00000000" w:rsidP="0023771E">
      <w:pPr>
        <w:pStyle w:val="TOC3"/>
        <w:tabs>
          <w:tab w:val="right" w:leader="dot" w:pos="9346"/>
        </w:tabs>
        <w:spacing w:before="78" w:after="78"/>
        <w:ind w:left="210"/>
        <w:rPr>
          <w:rFonts w:asciiTheme="minorHAnsi" w:eastAsiaTheme="minorEastAsia" w:hAnsiTheme="minorHAnsi" w:cstheme="minorBidi"/>
          <w:noProof/>
          <w:kern w:val="2"/>
          <w:szCs w:val="22"/>
        </w:rPr>
      </w:pPr>
      <w:hyperlink w:anchor="_Toc173420310" w:history="1">
        <w:r w:rsidR="0023771E" w:rsidRPr="00C43C44">
          <w:rPr>
            <w:rStyle w:val="affffffff"/>
            <w:noProof/>
          </w:rPr>
          <w:t>C.1</w:t>
        </w:r>
        <w:r w:rsidR="0023771E" w:rsidRPr="00C43C44">
          <w:rPr>
            <w:rStyle w:val="affffffff"/>
            <w:rFonts w:hint="eastAsia"/>
            <w:noProof/>
          </w:rPr>
          <w:t xml:space="preserve"> </w:t>
        </w:r>
        <w:r w:rsidR="0023771E" w:rsidRPr="00C43C44">
          <w:rPr>
            <w:rStyle w:val="affffffff"/>
            <w:rFonts w:hint="eastAsia"/>
            <w:noProof/>
          </w:rPr>
          <w:t>中心接触件标准规</w:t>
        </w:r>
        <w:r w:rsidR="0023771E">
          <w:rPr>
            <w:noProof/>
            <w:webHidden/>
          </w:rPr>
          <w:tab/>
        </w:r>
        <w:r w:rsidR="0023771E">
          <w:rPr>
            <w:noProof/>
            <w:webHidden/>
          </w:rPr>
          <w:fldChar w:fldCharType="begin"/>
        </w:r>
        <w:r w:rsidR="0023771E">
          <w:rPr>
            <w:noProof/>
            <w:webHidden/>
          </w:rPr>
          <w:instrText xml:space="preserve"> PAGEREF _Toc173420310 \h </w:instrText>
        </w:r>
        <w:r w:rsidR="0023771E">
          <w:rPr>
            <w:noProof/>
            <w:webHidden/>
          </w:rPr>
        </w:r>
        <w:r w:rsidR="0023771E">
          <w:rPr>
            <w:noProof/>
            <w:webHidden/>
          </w:rPr>
          <w:fldChar w:fldCharType="separate"/>
        </w:r>
        <w:r w:rsidR="0023771E">
          <w:rPr>
            <w:noProof/>
            <w:webHidden/>
          </w:rPr>
          <w:t>27</w:t>
        </w:r>
        <w:r w:rsidR="0023771E">
          <w:rPr>
            <w:noProof/>
            <w:webHidden/>
          </w:rPr>
          <w:fldChar w:fldCharType="end"/>
        </w:r>
      </w:hyperlink>
    </w:p>
    <w:p w14:paraId="08202431" w14:textId="77777777" w:rsidR="0023771E" w:rsidRDefault="00000000" w:rsidP="0023771E">
      <w:pPr>
        <w:pStyle w:val="TOC3"/>
        <w:tabs>
          <w:tab w:val="right" w:leader="dot" w:pos="9346"/>
        </w:tabs>
        <w:spacing w:before="78" w:after="78"/>
        <w:ind w:left="210"/>
        <w:rPr>
          <w:rFonts w:asciiTheme="minorHAnsi" w:eastAsiaTheme="minorEastAsia" w:hAnsiTheme="minorHAnsi" w:cstheme="minorBidi"/>
          <w:noProof/>
          <w:kern w:val="2"/>
          <w:szCs w:val="22"/>
        </w:rPr>
      </w:pPr>
      <w:hyperlink w:anchor="_Toc173420311" w:history="1">
        <w:r w:rsidR="0023771E" w:rsidRPr="00C43C44">
          <w:rPr>
            <w:rStyle w:val="affffffff"/>
            <w:noProof/>
          </w:rPr>
          <w:t>C.2</w:t>
        </w:r>
        <w:r w:rsidR="0023771E" w:rsidRPr="00C43C44">
          <w:rPr>
            <w:rStyle w:val="affffffff"/>
            <w:rFonts w:hint="eastAsia"/>
            <w:noProof/>
          </w:rPr>
          <w:t xml:space="preserve"> </w:t>
        </w:r>
        <w:r w:rsidR="0023771E" w:rsidRPr="00C43C44">
          <w:rPr>
            <w:rStyle w:val="affffffff"/>
            <w:rFonts w:hint="eastAsia"/>
            <w:noProof/>
          </w:rPr>
          <w:t>外接触件标准规</w:t>
        </w:r>
        <w:r w:rsidR="0023771E">
          <w:rPr>
            <w:noProof/>
            <w:webHidden/>
          </w:rPr>
          <w:tab/>
        </w:r>
        <w:r w:rsidR="0023771E">
          <w:rPr>
            <w:noProof/>
            <w:webHidden/>
          </w:rPr>
          <w:fldChar w:fldCharType="begin"/>
        </w:r>
        <w:r w:rsidR="0023771E">
          <w:rPr>
            <w:noProof/>
            <w:webHidden/>
          </w:rPr>
          <w:instrText xml:space="preserve"> PAGEREF _Toc173420311 \h </w:instrText>
        </w:r>
        <w:r w:rsidR="0023771E">
          <w:rPr>
            <w:noProof/>
            <w:webHidden/>
          </w:rPr>
        </w:r>
        <w:r w:rsidR="0023771E">
          <w:rPr>
            <w:noProof/>
            <w:webHidden/>
          </w:rPr>
          <w:fldChar w:fldCharType="separate"/>
        </w:r>
        <w:r w:rsidR="0023771E">
          <w:rPr>
            <w:noProof/>
            <w:webHidden/>
          </w:rPr>
          <w:t>27</w:t>
        </w:r>
        <w:r w:rsidR="0023771E">
          <w:rPr>
            <w:noProof/>
            <w:webHidden/>
          </w:rPr>
          <w:fldChar w:fldCharType="end"/>
        </w:r>
      </w:hyperlink>
    </w:p>
    <w:p w14:paraId="54191982" w14:textId="77777777" w:rsidR="0023771E" w:rsidRDefault="00000000" w:rsidP="0023771E">
      <w:pPr>
        <w:pStyle w:val="TOC1"/>
        <w:tabs>
          <w:tab w:val="right" w:leader="dot" w:pos="9346"/>
        </w:tabs>
        <w:spacing w:before="78" w:after="78"/>
        <w:rPr>
          <w:rFonts w:asciiTheme="minorHAnsi" w:eastAsiaTheme="minorEastAsia" w:hAnsiTheme="minorHAnsi" w:cstheme="minorBidi"/>
          <w:noProof/>
          <w:kern w:val="2"/>
          <w:szCs w:val="22"/>
        </w:rPr>
      </w:pPr>
      <w:hyperlink w:anchor="_Toc173420312" w:history="1">
        <w:r w:rsidR="0023771E" w:rsidRPr="00C43C44">
          <w:rPr>
            <w:rStyle w:val="affffffff"/>
            <w:rFonts w:hint="eastAsia"/>
            <w:noProof/>
          </w:rPr>
          <w:t xml:space="preserve">附　录　</w:t>
        </w:r>
        <w:r w:rsidR="0023771E" w:rsidRPr="00C43C44">
          <w:rPr>
            <w:rStyle w:val="affffffff"/>
            <w:rFonts w:hint="eastAsia"/>
            <w:noProof/>
          </w:rPr>
          <w:t xml:space="preserve">D </w:t>
        </w:r>
        <w:r w:rsidR="0023771E" w:rsidRPr="00C43C44">
          <w:rPr>
            <w:rStyle w:val="affffffff"/>
            <w:rFonts w:hint="eastAsia"/>
            <w:noProof/>
          </w:rPr>
          <w:t>（资料性）</w:t>
        </w:r>
        <w:r w:rsidR="0023771E" w:rsidRPr="00C43C44">
          <w:rPr>
            <w:rStyle w:val="affffffff"/>
            <w:noProof/>
          </w:rPr>
          <w:t xml:space="preserve"> </w:t>
        </w:r>
        <w:r w:rsidR="0023771E" w:rsidRPr="00C43C44">
          <w:rPr>
            <w:rStyle w:val="affffffff"/>
            <w:rFonts w:hint="eastAsia"/>
            <w:noProof/>
          </w:rPr>
          <w:t>射频额定平均功率承载能力</w:t>
        </w:r>
        <w:r w:rsidR="0023771E">
          <w:rPr>
            <w:noProof/>
            <w:webHidden/>
          </w:rPr>
          <w:tab/>
        </w:r>
        <w:r w:rsidR="0023771E">
          <w:rPr>
            <w:noProof/>
            <w:webHidden/>
          </w:rPr>
          <w:fldChar w:fldCharType="begin"/>
        </w:r>
        <w:r w:rsidR="0023771E">
          <w:rPr>
            <w:noProof/>
            <w:webHidden/>
          </w:rPr>
          <w:instrText xml:space="preserve"> PAGEREF _Toc173420312 \h </w:instrText>
        </w:r>
        <w:r w:rsidR="0023771E">
          <w:rPr>
            <w:noProof/>
            <w:webHidden/>
          </w:rPr>
        </w:r>
        <w:r w:rsidR="0023771E">
          <w:rPr>
            <w:noProof/>
            <w:webHidden/>
          </w:rPr>
          <w:fldChar w:fldCharType="separate"/>
        </w:r>
        <w:r w:rsidR="0023771E">
          <w:rPr>
            <w:noProof/>
            <w:webHidden/>
          </w:rPr>
          <w:t>29</w:t>
        </w:r>
        <w:r w:rsidR="0023771E">
          <w:rPr>
            <w:noProof/>
            <w:webHidden/>
          </w:rPr>
          <w:fldChar w:fldCharType="end"/>
        </w:r>
      </w:hyperlink>
    </w:p>
    <w:p w14:paraId="61F4626C" w14:textId="77777777" w:rsidR="0023771E" w:rsidRDefault="00000000" w:rsidP="0023771E">
      <w:pPr>
        <w:pStyle w:val="TOC3"/>
        <w:tabs>
          <w:tab w:val="right" w:leader="dot" w:pos="9346"/>
        </w:tabs>
        <w:spacing w:before="78" w:after="78"/>
        <w:ind w:left="210"/>
        <w:rPr>
          <w:rFonts w:asciiTheme="minorHAnsi" w:eastAsiaTheme="minorEastAsia" w:hAnsiTheme="minorHAnsi" w:cstheme="minorBidi"/>
          <w:noProof/>
          <w:kern w:val="2"/>
          <w:szCs w:val="22"/>
        </w:rPr>
      </w:pPr>
      <w:hyperlink w:anchor="_Toc173420313" w:history="1">
        <w:r w:rsidR="0023771E" w:rsidRPr="00C43C44">
          <w:rPr>
            <w:rStyle w:val="affffffff"/>
            <w:noProof/>
          </w:rPr>
          <w:t>D.1</w:t>
        </w:r>
        <w:r w:rsidR="0023771E" w:rsidRPr="00C43C44">
          <w:rPr>
            <w:rStyle w:val="affffffff"/>
            <w:rFonts w:hint="eastAsia"/>
            <w:noProof/>
          </w:rPr>
          <w:t xml:space="preserve"> </w:t>
        </w:r>
        <w:r w:rsidR="0023771E" w:rsidRPr="00C43C44">
          <w:rPr>
            <w:rStyle w:val="affffffff"/>
            <w:rFonts w:hint="eastAsia"/>
            <w:noProof/>
          </w:rPr>
          <w:t>平均功率承载能力</w:t>
        </w:r>
        <w:r w:rsidR="0023771E">
          <w:rPr>
            <w:noProof/>
            <w:webHidden/>
          </w:rPr>
          <w:tab/>
        </w:r>
        <w:r w:rsidR="0023771E">
          <w:rPr>
            <w:noProof/>
            <w:webHidden/>
          </w:rPr>
          <w:fldChar w:fldCharType="begin"/>
        </w:r>
        <w:r w:rsidR="0023771E">
          <w:rPr>
            <w:noProof/>
            <w:webHidden/>
          </w:rPr>
          <w:instrText xml:space="preserve"> PAGEREF _Toc173420313 \h </w:instrText>
        </w:r>
        <w:r w:rsidR="0023771E">
          <w:rPr>
            <w:noProof/>
            <w:webHidden/>
          </w:rPr>
        </w:r>
        <w:r w:rsidR="0023771E">
          <w:rPr>
            <w:noProof/>
            <w:webHidden/>
          </w:rPr>
          <w:fldChar w:fldCharType="separate"/>
        </w:r>
        <w:r w:rsidR="0023771E">
          <w:rPr>
            <w:noProof/>
            <w:webHidden/>
          </w:rPr>
          <w:t>29</w:t>
        </w:r>
        <w:r w:rsidR="0023771E">
          <w:rPr>
            <w:noProof/>
            <w:webHidden/>
          </w:rPr>
          <w:fldChar w:fldCharType="end"/>
        </w:r>
      </w:hyperlink>
    </w:p>
    <w:p w14:paraId="7770AD09" w14:textId="77777777" w:rsidR="0023771E" w:rsidRDefault="00000000" w:rsidP="0023771E">
      <w:pPr>
        <w:pStyle w:val="TOC3"/>
        <w:tabs>
          <w:tab w:val="right" w:leader="dot" w:pos="9346"/>
        </w:tabs>
        <w:spacing w:before="78" w:after="78"/>
        <w:ind w:left="210"/>
        <w:rPr>
          <w:rFonts w:asciiTheme="minorHAnsi" w:eastAsiaTheme="minorEastAsia" w:hAnsiTheme="minorHAnsi" w:cstheme="minorBidi"/>
          <w:noProof/>
          <w:kern w:val="2"/>
          <w:szCs w:val="22"/>
        </w:rPr>
      </w:pPr>
      <w:hyperlink w:anchor="_Toc173420314" w:history="1">
        <w:r w:rsidR="0023771E" w:rsidRPr="00C43C44">
          <w:rPr>
            <w:rStyle w:val="affffffff"/>
            <w:noProof/>
          </w:rPr>
          <w:t>D.2</w:t>
        </w:r>
        <w:r w:rsidR="0023771E" w:rsidRPr="00C43C44">
          <w:rPr>
            <w:rStyle w:val="affffffff"/>
            <w:rFonts w:hint="eastAsia"/>
            <w:noProof/>
          </w:rPr>
          <w:t xml:space="preserve"> </w:t>
        </w:r>
        <w:r w:rsidR="0023771E" w:rsidRPr="00C43C44">
          <w:rPr>
            <w:rStyle w:val="affffffff"/>
            <w:rFonts w:hint="eastAsia"/>
            <w:noProof/>
          </w:rPr>
          <w:t>额定平均功率</w:t>
        </w:r>
        <w:r w:rsidR="0023771E">
          <w:rPr>
            <w:noProof/>
            <w:webHidden/>
          </w:rPr>
          <w:tab/>
        </w:r>
        <w:r w:rsidR="0023771E">
          <w:rPr>
            <w:noProof/>
            <w:webHidden/>
          </w:rPr>
          <w:fldChar w:fldCharType="begin"/>
        </w:r>
        <w:r w:rsidR="0023771E">
          <w:rPr>
            <w:noProof/>
            <w:webHidden/>
          </w:rPr>
          <w:instrText xml:space="preserve"> PAGEREF _Toc173420314 \h </w:instrText>
        </w:r>
        <w:r w:rsidR="0023771E">
          <w:rPr>
            <w:noProof/>
            <w:webHidden/>
          </w:rPr>
        </w:r>
        <w:r w:rsidR="0023771E">
          <w:rPr>
            <w:noProof/>
            <w:webHidden/>
          </w:rPr>
          <w:fldChar w:fldCharType="separate"/>
        </w:r>
        <w:r w:rsidR="0023771E">
          <w:rPr>
            <w:noProof/>
            <w:webHidden/>
          </w:rPr>
          <w:t>29</w:t>
        </w:r>
        <w:r w:rsidR="0023771E">
          <w:rPr>
            <w:noProof/>
            <w:webHidden/>
          </w:rPr>
          <w:fldChar w:fldCharType="end"/>
        </w:r>
      </w:hyperlink>
    </w:p>
    <w:p w14:paraId="38AB3060" w14:textId="77777777" w:rsidR="0023771E" w:rsidRDefault="00000000" w:rsidP="0023771E">
      <w:pPr>
        <w:pStyle w:val="TOC3"/>
        <w:tabs>
          <w:tab w:val="right" w:leader="dot" w:pos="9346"/>
        </w:tabs>
        <w:spacing w:before="78" w:after="78"/>
        <w:ind w:left="210"/>
        <w:rPr>
          <w:rFonts w:asciiTheme="minorHAnsi" w:eastAsiaTheme="minorEastAsia" w:hAnsiTheme="minorHAnsi" w:cstheme="minorBidi"/>
          <w:noProof/>
          <w:kern w:val="2"/>
          <w:szCs w:val="22"/>
        </w:rPr>
      </w:pPr>
      <w:hyperlink w:anchor="_Toc173420315" w:history="1">
        <w:r w:rsidR="0023771E" w:rsidRPr="00C43C44">
          <w:rPr>
            <w:rStyle w:val="affffffff"/>
            <w:noProof/>
          </w:rPr>
          <w:t>D.3</w:t>
        </w:r>
        <w:r w:rsidR="0023771E" w:rsidRPr="00C43C44">
          <w:rPr>
            <w:rStyle w:val="affffffff"/>
            <w:rFonts w:hint="eastAsia"/>
            <w:noProof/>
          </w:rPr>
          <w:t xml:space="preserve"> </w:t>
        </w:r>
        <w:r w:rsidR="0023771E" w:rsidRPr="00C43C44">
          <w:rPr>
            <w:rStyle w:val="affffffff"/>
            <w:rFonts w:hint="eastAsia"/>
            <w:noProof/>
          </w:rPr>
          <w:t>工作环境温度系数，</w:t>
        </w:r>
        <w:r w:rsidR="0023771E" w:rsidRPr="00C43C44">
          <w:rPr>
            <w:rStyle w:val="affffffff"/>
            <w:i/>
            <w:noProof/>
          </w:rPr>
          <w:t>C</w:t>
        </w:r>
        <w:r w:rsidR="0023771E" w:rsidRPr="00C43C44">
          <w:rPr>
            <w:rStyle w:val="affffffff"/>
            <w:noProof/>
            <w:vertAlign w:val="subscript"/>
          </w:rPr>
          <w:t>T</w:t>
        </w:r>
        <w:r w:rsidR="0023771E">
          <w:rPr>
            <w:noProof/>
            <w:webHidden/>
          </w:rPr>
          <w:tab/>
        </w:r>
        <w:r w:rsidR="0023771E">
          <w:rPr>
            <w:noProof/>
            <w:webHidden/>
          </w:rPr>
          <w:fldChar w:fldCharType="begin"/>
        </w:r>
        <w:r w:rsidR="0023771E">
          <w:rPr>
            <w:noProof/>
            <w:webHidden/>
          </w:rPr>
          <w:instrText xml:space="preserve"> PAGEREF _Toc173420315 \h </w:instrText>
        </w:r>
        <w:r w:rsidR="0023771E">
          <w:rPr>
            <w:noProof/>
            <w:webHidden/>
          </w:rPr>
        </w:r>
        <w:r w:rsidR="0023771E">
          <w:rPr>
            <w:noProof/>
            <w:webHidden/>
          </w:rPr>
          <w:fldChar w:fldCharType="separate"/>
        </w:r>
        <w:r w:rsidR="0023771E">
          <w:rPr>
            <w:noProof/>
            <w:webHidden/>
          </w:rPr>
          <w:t>29</w:t>
        </w:r>
        <w:r w:rsidR="0023771E">
          <w:rPr>
            <w:noProof/>
            <w:webHidden/>
          </w:rPr>
          <w:fldChar w:fldCharType="end"/>
        </w:r>
      </w:hyperlink>
    </w:p>
    <w:p w14:paraId="1A6BA154" w14:textId="77777777" w:rsidR="0023771E" w:rsidRDefault="00000000" w:rsidP="0023771E">
      <w:pPr>
        <w:pStyle w:val="TOC3"/>
        <w:tabs>
          <w:tab w:val="right" w:leader="dot" w:pos="9346"/>
        </w:tabs>
        <w:spacing w:before="78" w:after="78"/>
        <w:ind w:left="210"/>
        <w:rPr>
          <w:rFonts w:asciiTheme="minorHAnsi" w:eastAsiaTheme="minorEastAsia" w:hAnsiTheme="minorHAnsi" w:cstheme="minorBidi"/>
          <w:noProof/>
          <w:kern w:val="2"/>
          <w:szCs w:val="22"/>
        </w:rPr>
      </w:pPr>
      <w:hyperlink w:anchor="_Toc173420316" w:history="1">
        <w:r w:rsidR="0023771E" w:rsidRPr="00C43C44">
          <w:rPr>
            <w:rStyle w:val="affffffff"/>
            <w:noProof/>
          </w:rPr>
          <w:t>D.4</w:t>
        </w:r>
        <w:r w:rsidR="0023771E" w:rsidRPr="00C43C44">
          <w:rPr>
            <w:rStyle w:val="affffffff"/>
            <w:rFonts w:hint="eastAsia"/>
            <w:noProof/>
          </w:rPr>
          <w:t xml:space="preserve"> </w:t>
        </w:r>
        <w:r w:rsidR="0023771E" w:rsidRPr="00C43C44">
          <w:rPr>
            <w:rStyle w:val="affffffff"/>
            <w:rFonts w:hint="eastAsia"/>
            <w:noProof/>
          </w:rPr>
          <w:t>海拔</w:t>
        </w:r>
        <w:r w:rsidR="0023771E" w:rsidRPr="00C43C44">
          <w:rPr>
            <w:rStyle w:val="affffffff"/>
            <w:rFonts w:hAnsi="宋体" w:hint="eastAsia"/>
            <w:noProof/>
          </w:rPr>
          <w:t>高度系数</w:t>
        </w:r>
        <w:r w:rsidR="0023771E" w:rsidRPr="00C43C44">
          <w:rPr>
            <w:rStyle w:val="affffffff"/>
            <w:rFonts w:hint="eastAsia"/>
            <w:noProof/>
          </w:rPr>
          <w:t>，</w:t>
        </w:r>
        <w:r w:rsidR="0023771E" w:rsidRPr="00C43C44">
          <w:rPr>
            <w:rStyle w:val="affffffff"/>
            <w:rFonts w:hAnsi="宋体"/>
            <w:i/>
            <w:noProof/>
          </w:rPr>
          <w:t>C</w:t>
        </w:r>
        <w:r w:rsidR="0023771E" w:rsidRPr="00C43C44">
          <w:rPr>
            <w:rStyle w:val="affffffff"/>
            <w:rFonts w:hAnsi="宋体"/>
            <w:noProof/>
            <w:vertAlign w:val="subscript"/>
          </w:rPr>
          <w:t>h</w:t>
        </w:r>
        <w:r w:rsidR="0023771E">
          <w:rPr>
            <w:noProof/>
            <w:webHidden/>
          </w:rPr>
          <w:tab/>
        </w:r>
        <w:r w:rsidR="0023771E">
          <w:rPr>
            <w:noProof/>
            <w:webHidden/>
          </w:rPr>
          <w:fldChar w:fldCharType="begin"/>
        </w:r>
        <w:r w:rsidR="0023771E">
          <w:rPr>
            <w:noProof/>
            <w:webHidden/>
          </w:rPr>
          <w:instrText xml:space="preserve"> PAGEREF _Toc173420316 \h </w:instrText>
        </w:r>
        <w:r w:rsidR="0023771E">
          <w:rPr>
            <w:noProof/>
            <w:webHidden/>
          </w:rPr>
        </w:r>
        <w:r w:rsidR="0023771E">
          <w:rPr>
            <w:noProof/>
            <w:webHidden/>
          </w:rPr>
          <w:fldChar w:fldCharType="separate"/>
        </w:r>
        <w:r w:rsidR="0023771E">
          <w:rPr>
            <w:noProof/>
            <w:webHidden/>
          </w:rPr>
          <w:t>29</w:t>
        </w:r>
        <w:r w:rsidR="0023771E">
          <w:rPr>
            <w:noProof/>
            <w:webHidden/>
          </w:rPr>
          <w:fldChar w:fldCharType="end"/>
        </w:r>
      </w:hyperlink>
    </w:p>
    <w:p w14:paraId="2E18CDD0" w14:textId="77777777" w:rsidR="0023771E" w:rsidRDefault="00000000" w:rsidP="0023771E">
      <w:pPr>
        <w:pStyle w:val="TOC3"/>
        <w:tabs>
          <w:tab w:val="right" w:leader="dot" w:pos="9346"/>
        </w:tabs>
        <w:spacing w:before="78" w:after="78"/>
        <w:ind w:left="210"/>
        <w:rPr>
          <w:rFonts w:asciiTheme="minorHAnsi" w:eastAsiaTheme="minorEastAsia" w:hAnsiTheme="minorHAnsi" w:cstheme="minorBidi"/>
          <w:noProof/>
          <w:kern w:val="2"/>
          <w:szCs w:val="22"/>
        </w:rPr>
      </w:pPr>
      <w:hyperlink w:anchor="_Toc173420317" w:history="1">
        <w:r w:rsidR="0023771E" w:rsidRPr="00C43C44">
          <w:rPr>
            <w:rStyle w:val="affffffff"/>
            <w:noProof/>
          </w:rPr>
          <w:t>D.5</w:t>
        </w:r>
        <w:r w:rsidR="0023771E" w:rsidRPr="00C43C44">
          <w:rPr>
            <w:rStyle w:val="affffffff"/>
            <w:rFonts w:hint="eastAsia"/>
            <w:noProof/>
          </w:rPr>
          <w:t xml:space="preserve"> </w:t>
        </w:r>
        <w:r w:rsidR="0023771E" w:rsidRPr="00C43C44">
          <w:rPr>
            <w:rStyle w:val="affffffff"/>
            <w:rFonts w:hint="eastAsia"/>
            <w:noProof/>
          </w:rPr>
          <w:t>电压</w:t>
        </w:r>
        <w:r w:rsidR="0023771E" w:rsidRPr="00C43C44">
          <w:rPr>
            <w:rStyle w:val="affffffff"/>
            <w:rFonts w:hAnsi="宋体" w:hint="eastAsia"/>
            <w:noProof/>
          </w:rPr>
          <w:t>驻波比系数</w:t>
        </w:r>
        <w:r w:rsidR="0023771E" w:rsidRPr="00C43C44">
          <w:rPr>
            <w:rStyle w:val="affffffff"/>
            <w:rFonts w:hint="eastAsia"/>
            <w:noProof/>
          </w:rPr>
          <w:t>，</w:t>
        </w:r>
        <w:r w:rsidR="0023771E" w:rsidRPr="00C43C44">
          <w:rPr>
            <w:rStyle w:val="affffffff"/>
            <w:rFonts w:hAnsi="宋体"/>
            <w:i/>
            <w:noProof/>
          </w:rPr>
          <w:t>C</w:t>
        </w:r>
        <w:r w:rsidR="0023771E" w:rsidRPr="00C43C44">
          <w:rPr>
            <w:rStyle w:val="affffffff"/>
            <w:rFonts w:hAnsi="宋体"/>
            <w:noProof/>
            <w:vertAlign w:val="subscript"/>
          </w:rPr>
          <w:t>V</w:t>
        </w:r>
        <w:r w:rsidR="0023771E">
          <w:rPr>
            <w:noProof/>
            <w:webHidden/>
          </w:rPr>
          <w:tab/>
        </w:r>
        <w:r w:rsidR="0023771E">
          <w:rPr>
            <w:noProof/>
            <w:webHidden/>
          </w:rPr>
          <w:fldChar w:fldCharType="begin"/>
        </w:r>
        <w:r w:rsidR="0023771E">
          <w:rPr>
            <w:noProof/>
            <w:webHidden/>
          </w:rPr>
          <w:instrText xml:space="preserve"> PAGEREF _Toc173420317 \h </w:instrText>
        </w:r>
        <w:r w:rsidR="0023771E">
          <w:rPr>
            <w:noProof/>
            <w:webHidden/>
          </w:rPr>
        </w:r>
        <w:r w:rsidR="0023771E">
          <w:rPr>
            <w:noProof/>
            <w:webHidden/>
          </w:rPr>
          <w:fldChar w:fldCharType="separate"/>
        </w:r>
        <w:r w:rsidR="0023771E">
          <w:rPr>
            <w:noProof/>
            <w:webHidden/>
          </w:rPr>
          <w:t>30</w:t>
        </w:r>
        <w:r w:rsidR="0023771E">
          <w:rPr>
            <w:noProof/>
            <w:webHidden/>
          </w:rPr>
          <w:fldChar w:fldCharType="end"/>
        </w:r>
      </w:hyperlink>
    </w:p>
    <w:p w14:paraId="089C642E" w14:textId="77777777" w:rsidR="00A12359" w:rsidRDefault="00216436" w:rsidP="00B80198">
      <w:pPr>
        <w:pStyle w:val="affffffff9"/>
        <w:sectPr w:rsidR="00A12359">
          <w:headerReference w:type="default" r:id="rId15"/>
          <w:footerReference w:type="default" r:id="rId16"/>
          <w:pgSz w:w="11907" w:h="16839"/>
          <w:pgMar w:top="1417" w:right="1134" w:bottom="1134" w:left="1417" w:header="1417" w:footer="1134" w:gutter="0"/>
          <w:pgNumType w:fmt="upperRoman" w:start="1"/>
          <w:cols w:space="425"/>
          <w:docGrid w:type="lines" w:linePitch="312"/>
        </w:sectPr>
      </w:pPr>
      <w:r>
        <w:fldChar w:fldCharType="end"/>
      </w:r>
      <w:bookmarkEnd w:id="2"/>
    </w:p>
    <w:p w14:paraId="72BBF45A" w14:textId="77777777" w:rsidR="00A12359" w:rsidRDefault="00216436">
      <w:pPr>
        <w:pStyle w:val="affffffff7"/>
      </w:pPr>
      <w:bookmarkStart w:id="3" w:name="标准前言"/>
      <w:bookmarkStart w:id="4" w:name="_Toc165211336"/>
      <w:bookmarkStart w:id="5" w:name="_Toc160456653"/>
      <w:bookmarkStart w:id="6" w:name="_Toc173420193"/>
      <w:bookmarkEnd w:id="3"/>
      <w:r>
        <w:rPr>
          <w:rFonts w:hint="eastAsia"/>
        </w:rPr>
        <w:lastRenderedPageBreak/>
        <w:t>前    言</w:t>
      </w:r>
      <w:bookmarkEnd w:id="4"/>
      <w:bookmarkEnd w:id="5"/>
      <w:bookmarkEnd w:id="6"/>
    </w:p>
    <w:p w14:paraId="2F9A1104" w14:textId="77777777" w:rsidR="00A12359" w:rsidRDefault="00216436" w:rsidP="00B80198">
      <w:pPr>
        <w:pStyle w:val="affffffff9"/>
      </w:pPr>
      <w:r>
        <w:rPr>
          <w:rFonts w:hint="eastAsia"/>
        </w:rPr>
        <w:t xml:space="preserve">本文件按照GB/T 1.1—2020《标准化工作导则  第1部分：标准化文件的结构和起草规则》的规定起草。  </w:t>
      </w:r>
    </w:p>
    <w:p w14:paraId="448B84B8" w14:textId="77777777" w:rsidR="00A12359" w:rsidRDefault="00216436" w:rsidP="00B80198">
      <w:pPr>
        <w:pStyle w:val="affffffff9"/>
        <w:rPr>
          <w:rStyle w:val="longtext"/>
        </w:rPr>
      </w:pPr>
      <w:r>
        <w:rPr>
          <w:rStyle w:val="longtext"/>
          <w:rFonts w:hint="eastAsia"/>
        </w:rPr>
        <w:t>请注意本文件的某些内容可能涉及专利。本文件的发布机构不承担识别专利的责任。</w:t>
      </w:r>
    </w:p>
    <w:p w14:paraId="376F5E83" w14:textId="77777777" w:rsidR="00A12359" w:rsidRDefault="00216436" w:rsidP="00B80198">
      <w:pPr>
        <w:pStyle w:val="affffffff9"/>
        <w:rPr>
          <w:rStyle w:val="longtext"/>
        </w:rPr>
      </w:pPr>
      <w:r>
        <w:rPr>
          <w:rStyle w:val="longtext"/>
          <w:rFonts w:hint="eastAsia"/>
        </w:rPr>
        <w:t>本文件由中国电子元器件行业</w:t>
      </w:r>
      <w:proofErr w:type="gramStart"/>
      <w:r>
        <w:rPr>
          <w:rStyle w:val="longtext"/>
          <w:rFonts w:hint="eastAsia"/>
        </w:rPr>
        <w:t>协会电接</w:t>
      </w:r>
      <w:proofErr w:type="gramEnd"/>
      <w:r>
        <w:rPr>
          <w:rStyle w:val="longtext"/>
          <w:rFonts w:hint="eastAsia"/>
        </w:rPr>
        <w:t>插元件分会提出。</w:t>
      </w:r>
    </w:p>
    <w:p w14:paraId="46898EFF" w14:textId="77777777" w:rsidR="00A12359" w:rsidRDefault="00216436" w:rsidP="00B80198">
      <w:pPr>
        <w:pStyle w:val="affffffff9"/>
        <w:rPr>
          <w:rStyle w:val="longtext"/>
        </w:rPr>
      </w:pPr>
      <w:r>
        <w:rPr>
          <w:rStyle w:val="longtext"/>
          <w:rFonts w:hint="eastAsia"/>
        </w:rPr>
        <w:t>本文件由中国电子元器件行业</w:t>
      </w:r>
      <w:proofErr w:type="gramStart"/>
      <w:r>
        <w:rPr>
          <w:rStyle w:val="longtext"/>
          <w:rFonts w:hint="eastAsia"/>
        </w:rPr>
        <w:t>协会电接</w:t>
      </w:r>
      <w:proofErr w:type="gramEnd"/>
      <w:r>
        <w:rPr>
          <w:rStyle w:val="longtext"/>
          <w:rFonts w:hint="eastAsia"/>
        </w:rPr>
        <w:t>插元件分会归口。</w:t>
      </w:r>
    </w:p>
    <w:p w14:paraId="263FAA73" w14:textId="77777777" w:rsidR="00A12359" w:rsidRDefault="00216436" w:rsidP="00B80198">
      <w:pPr>
        <w:pStyle w:val="affffffff9"/>
        <w:rPr>
          <w:rStyle w:val="longtext"/>
        </w:rPr>
      </w:pPr>
      <w:r>
        <w:rPr>
          <w:rStyle w:val="longtext"/>
          <w:rFonts w:hint="eastAsia"/>
        </w:rPr>
        <w:t>本文件起草单位：陕西华达科技股份有限公司、西安艾力特电子实业有限公司、中国电子科技集团公司第四十研究所、</w:t>
      </w:r>
      <w:r>
        <w:rPr>
          <w:rFonts w:hAnsi="宋体" w:hint="eastAsia"/>
        </w:rPr>
        <w:t>中</w:t>
      </w:r>
      <w:proofErr w:type="gramStart"/>
      <w:r>
        <w:rPr>
          <w:rFonts w:hAnsi="宋体" w:hint="eastAsia"/>
        </w:rPr>
        <w:t>兵航联科技</w:t>
      </w:r>
      <w:proofErr w:type="gramEnd"/>
      <w:r>
        <w:rPr>
          <w:rFonts w:hAnsi="宋体" w:hint="eastAsia"/>
        </w:rPr>
        <w:t>股份有限公司、</w:t>
      </w:r>
      <w:proofErr w:type="gramStart"/>
      <w:r>
        <w:rPr>
          <w:rFonts w:hAnsi="宋体" w:hint="eastAsia"/>
        </w:rPr>
        <w:t>深圳市凌科电气</w:t>
      </w:r>
      <w:proofErr w:type="gramEnd"/>
      <w:r>
        <w:rPr>
          <w:rFonts w:hAnsi="宋体" w:hint="eastAsia"/>
        </w:rPr>
        <w:t>有限公司、</w:t>
      </w:r>
      <w:r>
        <w:rPr>
          <w:rStyle w:val="longtext"/>
          <w:rFonts w:hint="eastAsia"/>
        </w:rPr>
        <w:t>广东国昌科技有限公司、</w:t>
      </w:r>
      <w:r>
        <w:rPr>
          <w:rFonts w:hAnsi="宋体" w:hint="eastAsia"/>
        </w:rPr>
        <w:t>四川永贵科技有限公司、</w:t>
      </w:r>
      <w:r>
        <w:rPr>
          <w:rFonts w:hAnsi="宋体" w:hint="eastAsia"/>
          <w:color w:val="000000"/>
        </w:rPr>
        <w:t>陕西四</w:t>
      </w:r>
      <w:r>
        <w:rPr>
          <w:rStyle w:val="longtext"/>
          <w:rFonts w:hint="eastAsia"/>
        </w:rPr>
        <w:t>菱电子科技股份有限公司、华为技术有限公司、中国电子科技集团公司第十四研究所、中国电子技术标准化研究院、苏州华旃航天电器有限公司。</w:t>
      </w:r>
    </w:p>
    <w:p w14:paraId="737AC123" w14:textId="77777777" w:rsidR="00A12359" w:rsidRDefault="00216436" w:rsidP="00B80198">
      <w:pPr>
        <w:pStyle w:val="affffffff9"/>
        <w:rPr>
          <w:color w:val="FF0000"/>
        </w:rPr>
      </w:pPr>
      <w:r>
        <w:rPr>
          <w:rStyle w:val="longtext"/>
          <w:rFonts w:hint="eastAsia"/>
        </w:rPr>
        <w:t>本文件主要起草人：李锐、王榕欣、乔晓艳、雷峰涛、王文娟、李留安、</w:t>
      </w:r>
      <w:r>
        <w:t>王珂</w:t>
      </w:r>
      <w:r>
        <w:rPr>
          <w:rFonts w:hint="eastAsia"/>
        </w:rPr>
        <w:t>、</w:t>
      </w:r>
      <w:r>
        <w:t>梁俊</w:t>
      </w:r>
      <w:r>
        <w:rPr>
          <w:rFonts w:hint="eastAsia"/>
        </w:rPr>
        <w:t>、林顺华、梁银、杨华杰、张维兵、许兵、祖彬、</w:t>
      </w:r>
      <w:r>
        <w:rPr>
          <w:rFonts w:hint="eastAsia"/>
          <w:color w:val="000000"/>
        </w:rPr>
        <w:t>毕宗明、王明、李清平、胡存跃、江元俊、</w:t>
      </w:r>
      <w:r>
        <w:t>杨帆</w:t>
      </w:r>
      <w:r>
        <w:rPr>
          <w:rFonts w:hint="eastAsia"/>
        </w:rPr>
        <w:t>、</w:t>
      </w:r>
      <w:r>
        <w:rPr>
          <w:rFonts w:hint="eastAsia"/>
          <w:color w:val="000000"/>
        </w:rPr>
        <w:t>沙奔、周春燕。</w:t>
      </w:r>
    </w:p>
    <w:p w14:paraId="475040DE" w14:textId="77777777" w:rsidR="00A12359" w:rsidRDefault="00A12359" w:rsidP="00B80198">
      <w:pPr>
        <w:pStyle w:val="affffffff9"/>
        <w:sectPr w:rsidR="00A12359">
          <w:pgSz w:w="11907" w:h="16839"/>
          <w:pgMar w:top="1417" w:right="1134" w:bottom="1134" w:left="1417" w:header="1417" w:footer="1134" w:gutter="0"/>
          <w:pgNumType w:fmt="upperRoman"/>
          <w:cols w:space="425"/>
          <w:docGrid w:type="lines" w:linePitch="312"/>
        </w:sectPr>
      </w:pPr>
    </w:p>
    <w:p w14:paraId="6CD566E1" w14:textId="77777777" w:rsidR="00A12359" w:rsidRDefault="00216436">
      <w:pPr>
        <w:pStyle w:val="afffffffffd"/>
      </w:pPr>
      <w:bookmarkStart w:id="7" w:name="标准内容"/>
      <w:bookmarkEnd w:id="7"/>
      <w:r>
        <w:rPr>
          <w:rFonts w:hint="eastAsia"/>
        </w:rPr>
        <w:lastRenderedPageBreak/>
        <w:t>GMP系列射频同轴连接器</w:t>
      </w:r>
    </w:p>
    <w:p w14:paraId="51D8A499" w14:textId="77777777" w:rsidR="00A12359" w:rsidRDefault="00216436">
      <w:pPr>
        <w:pStyle w:val="ab"/>
        <w:rPr>
          <w:rFonts w:asciiTheme="minorEastAsia" w:eastAsiaTheme="minorEastAsia" w:hAnsiTheme="minorEastAsia" w:hint="eastAsia"/>
        </w:rPr>
      </w:pPr>
      <w:bookmarkStart w:id="8" w:name="_Toc160456654"/>
      <w:bookmarkStart w:id="9" w:name="_Toc165211337"/>
      <w:bookmarkStart w:id="10" w:name="_Toc173420194"/>
      <w:r>
        <w:rPr>
          <w:rFonts w:hint="eastAsia"/>
        </w:rPr>
        <w:t>范围</w:t>
      </w:r>
      <w:bookmarkEnd w:id="8"/>
      <w:bookmarkEnd w:id="9"/>
      <w:bookmarkEnd w:id="10"/>
    </w:p>
    <w:p w14:paraId="7F2F59EB" w14:textId="77777777" w:rsidR="00A12359" w:rsidRDefault="00216436" w:rsidP="00E45E13">
      <w:pPr>
        <w:pStyle w:val="affffffff9"/>
        <w:ind w:firstLineChars="200" w:firstLine="420"/>
        <w:rPr>
          <w:rStyle w:val="longtext"/>
          <w:rFonts w:asciiTheme="minorEastAsia" w:eastAsiaTheme="minorEastAsia" w:hAnsiTheme="minorEastAsia" w:hint="eastAsia"/>
        </w:rPr>
      </w:pPr>
      <w:r>
        <w:rPr>
          <w:rStyle w:val="longtext"/>
          <w:rFonts w:asciiTheme="minorEastAsia" w:eastAsiaTheme="minorEastAsia" w:hAnsiTheme="minorEastAsia" w:hint="eastAsia"/>
        </w:rPr>
        <w:t>本文件规定了GMP系列射频同轴连接器的技术</w:t>
      </w:r>
      <w:r>
        <w:rPr>
          <w:rStyle w:val="longtext"/>
          <w:rFonts w:hint="eastAsia"/>
        </w:rPr>
        <w:t>要求、质量保证规定和交货准</w:t>
      </w:r>
      <w:r>
        <w:rPr>
          <w:rStyle w:val="longtext"/>
          <w:rFonts w:asciiTheme="minorEastAsia" w:eastAsiaTheme="minorEastAsia" w:hAnsiTheme="minorEastAsia" w:hint="eastAsia"/>
        </w:rPr>
        <w:t>备等。</w:t>
      </w:r>
    </w:p>
    <w:p w14:paraId="5699927E" w14:textId="77777777" w:rsidR="00A12359" w:rsidRDefault="00216436" w:rsidP="00E45E13">
      <w:pPr>
        <w:pStyle w:val="affffffff9"/>
        <w:ind w:firstLineChars="200" w:firstLine="420"/>
      </w:pPr>
      <w:r>
        <w:rPr>
          <w:rStyle w:val="longtext"/>
          <w:rFonts w:asciiTheme="minorEastAsia" w:eastAsiaTheme="minorEastAsia" w:hAnsiTheme="minorEastAsia" w:hint="eastAsia"/>
        </w:rPr>
        <w:t>本文件适用</w:t>
      </w:r>
      <w:bookmarkStart w:id="11" w:name="OLE_LINK42"/>
      <w:bookmarkStart w:id="12" w:name="OLE_LINK41"/>
      <w:r>
        <w:rPr>
          <w:rStyle w:val="longtext"/>
          <w:rFonts w:asciiTheme="minorEastAsia" w:eastAsiaTheme="minorEastAsia" w:hAnsiTheme="minorEastAsia" w:hint="eastAsia"/>
        </w:rPr>
        <w:t>于</w:t>
      </w:r>
      <w:bookmarkEnd w:id="11"/>
      <w:bookmarkEnd w:id="12"/>
      <w:r>
        <w:rPr>
          <w:rStyle w:val="longtext"/>
          <w:rFonts w:asciiTheme="minorEastAsia" w:eastAsiaTheme="minorEastAsia" w:hAnsiTheme="minorEastAsia" w:hint="eastAsia"/>
        </w:rPr>
        <w:t>GMP系列射</w:t>
      </w:r>
      <w:r>
        <w:rPr>
          <w:rStyle w:val="longtext"/>
          <w:rFonts w:hint="eastAsia"/>
        </w:rPr>
        <w:t>频同轴连接器（以下简称连接器）的设计、制造和验收。</w:t>
      </w:r>
    </w:p>
    <w:p w14:paraId="5C95CB02" w14:textId="77777777" w:rsidR="00A12359" w:rsidRDefault="00216436">
      <w:pPr>
        <w:pStyle w:val="ab"/>
      </w:pPr>
      <w:bookmarkStart w:id="13" w:name="_Toc160456655"/>
      <w:bookmarkStart w:id="14" w:name="_Toc26986531"/>
      <w:bookmarkStart w:id="15" w:name="_Toc26718931"/>
      <w:bookmarkStart w:id="16" w:name="_Toc26986772"/>
      <w:bookmarkStart w:id="17" w:name="_Toc165211338"/>
      <w:bookmarkStart w:id="18" w:name="_Toc173420195"/>
      <w:r>
        <w:rPr>
          <w:rFonts w:hint="eastAsia"/>
        </w:rPr>
        <w:t>规范性引用文件</w:t>
      </w:r>
      <w:bookmarkEnd w:id="13"/>
      <w:bookmarkEnd w:id="14"/>
      <w:bookmarkEnd w:id="15"/>
      <w:bookmarkEnd w:id="16"/>
      <w:bookmarkEnd w:id="17"/>
      <w:bookmarkEnd w:id="18"/>
    </w:p>
    <w:p w14:paraId="7999E064" w14:textId="77777777" w:rsidR="00A12359" w:rsidRDefault="00000000" w:rsidP="00B80198">
      <w:pPr>
        <w:pStyle w:val="affffffff9"/>
      </w:pPr>
      <w:sdt>
        <w:sdtPr>
          <w:rPr>
            <w:rFonts w:hint="eastAsia"/>
          </w:rPr>
          <w:alias w:val="规范性引用文件文字描述选择"/>
          <w:tag w:val="规范性引用文件文字描述选择"/>
          <w:id w:val="715848253"/>
          <w:placeholder>
            <w:docPart w:val="4DE5BA0B35C3480D8E94472B37E188D8"/>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Content>
          <w:r w:rsidR="00216436">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sdtContent>
      </w:sdt>
      <w:r w:rsidR="00216436">
        <w:tab/>
      </w:r>
    </w:p>
    <w:p w14:paraId="1F426646" w14:textId="77777777" w:rsidR="00A12359" w:rsidRDefault="00216436" w:rsidP="00B80198">
      <w:pPr>
        <w:pStyle w:val="affffffff9"/>
        <w:rPr>
          <w:rStyle w:val="longtext"/>
          <w:rFonts w:asciiTheme="minorEastAsia" w:eastAsiaTheme="minorEastAsia" w:hAnsiTheme="minorEastAsia" w:hint="eastAsia"/>
        </w:rPr>
      </w:pPr>
      <w:r>
        <w:rPr>
          <w:rStyle w:val="longtext"/>
          <w:rFonts w:asciiTheme="minorEastAsia" w:eastAsiaTheme="minorEastAsia" w:hAnsiTheme="minorEastAsia"/>
        </w:rPr>
        <w:t>GB/T 24</w:t>
      </w:r>
      <w:r>
        <w:rPr>
          <w:rStyle w:val="longtext"/>
          <w:rFonts w:asciiTheme="minorEastAsia" w:eastAsiaTheme="minorEastAsia" w:hAnsiTheme="minorEastAsia" w:hint="eastAsia"/>
        </w:rPr>
        <w:t>08</w:t>
      </w:r>
      <w:r>
        <w:rPr>
          <w:rStyle w:val="longtext"/>
          <w:rFonts w:asciiTheme="minorEastAsia" w:eastAsiaTheme="minorEastAsia" w:hAnsiTheme="minorEastAsia"/>
        </w:rPr>
        <w:t>-20</w:t>
      </w:r>
      <w:r>
        <w:rPr>
          <w:rStyle w:val="longtext"/>
          <w:rFonts w:asciiTheme="minorEastAsia" w:eastAsiaTheme="minorEastAsia" w:hAnsiTheme="minorEastAsia" w:hint="eastAsia"/>
        </w:rPr>
        <w:t>21 塑料  燃烧性能的测试  水平法和垂直法</w:t>
      </w:r>
    </w:p>
    <w:p w14:paraId="515A4E57" w14:textId="77777777" w:rsidR="00A12359" w:rsidRDefault="00216436" w:rsidP="00B80198">
      <w:pPr>
        <w:pStyle w:val="affffffff9"/>
        <w:rPr>
          <w:rStyle w:val="longtext"/>
          <w:rFonts w:asciiTheme="minorEastAsia" w:eastAsiaTheme="minorEastAsia" w:hAnsiTheme="minorEastAsia" w:hint="eastAsia"/>
        </w:rPr>
      </w:pPr>
      <w:r>
        <w:rPr>
          <w:rStyle w:val="longtext"/>
          <w:rFonts w:asciiTheme="minorEastAsia" w:eastAsiaTheme="minorEastAsia" w:hAnsiTheme="minorEastAsia" w:hint="eastAsia"/>
        </w:rPr>
        <w:t>GB/T 2421-2020环境试验 概述和指南</w:t>
      </w:r>
    </w:p>
    <w:p w14:paraId="107C4151" w14:textId="77777777" w:rsidR="00A12359" w:rsidRDefault="00216436" w:rsidP="00B80198">
      <w:pPr>
        <w:pStyle w:val="affffffff9"/>
        <w:rPr>
          <w:rStyle w:val="longtext"/>
          <w:rFonts w:asciiTheme="minorEastAsia" w:eastAsiaTheme="minorEastAsia" w:hAnsiTheme="minorEastAsia" w:hint="eastAsia"/>
        </w:rPr>
      </w:pPr>
      <w:r>
        <w:rPr>
          <w:rStyle w:val="longtext"/>
          <w:rFonts w:asciiTheme="minorEastAsia" w:eastAsiaTheme="minorEastAsia" w:hAnsiTheme="minorEastAsia" w:hint="eastAsia"/>
        </w:rPr>
        <w:t>GB/T 2423.5-2019环境试验 第2部分：试验方法 试验</w:t>
      </w:r>
      <w:proofErr w:type="spellStart"/>
      <w:r>
        <w:rPr>
          <w:rStyle w:val="longtext"/>
          <w:rFonts w:asciiTheme="minorEastAsia" w:eastAsiaTheme="minorEastAsia" w:hAnsiTheme="minorEastAsia" w:hint="eastAsia"/>
        </w:rPr>
        <w:t>Ea</w:t>
      </w:r>
      <w:proofErr w:type="spellEnd"/>
      <w:r>
        <w:rPr>
          <w:rStyle w:val="longtext"/>
          <w:rFonts w:asciiTheme="minorEastAsia" w:eastAsiaTheme="minorEastAsia" w:hAnsiTheme="minorEastAsia" w:hint="eastAsia"/>
        </w:rPr>
        <w:t>和</w:t>
      </w:r>
      <w:proofErr w:type="gramStart"/>
      <w:r>
        <w:rPr>
          <w:rStyle w:val="longtext"/>
          <w:rFonts w:asciiTheme="minorEastAsia" w:eastAsiaTheme="minorEastAsia" w:hAnsiTheme="minorEastAsia" w:hint="eastAsia"/>
        </w:rPr>
        <w:t>导则</w:t>
      </w:r>
      <w:proofErr w:type="gramEnd"/>
      <w:r>
        <w:rPr>
          <w:rStyle w:val="longtext"/>
          <w:rFonts w:asciiTheme="minorEastAsia" w:eastAsiaTheme="minorEastAsia" w:hAnsiTheme="minorEastAsia" w:hint="eastAsia"/>
        </w:rPr>
        <w:t>：冲击</w:t>
      </w:r>
    </w:p>
    <w:p w14:paraId="09E26E83" w14:textId="77777777" w:rsidR="00A12359" w:rsidRDefault="00216436" w:rsidP="00B80198">
      <w:pPr>
        <w:pStyle w:val="affffffff9"/>
        <w:rPr>
          <w:rStyle w:val="longtext"/>
          <w:rFonts w:asciiTheme="minorEastAsia" w:eastAsiaTheme="minorEastAsia" w:hAnsiTheme="minorEastAsia" w:hint="eastAsia"/>
        </w:rPr>
      </w:pPr>
      <w:r>
        <w:rPr>
          <w:rStyle w:val="longtext"/>
          <w:rFonts w:asciiTheme="minorEastAsia" w:eastAsiaTheme="minorEastAsia" w:hAnsiTheme="minorEastAsia" w:hint="eastAsia"/>
        </w:rPr>
        <w:t>GB/T 2423.10-2019环境试验 第2部分：试验方法 试验Fc：振动（正弦）</w:t>
      </w:r>
    </w:p>
    <w:p w14:paraId="4EB63FE7" w14:textId="77777777" w:rsidR="00A12359" w:rsidRDefault="00216436" w:rsidP="00B80198">
      <w:pPr>
        <w:pStyle w:val="affffffff9"/>
        <w:rPr>
          <w:rStyle w:val="longtext"/>
          <w:rFonts w:asciiTheme="minorEastAsia" w:eastAsiaTheme="minorEastAsia" w:hAnsiTheme="minorEastAsia" w:hint="eastAsia"/>
        </w:rPr>
      </w:pPr>
      <w:r>
        <w:rPr>
          <w:rStyle w:val="longtext"/>
          <w:rFonts w:asciiTheme="minorEastAsia" w:eastAsiaTheme="minorEastAsia" w:hAnsiTheme="minorEastAsia" w:hint="eastAsia"/>
        </w:rPr>
        <w:t>GB/T 2828.1-2012 计数抽样检验程序 第一部分：按接收质量限（AQL）检索的逐批检验抽样计划</w:t>
      </w:r>
    </w:p>
    <w:p w14:paraId="40BE501E" w14:textId="77777777" w:rsidR="00A12359" w:rsidRDefault="00216436" w:rsidP="00B80198">
      <w:pPr>
        <w:pStyle w:val="affffffff9"/>
        <w:rPr>
          <w:rStyle w:val="longtext"/>
          <w:rFonts w:asciiTheme="minorEastAsia" w:eastAsiaTheme="minorEastAsia" w:hAnsiTheme="minorEastAsia" w:hint="eastAsia"/>
        </w:rPr>
      </w:pPr>
      <w:r>
        <w:rPr>
          <w:rStyle w:val="longtext"/>
          <w:rFonts w:asciiTheme="minorEastAsia" w:eastAsiaTheme="minorEastAsia" w:hAnsiTheme="minorEastAsia" w:hint="eastAsia"/>
        </w:rPr>
        <w:t xml:space="preserve">GB/T 4937.11-2018 半导体器件 机械和气候试验方法 第11部分：快速温度变化 </w:t>
      </w:r>
      <w:proofErr w:type="gramStart"/>
      <w:r>
        <w:rPr>
          <w:rStyle w:val="longtext"/>
          <w:rFonts w:asciiTheme="minorEastAsia" w:eastAsiaTheme="minorEastAsia" w:hAnsiTheme="minorEastAsia" w:hint="eastAsia"/>
        </w:rPr>
        <w:t>双液槽</w:t>
      </w:r>
      <w:proofErr w:type="gramEnd"/>
      <w:r>
        <w:rPr>
          <w:rStyle w:val="longtext"/>
          <w:rFonts w:asciiTheme="minorEastAsia" w:eastAsiaTheme="minorEastAsia" w:hAnsiTheme="minorEastAsia" w:hint="eastAsia"/>
        </w:rPr>
        <w:t>法</w:t>
      </w:r>
    </w:p>
    <w:p w14:paraId="60146883" w14:textId="77777777" w:rsidR="00A12359" w:rsidRDefault="00216436" w:rsidP="00B80198">
      <w:pPr>
        <w:pStyle w:val="affffffff9"/>
        <w:rPr>
          <w:rStyle w:val="longtext"/>
          <w:rFonts w:asciiTheme="minorEastAsia" w:eastAsiaTheme="minorEastAsia" w:hAnsiTheme="minorEastAsia" w:hint="eastAsia"/>
        </w:rPr>
      </w:pPr>
      <w:r>
        <w:rPr>
          <w:rStyle w:val="longtext"/>
          <w:rFonts w:asciiTheme="minorEastAsia" w:eastAsiaTheme="minorEastAsia" w:hAnsiTheme="minorEastAsia" w:hint="eastAsia"/>
        </w:rPr>
        <w:t>GB/T 4937.22-2018 半导体器件 机械和气候试验方法 第22部分：</w:t>
      </w:r>
      <w:proofErr w:type="gramStart"/>
      <w:r>
        <w:rPr>
          <w:rStyle w:val="longtext"/>
          <w:rFonts w:asciiTheme="minorEastAsia" w:eastAsiaTheme="minorEastAsia" w:hAnsiTheme="minorEastAsia" w:hint="eastAsia"/>
        </w:rPr>
        <w:t>键合强度</w:t>
      </w:r>
      <w:proofErr w:type="gramEnd"/>
    </w:p>
    <w:p w14:paraId="09FA4CB9" w14:textId="77777777" w:rsidR="00033E31" w:rsidRDefault="00033E31" w:rsidP="00B80198">
      <w:pPr>
        <w:pStyle w:val="affffffff9"/>
        <w:rPr>
          <w:rStyle w:val="longtext"/>
          <w:rFonts w:asciiTheme="minorEastAsia" w:eastAsiaTheme="minorEastAsia" w:hAnsiTheme="minorEastAsia" w:hint="eastAsia"/>
        </w:rPr>
      </w:pPr>
      <w:r>
        <w:rPr>
          <w:rStyle w:val="longtext"/>
          <w:rFonts w:asciiTheme="minorEastAsia" w:eastAsiaTheme="minorEastAsia" w:hAnsiTheme="minorEastAsia" w:hint="eastAsia"/>
        </w:rPr>
        <w:t>GB/T 5095.6-1997 电子设备用机电元件基本试验规程及测量方法 第6部分：气候试验和锡焊试验</w:t>
      </w:r>
    </w:p>
    <w:p w14:paraId="625E1498" w14:textId="77777777" w:rsidR="00A12359" w:rsidRDefault="00216436" w:rsidP="00B80198">
      <w:pPr>
        <w:pStyle w:val="affffffff9"/>
        <w:rPr>
          <w:rStyle w:val="longtext"/>
          <w:rFonts w:asciiTheme="minorEastAsia" w:eastAsiaTheme="minorEastAsia" w:hAnsiTheme="minorEastAsia" w:hint="eastAsia"/>
        </w:rPr>
      </w:pPr>
      <w:r>
        <w:rPr>
          <w:rStyle w:val="longtext"/>
          <w:rFonts w:asciiTheme="minorEastAsia" w:eastAsiaTheme="minorEastAsia" w:hAnsiTheme="minorEastAsia"/>
        </w:rPr>
        <w:t>GB/T 11313.</w:t>
      </w:r>
      <w:r>
        <w:rPr>
          <w:rStyle w:val="longtext"/>
          <w:rFonts w:asciiTheme="minorEastAsia" w:eastAsiaTheme="minorEastAsia" w:hAnsiTheme="minorEastAsia" w:hint="eastAsia"/>
        </w:rPr>
        <w:t>1</w:t>
      </w:r>
      <w:r>
        <w:rPr>
          <w:rStyle w:val="longtext"/>
          <w:rFonts w:asciiTheme="minorEastAsia" w:eastAsiaTheme="minorEastAsia" w:hAnsiTheme="minorEastAsia"/>
        </w:rPr>
        <w:t>-201</w:t>
      </w:r>
      <w:r>
        <w:rPr>
          <w:rStyle w:val="longtext"/>
          <w:rFonts w:asciiTheme="minorEastAsia" w:eastAsiaTheme="minorEastAsia" w:hAnsiTheme="minorEastAsia" w:hint="eastAsia"/>
        </w:rPr>
        <w:t>3 射频连接器 第1部分：</w:t>
      </w:r>
      <w:proofErr w:type="gramStart"/>
      <w:r>
        <w:rPr>
          <w:rStyle w:val="longtext"/>
          <w:rFonts w:asciiTheme="minorEastAsia" w:eastAsiaTheme="minorEastAsia" w:hAnsiTheme="minorEastAsia" w:hint="eastAsia"/>
        </w:rPr>
        <w:t>总规范</w:t>
      </w:r>
      <w:proofErr w:type="gramEnd"/>
      <w:r>
        <w:rPr>
          <w:rStyle w:val="longtext"/>
          <w:rFonts w:asciiTheme="minorEastAsia" w:eastAsiaTheme="minorEastAsia" w:hAnsiTheme="minorEastAsia" w:hint="eastAsia"/>
        </w:rPr>
        <w:t xml:space="preserve"> 一般要求和试验方法</w:t>
      </w:r>
    </w:p>
    <w:p w14:paraId="4E48FEAF" w14:textId="77777777" w:rsidR="00A12359" w:rsidRDefault="00216436" w:rsidP="00B80198">
      <w:pPr>
        <w:pStyle w:val="affffffff9"/>
        <w:rPr>
          <w:rStyle w:val="longtext"/>
          <w:rFonts w:asciiTheme="minorEastAsia" w:eastAsiaTheme="minorEastAsia" w:hAnsiTheme="minorEastAsia" w:hint="eastAsia"/>
        </w:rPr>
      </w:pPr>
      <w:r>
        <w:rPr>
          <w:rStyle w:val="longtext"/>
          <w:rFonts w:asciiTheme="minorEastAsia" w:eastAsiaTheme="minorEastAsia" w:hAnsiTheme="minorEastAsia"/>
        </w:rPr>
        <w:t>GB/T 11313.201-2018</w:t>
      </w:r>
      <w:r>
        <w:rPr>
          <w:rStyle w:val="longtext"/>
          <w:rFonts w:asciiTheme="minorEastAsia" w:eastAsiaTheme="minorEastAsia" w:hAnsiTheme="minorEastAsia" w:hint="eastAsia"/>
        </w:rPr>
        <w:t xml:space="preserve"> 射频连接器</w:t>
      </w:r>
      <w:r>
        <w:rPr>
          <w:rStyle w:val="longtext"/>
          <w:rFonts w:asciiTheme="minorEastAsia" w:eastAsiaTheme="minorEastAsia" w:hAnsiTheme="minorEastAsia"/>
        </w:rPr>
        <w:t> </w:t>
      </w:r>
      <w:r>
        <w:rPr>
          <w:rStyle w:val="longtext"/>
          <w:rFonts w:asciiTheme="minorEastAsia" w:eastAsiaTheme="minorEastAsia" w:hAnsiTheme="minorEastAsia" w:hint="eastAsia"/>
        </w:rPr>
        <w:t>第</w:t>
      </w:r>
      <w:r>
        <w:rPr>
          <w:rStyle w:val="longtext"/>
          <w:rFonts w:asciiTheme="minorEastAsia" w:eastAsiaTheme="minorEastAsia" w:hAnsiTheme="minorEastAsia"/>
        </w:rPr>
        <w:t>201</w:t>
      </w:r>
      <w:r>
        <w:rPr>
          <w:rStyle w:val="longtext"/>
          <w:rFonts w:asciiTheme="minorEastAsia" w:eastAsiaTheme="minorEastAsia" w:hAnsiTheme="minorEastAsia" w:hint="eastAsia"/>
        </w:rPr>
        <w:t>部分</w:t>
      </w:r>
      <w:r>
        <w:rPr>
          <w:rStyle w:val="longtext"/>
          <w:rFonts w:asciiTheme="minorEastAsia" w:eastAsiaTheme="minorEastAsia" w:hAnsiTheme="minorEastAsia"/>
        </w:rPr>
        <w:t>:</w:t>
      </w:r>
      <w:r>
        <w:rPr>
          <w:rStyle w:val="longtext"/>
          <w:rFonts w:asciiTheme="minorEastAsia" w:eastAsiaTheme="minorEastAsia" w:hAnsiTheme="minorEastAsia" w:hint="eastAsia"/>
        </w:rPr>
        <w:t>电气试验方法</w:t>
      </w:r>
      <w:r>
        <w:rPr>
          <w:rStyle w:val="longtext"/>
          <w:rFonts w:asciiTheme="minorEastAsia" w:eastAsiaTheme="minorEastAsia" w:hAnsiTheme="minorEastAsia"/>
        </w:rPr>
        <w:t> </w:t>
      </w:r>
      <w:r>
        <w:rPr>
          <w:rStyle w:val="longtext"/>
          <w:rFonts w:asciiTheme="minorEastAsia" w:eastAsiaTheme="minorEastAsia" w:hAnsiTheme="minorEastAsia" w:hint="eastAsia"/>
        </w:rPr>
        <w:t>反射系数和电压驻波比</w:t>
      </w:r>
    </w:p>
    <w:p w14:paraId="615F55E4" w14:textId="77777777" w:rsidR="00A12359" w:rsidRDefault="00216436" w:rsidP="00B80198">
      <w:pPr>
        <w:pStyle w:val="affffffff9"/>
        <w:rPr>
          <w:rStyle w:val="longtext"/>
          <w:rFonts w:asciiTheme="minorEastAsia" w:eastAsiaTheme="minorEastAsia" w:hAnsiTheme="minorEastAsia" w:hint="eastAsia"/>
        </w:rPr>
      </w:pPr>
      <w:r>
        <w:rPr>
          <w:rStyle w:val="longtext"/>
          <w:rFonts w:asciiTheme="minorEastAsia" w:eastAsiaTheme="minorEastAsia" w:hAnsiTheme="minorEastAsia"/>
        </w:rPr>
        <w:t>GB/T 11313.20</w:t>
      </w:r>
      <w:r>
        <w:rPr>
          <w:rStyle w:val="longtext"/>
          <w:rFonts w:asciiTheme="minorEastAsia" w:eastAsiaTheme="minorEastAsia" w:hAnsiTheme="minorEastAsia" w:hint="eastAsia"/>
        </w:rPr>
        <w:t>2</w:t>
      </w:r>
      <w:r>
        <w:rPr>
          <w:rStyle w:val="longtext"/>
          <w:rFonts w:asciiTheme="minorEastAsia" w:eastAsiaTheme="minorEastAsia" w:hAnsiTheme="minorEastAsia"/>
        </w:rPr>
        <w:t>-2018</w:t>
      </w:r>
      <w:r>
        <w:rPr>
          <w:rStyle w:val="longtext"/>
          <w:rFonts w:asciiTheme="minorEastAsia" w:eastAsiaTheme="minorEastAsia" w:hAnsiTheme="minorEastAsia" w:hint="eastAsia"/>
        </w:rPr>
        <w:t xml:space="preserve"> 射频连接器</w:t>
      </w:r>
      <w:r>
        <w:rPr>
          <w:rStyle w:val="longtext"/>
          <w:rFonts w:asciiTheme="minorEastAsia" w:eastAsiaTheme="minorEastAsia" w:hAnsiTheme="minorEastAsia"/>
        </w:rPr>
        <w:t> </w:t>
      </w:r>
      <w:r>
        <w:rPr>
          <w:rStyle w:val="longtext"/>
          <w:rFonts w:asciiTheme="minorEastAsia" w:eastAsiaTheme="minorEastAsia" w:hAnsiTheme="minorEastAsia" w:hint="eastAsia"/>
        </w:rPr>
        <w:t>第</w:t>
      </w:r>
      <w:r>
        <w:rPr>
          <w:rStyle w:val="longtext"/>
          <w:rFonts w:asciiTheme="minorEastAsia" w:eastAsiaTheme="minorEastAsia" w:hAnsiTheme="minorEastAsia"/>
        </w:rPr>
        <w:t>202</w:t>
      </w:r>
      <w:r>
        <w:rPr>
          <w:rStyle w:val="longtext"/>
          <w:rFonts w:asciiTheme="minorEastAsia" w:eastAsiaTheme="minorEastAsia" w:hAnsiTheme="minorEastAsia" w:hint="eastAsia"/>
        </w:rPr>
        <w:t>部分</w:t>
      </w:r>
      <w:r>
        <w:rPr>
          <w:rStyle w:val="longtext"/>
          <w:rFonts w:asciiTheme="minorEastAsia" w:eastAsiaTheme="minorEastAsia" w:hAnsiTheme="minorEastAsia"/>
        </w:rPr>
        <w:t>:</w:t>
      </w:r>
      <w:r>
        <w:rPr>
          <w:rStyle w:val="longtext"/>
          <w:rFonts w:asciiTheme="minorEastAsia" w:eastAsiaTheme="minorEastAsia" w:hAnsiTheme="minorEastAsia" w:hint="eastAsia"/>
        </w:rPr>
        <w:t>电气试验方法</w:t>
      </w:r>
      <w:r>
        <w:rPr>
          <w:rStyle w:val="longtext"/>
          <w:rFonts w:asciiTheme="minorEastAsia" w:eastAsiaTheme="minorEastAsia" w:hAnsiTheme="minorEastAsia"/>
        </w:rPr>
        <w:t> </w:t>
      </w:r>
      <w:r>
        <w:rPr>
          <w:rStyle w:val="longtext"/>
          <w:rFonts w:asciiTheme="minorEastAsia" w:eastAsiaTheme="minorEastAsia" w:hAnsiTheme="minorEastAsia" w:hint="eastAsia"/>
        </w:rPr>
        <w:t>插入损耗</w:t>
      </w:r>
    </w:p>
    <w:p w14:paraId="216EEF43" w14:textId="77777777" w:rsidR="00A12359" w:rsidRDefault="00216436" w:rsidP="00E45E13">
      <w:pPr>
        <w:pStyle w:val="affffffff9"/>
        <w:ind w:firstLineChars="200" w:firstLine="420"/>
        <w:rPr>
          <w:rStyle w:val="longtext"/>
          <w:rFonts w:asciiTheme="minorEastAsia" w:eastAsiaTheme="minorEastAsia" w:hAnsiTheme="minorEastAsia" w:hint="eastAsia"/>
        </w:rPr>
      </w:pPr>
      <w:r>
        <w:rPr>
          <w:rStyle w:val="longtext"/>
          <w:rFonts w:asciiTheme="minorEastAsia" w:eastAsiaTheme="minorEastAsia" w:hAnsiTheme="minorEastAsia" w:hint="eastAsia"/>
        </w:rPr>
        <w:t>GB/T 17738.1-2013 射频同轴电缆组件 第1部分：</w:t>
      </w:r>
      <w:proofErr w:type="gramStart"/>
      <w:r>
        <w:rPr>
          <w:rStyle w:val="longtext"/>
          <w:rFonts w:asciiTheme="minorEastAsia" w:eastAsiaTheme="minorEastAsia" w:hAnsiTheme="minorEastAsia" w:hint="eastAsia"/>
        </w:rPr>
        <w:t>总规范</w:t>
      </w:r>
      <w:proofErr w:type="gramEnd"/>
      <w:r>
        <w:rPr>
          <w:rStyle w:val="longtext"/>
          <w:rFonts w:asciiTheme="minorEastAsia" w:eastAsiaTheme="minorEastAsia" w:hAnsiTheme="minorEastAsia" w:hint="eastAsia"/>
        </w:rPr>
        <w:t>一般要求和试验方法</w:t>
      </w:r>
    </w:p>
    <w:p w14:paraId="37DD923D" w14:textId="77777777" w:rsidR="00A12359" w:rsidRDefault="00216436">
      <w:pPr>
        <w:pStyle w:val="ab"/>
      </w:pPr>
      <w:bookmarkStart w:id="19" w:name="_Toc160456656"/>
      <w:bookmarkStart w:id="20" w:name="_Toc165211339"/>
      <w:bookmarkStart w:id="21" w:name="_Toc173420196"/>
      <w:r>
        <w:rPr>
          <w:rFonts w:hint="eastAsia"/>
        </w:rPr>
        <w:t>术语和定义</w:t>
      </w:r>
      <w:bookmarkEnd w:id="19"/>
      <w:bookmarkEnd w:id="20"/>
      <w:bookmarkEnd w:id="21"/>
    </w:p>
    <w:bookmarkStart w:id="22" w:name="_Toc26986532" w:displacedByCustomXml="next"/>
    <w:bookmarkEnd w:id="22" w:displacedByCustomXml="next"/>
    <w:sdt>
      <w:sdtPr>
        <w:alias w:val="术语和定义文字描述选择"/>
        <w:tag w:val="术语和定义文字描述选择"/>
        <w:id w:val="-1909835108"/>
        <w:placeholder>
          <w:docPart w:val="4DE5BA0B35C3480D8E94472B37E188D8"/>
        </w:placeholder>
        <w:comboBox>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4A401124" w14:textId="77777777" w:rsidR="00A12359" w:rsidRDefault="00216436" w:rsidP="00E45E13">
          <w:pPr>
            <w:pStyle w:val="affffffff9"/>
            <w:ind w:firstLineChars="200" w:firstLine="420"/>
          </w:pPr>
          <w:r>
            <w:t>GB/T 11313.1-2013界定的术语和定义适用于本文件。</w:t>
          </w:r>
        </w:p>
      </w:sdtContent>
    </w:sdt>
    <w:p w14:paraId="16DE69E6" w14:textId="77777777" w:rsidR="00A12359" w:rsidRDefault="00216436">
      <w:pPr>
        <w:pStyle w:val="ab"/>
      </w:pPr>
      <w:bookmarkStart w:id="23" w:name="_Toc140139627"/>
      <w:bookmarkStart w:id="24" w:name="_Toc138256969"/>
      <w:bookmarkStart w:id="25" w:name="_Toc146267204"/>
      <w:bookmarkStart w:id="26" w:name="_Toc140762689"/>
      <w:bookmarkStart w:id="27" w:name="_Toc146285257"/>
      <w:bookmarkStart w:id="28" w:name="_Toc136873932"/>
      <w:bookmarkStart w:id="29" w:name="_Toc160456657"/>
      <w:bookmarkStart w:id="30" w:name="_Toc136530857"/>
      <w:bookmarkStart w:id="31" w:name="_Toc136873696"/>
      <w:bookmarkStart w:id="32" w:name="_Toc165211340"/>
      <w:bookmarkStart w:id="33" w:name="_Toc140850362"/>
      <w:bookmarkStart w:id="34" w:name="_Toc146116352"/>
      <w:bookmarkStart w:id="35" w:name="_Toc147754233"/>
      <w:bookmarkStart w:id="36" w:name="_Toc140762931"/>
      <w:bookmarkStart w:id="37" w:name="_Toc149899177"/>
      <w:bookmarkStart w:id="38" w:name="_Toc146276567"/>
      <w:bookmarkStart w:id="39" w:name="_Toc136530975"/>
      <w:bookmarkStart w:id="40" w:name="_Toc146295038"/>
      <w:bookmarkStart w:id="41" w:name="_Toc173420197"/>
      <w:r>
        <w:rPr>
          <w:rFonts w:hint="eastAsia"/>
        </w:rPr>
        <w:t>技术要求</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6D914B88" w14:textId="77777777" w:rsidR="00A12359" w:rsidRDefault="00216436">
      <w:pPr>
        <w:pStyle w:val="ac"/>
      </w:pPr>
      <w:bookmarkStart w:id="42" w:name="_Toc146276568"/>
      <w:bookmarkStart w:id="43" w:name="_Toc146116353"/>
      <w:bookmarkStart w:id="44" w:name="_Toc146285258"/>
      <w:bookmarkStart w:id="45" w:name="_Toc146295039"/>
      <w:bookmarkStart w:id="46" w:name="_Toc138256970"/>
      <w:bookmarkStart w:id="47" w:name="_Toc136530976"/>
      <w:bookmarkStart w:id="48" w:name="_Toc149899178"/>
      <w:bookmarkStart w:id="49" w:name="_Toc146267205"/>
      <w:bookmarkStart w:id="50" w:name="_Toc136873933"/>
      <w:bookmarkStart w:id="51" w:name="_Toc165211341"/>
      <w:bookmarkStart w:id="52" w:name="_Toc140762690"/>
      <w:bookmarkStart w:id="53" w:name="_Toc140850363"/>
      <w:bookmarkStart w:id="54" w:name="_Toc136530858"/>
      <w:bookmarkStart w:id="55" w:name="_Toc160456658"/>
      <w:bookmarkStart w:id="56" w:name="_Toc140139628"/>
      <w:bookmarkStart w:id="57" w:name="_Toc136873697"/>
      <w:bookmarkStart w:id="58" w:name="_Toc147754234"/>
      <w:bookmarkStart w:id="59" w:name="_Toc140762932"/>
      <w:bookmarkStart w:id="60" w:name="_Toc173420198"/>
      <w:r>
        <w:t>材料</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7A0B9C56" w14:textId="77777777" w:rsidR="00A12359" w:rsidRDefault="00216436">
      <w:pPr>
        <w:pStyle w:val="ad"/>
        <w:spacing w:before="156" w:after="156"/>
        <w:ind w:left="424" w:hangingChars="202" w:hanging="424"/>
      </w:pPr>
      <w:bookmarkStart w:id="61" w:name="_Toc146276569"/>
      <w:bookmarkStart w:id="62" w:name="_Toc146116354"/>
      <w:bookmarkStart w:id="63" w:name="_Toc165211342"/>
      <w:bookmarkStart w:id="64" w:name="_Toc146285259"/>
      <w:bookmarkStart w:id="65" w:name="_Toc136873935"/>
      <w:bookmarkStart w:id="66" w:name="_Toc140139630"/>
      <w:bookmarkStart w:id="67" w:name="_Toc149899179"/>
      <w:bookmarkStart w:id="68" w:name="_Toc146267206"/>
      <w:bookmarkStart w:id="69" w:name="_Toc160456659"/>
      <w:bookmarkStart w:id="70" w:name="_Toc140850365"/>
      <w:bookmarkStart w:id="71" w:name="_Toc140762692"/>
      <w:bookmarkStart w:id="72" w:name="_Toc146295040"/>
      <w:bookmarkStart w:id="73" w:name="_Toc527707493"/>
      <w:bookmarkStart w:id="74" w:name="_Toc140762934"/>
      <w:bookmarkStart w:id="75" w:name="_Toc136530978"/>
      <w:bookmarkStart w:id="76" w:name="_Toc136530860"/>
      <w:bookmarkStart w:id="77" w:name="_Toc138256972"/>
      <w:bookmarkStart w:id="78" w:name="_Toc147754235"/>
      <w:bookmarkStart w:id="79" w:name="_Toc136873699"/>
      <w:bookmarkStart w:id="80" w:name="_Toc173420199"/>
      <w:r>
        <w:rPr>
          <w:rFonts w:hint="eastAsia"/>
        </w:rPr>
        <w:t>接触件材料</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2A7979DE" w14:textId="77777777" w:rsidR="00A12359" w:rsidRDefault="00216436" w:rsidP="00E45E13">
      <w:pPr>
        <w:pStyle w:val="affffffff9"/>
        <w:ind w:firstLineChars="200" w:firstLine="420"/>
      </w:pPr>
      <w:r>
        <w:rPr>
          <w:rFonts w:hint="eastAsia"/>
        </w:rPr>
        <w:t>中心接触件、外接触件的弹性零件应由锡青铜、铍青铜、可伐合金等合适的铜合金制成，以保证满足接触件的预定性能要求。</w:t>
      </w:r>
    </w:p>
    <w:p w14:paraId="1144FF69" w14:textId="77777777" w:rsidR="00A12359" w:rsidRDefault="00216436">
      <w:pPr>
        <w:pStyle w:val="ad"/>
        <w:spacing w:before="156" w:after="156"/>
        <w:ind w:left="424" w:hangingChars="202" w:hanging="424"/>
      </w:pPr>
      <w:bookmarkStart w:id="81" w:name="_Toc136873700"/>
      <w:bookmarkStart w:id="82" w:name="_Toc146116355"/>
      <w:bookmarkStart w:id="83" w:name="_Toc146295041"/>
      <w:bookmarkStart w:id="84" w:name="_Toc140762935"/>
      <w:bookmarkStart w:id="85" w:name="_Toc146285260"/>
      <w:bookmarkStart w:id="86" w:name="_Toc136530979"/>
      <w:bookmarkStart w:id="87" w:name="_Toc165211343"/>
      <w:bookmarkStart w:id="88" w:name="_Toc140762693"/>
      <w:bookmarkStart w:id="89" w:name="_Toc140850366"/>
      <w:bookmarkStart w:id="90" w:name="_Toc146267207"/>
      <w:bookmarkStart w:id="91" w:name="_Toc140139631"/>
      <w:bookmarkStart w:id="92" w:name="_Toc160456660"/>
      <w:bookmarkStart w:id="93" w:name="_Toc136873936"/>
      <w:bookmarkStart w:id="94" w:name="_Toc146276570"/>
      <w:bookmarkStart w:id="95" w:name="_Toc149899180"/>
      <w:bookmarkStart w:id="96" w:name="_Toc136530861"/>
      <w:bookmarkStart w:id="97" w:name="_Toc147754236"/>
      <w:bookmarkStart w:id="98" w:name="_Toc138256973"/>
      <w:bookmarkStart w:id="99" w:name="_Toc173420200"/>
      <w:r>
        <w:rPr>
          <w:rFonts w:hint="eastAsia"/>
        </w:rPr>
        <w:t>接触件涂覆层</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1F0716BE" w14:textId="77777777" w:rsidR="00A12359" w:rsidRDefault="00216436">
      <w:pPr>
        <w:pStyle w:val="affffffffffff3"/>
        <w:ind w:firstLine="420"/>
      </w:pPr>
      <w:r>
        <w:rPr>
          <w:rFonts w:hint="eastAsia"/>
        </w:rPr>
        <w:t>除非相关详细规范另有规定，连接器壳体和中心接触件的材料和表面处理应符合表1所列的规定之一。</w:t>
      </w:r>
    </w:p>
    <w:p w14:paraId="6E004851" w14:textId="77777777" w:rsidR="00A12359" w:rsidRDefault="00216436">
      <w:pPr>
        <w:pStyle w:val="a7"/>
        <w:tabs>
          <w:tab w:val="clear" w:pos="360"/>
          <w:tab w:val="left" w:pos="0"/>
        </w:tabs>
        <w:ind w:left="0"/>
      </w:pPr>
      <w:proofErr w:type="gramStart"/>
      <w:r>
        <w:rPr>
          <w:rFonts w:hint="eastAsia"/>
        </w:rPr>
        <w:lastRenderedPageBreak/>
        <w:t>关键壳件和</w:t>
      </w:r>
      <w:proofErr w:type="gramEnd"/>
      <w:r>
        <w:rPr>
          <w:rFonts w:hint="eastAsia"/>
        </w:rPr>
        <w:t>中心接触件材料和表面处理</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8"/>
        <w:gridCol w:w="1985"/>
        <w:gridCol w:w="1842"/>
        <w:gridCol w:w="1697"/>
        <w:gridCol w:w="1705"/>
        <w:gridCol w:w="1407"/>
      </w:tblGrid>
      <w:tr w:rsidR="00A12359" w14:paraId="5D9F5635" w14:textId="77777777" w:rsidTr="00B0658C">
        <w:trPr>
          <w:trHeight w:val="340"/>
          <w:tblHeader/>
          <w:jc w:val="center"/>
        </w:trPr>
        <w:tc>
          <w:tcPr>
            <w:tcW w:w="698" w:type="dxa"/>
            <w:vMerge w:val="restart"/>
            <w:tcBorders>
              <w:top w:val="single" w:sz="12" w:space="0" w:color="auto"/>
              <w:left w:val="single" w:sz="12" w:space="0" w:color="auto"/>
              <w:bottom w:val="single" w:sz="12" w:space="0" w:color="auto"/>
              <w:right w:val="single" w:sz="4" w:space="0" w:color="auto"/>
            </w:tcBorders>
            <w:shd w:val="clear" w:color="auto" w:fill="auto"/>
            <w:vAlign w:val="center"/>
          </w:tcPr>
          <w:p w14:paraId="1BE34EB4" w14:textId="77777777" w:rsidR="00A12359" w:rsidRDefault="00216436" w:rsidP="00B0658C">
            <w:pPr>
              <w:widowControl/>
              <w:snapToGrid w:val="0"/>
              <w:spacing w:line="360" w:lineRule="exact"/>
              <w:jc w:val="center"/>
              <w:rPr>
                <w:rFonts w:ascii="宋体" w:hAnsi="宋体" w:cs="宋体" w:hint="eastAsia"/>
                <w:kern w:val="0"/>
                <w:sz w:val="18"/>
                <w:szCs w:val="18"/>
              </w:rPr>
            </w:pPr>
            <w:r>
              <w:rPr>
                <w:rFonts w:ascii="宋体" w:hAnsi="宋体" w:cs="宋体" w:hint="eastAsia"/>
                <w:kern w:val="0"/>
                <w:sz w:val="18"/>
                <w:szCs w:val="18"/>
              </w:rPr>
              <w:t>代号</w:t>
            </w:r>
          </w:p>
        </w:tc>
        <w:tc>
          <w:tcPr>
            <w:tcW w:w="3827"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14:paraId="7A4F0BDB" w14:textId="77777777" w:rsidR="00A12359" w:rsidRDefault="00216436" w:rsidP="00B0658C">
            <w:pPr>
              <w:pStyle w:val="affffffffffff4"/>
              <w:adjustRightInd w:val="0"/>
              <w:snapToGrid w:val="0"/>
              <w:spacing w:line="360" w:lineRule="exact"/>
            </w:pPr>
            <w:r>
              <w:rPr>
                <w:rFonts w:hint="eastAsia"/>
              </w:rPr>
              <w:t>壳体</w:t>
            </w:r>
          </w:p>
        </w:tc>
        <w:tc>
          <w:tcPr>
            <w:tcW w:w="4809" w:type="dxa"/>
            <w:gridSpan w:val="3"/>
            <w:tcBorders>
              <w:top w:val="single" w:sz="12" w:space="0" w:color="auto"/>
              <w:left w:val="single" w:sz="4" w:space="0" w:color="auto"/>
              <w:bottom w:val="single" w:sz="4" w:space="0" w:color="auto"/>
              <w:right w:val="single" w:sz="12" w:space="0" w:color="auto"/>
            </w:tcBorders>
            <w:shd w:val="clear" w:color="auto" w:fill="auto"/>
            <w:vAlign w:val="center"/>
          </w:tcPr>
          <w:p w14:paraId="4586C0CD" w14:textId="77777777" w:rsidR="00A12359" w:rsidRDefault="00216436" w:rsidP="00B0658C">
            <w:pPr>
              <w:pStyle w:val="affffffffffff4"/>
              <w:adjustRightInd w:val="0"/>
              <w:snapToGrid w:val="0"/>
              <w:spacing w:line="360" w:lineRule="exact"/>
            </w:pPr>
            <w:r>
              <w:rPr>
                <w:rFonts w:hint="eastAsia"/>
              </w:rPr>
              <w:t>中心接触件</w:t>
            </w:r>
          </w:p>
        </w:tc>
      </w:tr>
      <w:tr w:rsidR="00A12359" w14:paraId="699D7DB6" w14:textId="77777777" w:rsidTr="00B0658C">
        <w:trPr>
          <w:trHeight w:val="340"/>
          <w:tblHeader/>
          <w:jc w:val="center"/>
        </w:trPr>
        <w:tc>
          <w:tcPr>
            <w:tcW w:w="698" w:type="dxa"/>
            <w:vMerge/>
            <w:tcBorders>
              <w:top w:val="single" w:sz="12" w:space="0" w:color="auto"/>
              <w:left w:val="single" w:sz="12" w:space="0" w:color="auto"/>
              <w:bottom w:val="single" w:sz="12" w:space="0" w:color="auto"/>
              <w:right w:val="single" w:sz="4" w:space="0" w:color="auto"/>
            </w:tcBorders>
            <w:shd w:val="clear" w:color="auto" w:fill="auto"/>
            <w:vAlign w:val="center"/>
          </w:tcPr>
          <w:p w14:paraId="44BB1202" w14:textId="77777777" w:rsidR="00A12359" w:rsidRDefault="00A12359" w:rsidP="00B0658C">
            <w:pPr>
              <w:widowControl/>
              <w:snapToGrid w:val="0"/>
              <w:spacing w:line="360" w:lineRule="exact"/>
              <w:jc w:val="left"/>
              <w:rPr>
                <w:rFonts w:ascii="宋体" w:hAnsi="宋体" w:cs="宋体" w:hint="eastAsia"/>
                <w:kern w:val="0"/>
                <w:sz w:val="18"/>
                <w:szCs w:val="18"/>
              </w:rPr>
            </w:pPr>
          </w:p>
        </w:tc>
        <w:tc>
          <w:tcPr>
            <w:tcW w:w="1985" w:type="dxa"/>
            <w:tcBorders>
              <w:top w:val="single" w:sz="4" w:space="0" w:color="auto"/>
              <w:left w:val="single" w:sz="4" w:space="0" w:color="auto"/>
              <w:bottom w:val="single" w:sz="12" w:space="0" w:color="auto"/>
              <w:right w:val="single" w:sz="4" w:space="0" w:color="auto"/>
            </w:tcBorders>
            <w:shd w:val="clear" w:color="auto" w:fill="auto"/>
          </w:tcPr>
          <w:p w14:paraId="57AEC000" w14:textId="77777777" w:rsidR="00A12359" w:rsidRDefault="00216436" w:rsidP="00B0658C">
            <w:pPr>
              <w:autoSpaceDE w:val="0"/>
              <w:autoSpaceDN w:val="0"/>
              <w:snapToGrid w:val="0"/>
              <w:spacing w:line="360" w:lineRule="exact"/>
              <w:jc w:val="center"/>
              <w:textAlignment w:val="baseline"/>
              <w:rPr>
                <w:rFonts w:ascii="宋体" w:hAnsi="Times New Roman"/>
                <w:kern w:val="0"/>
                <w:sz w:val="18"/>
                <w:szCs w:val="20"/>
              </w:rPr>
            </w:pPr>
            <w:r>
              <w:rPr>
                <w:rFonts w:ascii="宋体" w:hAnsi="Times New Roman" w:hint="eastAsia"/>
                <w:kern w:val="0"/>
                <w:sz w:val="18"/>
                <w:szCs w:val="20"/>
              </w:rPr>
              <w:t>通信类</w:t>
            </w:r>
          </w:p>
        </w:tc>
        <w:tc>
          <w:tcPr>
            <w:tcW w:w="1842" w:type="dxa"/>
            <w:tcBorders>
              <w:top w:val="single" w:sz="4" w:space="0" w:color="auto"/>
              <w:left w:val="single" w:sz="4" w:space="0" w:color="auto"/>
              <w:bottom w:val="single" w:sz="12" w:space="0" w:color="auto"/>
              <w:right w:val="single" w:sz="4" w:space="0" w:color="auto"/>
            </w:tcBorders>
            <w:shd w:val="clear" w:color="auto" w:fill="auto"/>
            <w:vAlign w:val="center"/>
          </w:tcPr>
          <w:p w14:paraId="6608A1B4" w14:textId="77777777" w:rsidR="00A12359" w:rsidRDefault="00216436" w:rsidP="00B0658C">
            <w:pPr>
              <w:autoSpaceDE w:val="0"/>
              <w:autoSpaceDN w:val="0"/>
              <w:snapToGrid w:val="0"/>
              <w:spacing w:line="360" w:lineRule="exact"/>
              <w:jc w:val="center"/>
              <w:textAlignment w:val="baseline"/>
              <w:rPr>
                <w:rFonts w:ascii="宋体" w:hAnsi="Times New Roman"/>
                <w:kern w:val="0"/>
                <w:sz w:val="18"/>
                <w:szCs w:val="20"/>
              </w:rPr>
            </w:pPr>
            <w:r>
              <w:rPr>
                <w:rFonts w:ascii="宋体" w:hAnsi="Times New Roman" w:hint="eastAsia"/>
                <w:kern w:val="0"/>
                <w:sz w:val="18"/>
                <w:szCs w:val="20"/>
              </w:rPr>
              <w:t>商业航天</w:t>
            </w:r>
          </w:p>
        </w:tc>
        <w:tc>
          <w:tcPr>
            <w:tcW w:w="1697" w:type="dxa"/>
            <w:tcBorders>
              <w:top w:val="single" w:sz="4" w:space="0" w:color="auto"/>
              <w:left w:val="single" w:sz="4" w:space="0" w:color="auto"/>
              <w:bottom w:val="single" w:sz="12" w:space="0" w:color="auto"/>
              <w:right w:val="single" w:sz="4" w:space="0" w:color="auto"/>
            </w:tcBorders>
            <w:shd w:val="clear" w:color="auto" w:fill="auto"/>
            <w:vAlign w:val="center"/>
          </w:tcPr>
          <w:p w14:paraId="74307132" w14:textId="77777777" w:rsidR="00A12359" w:rsidRDefault="00216436" w:rsidP="00B0658C">
            <w:pPr>
              <w:autoSpaceDE w:val="0"/>
              <w:autoSpaceDN w:val="0"/>
              <w:snapToGrid w:val="0"/>
              <w:spacing w:line="360" w:lineRule="exact"/>
              <w:jc w:val="center"/>
              <w:textAlignment w:val="baseline"/>
              <w:rPr>
                <w:rFonts w:ascii="宋体" w:hAnsi="Times New Roman"/>
                <w:kern w:val="0"/>
                <w:sz w:val="18"/>
                <w:szCs w:val="20"/>
              </w:rPr>
            </w:pPr>
            <w:r>
              <w:rPr>
                <w:rFonts w:ascii="宋体" w:hAnsi="Times New Roman" w:hint="eastAsia"/>
                <w:kern w:val="0"/>
                <w:sz w:val="18"/>
                <w:szCs w:val="20"/>
              </w:rPr>
              <w:t>通信类</w:t>
            </w:r>
          </w:p>
        </w:tc>
        <w:tc>
          <w:tcPr>
            <w:tcW w:w="1705" w:type="dxa"/>
            <w:tcBorders>
              <w:top w:val="single" w:sz="4" w:space="0" w:color="auto"/>
              <w:left w:val="single" w:sz="4" w:space="0" w:color="auto"/>
              <w:bottom w:val="single" w:sz="12" w:space="0" w:color="auto"/>
              <w:right w:val="single" w:sz="4" w:space="0" w:color="auto"/>
            </w:tcBorders>
            <w:shd w:val="clear" w:color="auto" w:fill="auto"/>
            <w:vAlign w:val="center"/>
          </w:tcPr>
          <w:p w14:paraId="01738035" w14:textId="77777777" w:rsidR="00A12359" w:rsidRDefault="00216436" w:rsidP="00B0658C">
            <w:pPr>
              <w:autoSpaceDE w:val="0"/>
              <w:autoSpaceDN w:val="0"/>
              <w:snapToGrid w:val="0"/>
              <w:spacing w:line="360" w:lineRule="exact"/>
              <w:jc w:val="center"/>
              <w:textAlignment w:val="baseline"/>
              <w:rPr>
                <w:rFonts w:ascii="宋体" w:hAnsi="Times New Roman"/>
                <w:kern w:val="0"/>
                <w:sz w:val="18"/>
                <w:szCs w:val="20"/>
              </w:rPr>
            </w:pPr>
            <w:r>
              <w:rPr>
                <w:rFonts w:ascii="宋体" w:hAnsi="Times New Roman" w:hint="eastAsia"/>
                <w:kern w:val="0"/>
                <w:sz w:val="18"/>
                <w:szCs w:val="20"/>
              </w:rPr>
              <w:t>商业航天</w:t>
            </w:r>
          </w:p>
        </w:tc>
        <w:tc>
          <w:tcPr>
            <w:tcW w:w="1407" w:type="dxa"/>
            <w:tcBorders>
              <w:top w:val="single" w:sz="4" w:space="0" w:color="auto"/>
              <w:left w:val="single" w:sz="4" w:space="0" w:color="auto"/>
              <w:bottom w:val="single" w:sz="12" w:space="0" w:color="auto"/>
              <w:right w:val="single" w:sz="12" w:space="0" w:color="auto"/>
            </w:tcBorders>
            <w:shd w:val="clear" w:color="auto" w:fill="auto"/>
            <w:vAlign w:val="center"/>
          </w:tcPr>
          <w:p w14:paraId="470A1A3D" w14:textId="77777777" w:rsidR="00A12359" w:rsidRDefault="00216436" w:rsidP="00B0658C">
            <w:pPr>
              <w:autoSpaceDE w:val="0"/>
              <w:autoSpaceDN w:val="0"/>
              <w:snapToGrid w:val="0"/>
              <w:spacing w:line="360" w:lineRule="exact"/>
              <w:jc w:val="center"/>
              <w:textAlignment w:val="baseline"/>
              <w:rPr>
                <w:rFonts w:ascii="宋体" w:hAnsi="Times New Roman"/>
                <w:kern w:val="0"/>
                <w:sz w:val="18"/>
                <w:szCs w:val="20"/>
              </w:rPr>
            </w:pPr>
            <w:proofErr w:type="gramStart"/>
            <w:r>
              <w:rPr>
                <w:rFonts w:ascii="宋体" w:hAnsi="Times New Roman" w:hint="eastAsia"/>
                <w:kern w:val="0"/>
                <w:sz w:val="18"/>
                <w:szCs w:val="20"/>
              </w:rPr>
              <w:t>键合要求</w:t>
            </w:r>
            <w:proofErr w:type="gramEnd"/>
          </w:p>
        </w:tc>
      </w:tr>
      <w:tr w:rsidR="00A12359" w14:paraId="3F4C3BDB" w14:textId="77777777" w:rsidTr="00B0658C">
        <w:trPr>
          <w:trHeight w:val="340"/>
          <w:jc w:val="center"/>
        </w:trPr>
        <w:tc>
          <w:tcPr>
            <w:tcW w:w="698" w:type="dxa"/>
            <w:tcBorders>
              <w:top w:val="single" w:sz="12" w:space="0" w:color="auto"/>
              <w:left w:val="single" w:sz="12" w:space="0" w:color="auto"/>
              <w:bottom w:val="single" w:sz="12" w:space="0" w:color="auto"/>
              <w:right w:val="single" w:sz="4" w:space="0" w:color="auto"/>
            </w:tcBorders>
            <w:shd w:val="clear" w:color="auto" w:fill="auto"/>
            <w:vAlign w:val="center"/>
          </w:tcPr>
          <w:p w14:paraId="59EC9578" w14:textId="77777777" w:rsidR="00A12359" w:rsidRDefault="00216436" w:rsidP="00B0658C">
            <w:pPr>
              <w:autoSpaceDE w:val="0"/>
              <w:autoSpaceDN w:val="0"/>
              <w:snapToGrid w:val="0"/>
              <w:spacing w:line="360" w:lineRule="exact"/>
              <w:jc w:val="center"/>
              <w:textAlignment w:val="baseline"/>
              <w:rPr>
                <w:rFonts w:ascii="宋体" w:hAnsi="Times New Roman"/>
                <w:kern w:val="0"/>
                <w:sz w:val="18"/>
                <w:szCs w:val="20"/>
              </w:rPr>
            </w:pPr>
            <w:r>
              <w:rPr>
                <w:rFonts w:ascii="宋体" w:hAnsi="Times New Roman" w:hint="eastAsia"/>
                <w:kern w:val="0"/>
                <w:sz w:val="18"/>
                <w:szCs w:val="20"/>
              </w:rPr>
              <w:t>1</w:t>
            </w:r>
          </w:p>
        </w:tc>
        <w:tc>
          <w:tcPr>
            <w:tcW w:w="1985" w:type="dxa"/>
            <w:tcBorders>
              <w:top w:val="single" w:sz="12" w:space="0" w:color="auto"/>
              <w:left w:val="single" w:sz="4" w:space="0" w:color="auto"/>
              <w:bottom w:val="single" w:sz="12" w:space="0" w:color="auto"/>
              <w:right w:val="single" w:sz="4" w:space="0" w:color="auto"/>
            </w:tcBorders>
            <w:shd w:val="clear" w:color="auto" w:fill="auto"/>
            <w:vAlign w:val="center"/>
          </w:tcPr>
          <w:p w14:paraId="642EFB14" w14:textId="77777777" w:rsidR="00A12359" w:rsidRDefault="00216436" w:rsidP="00B0658C">
            <w:pPr>
              <w:pStyle w:val="affffffffffff4"/>
              <w:adjustRightInd w:val="0"/>
              <w:snapToGrid w:val="0"/>
              <w:spacing w:line="360" w:lineRule="exact"/>
            </w:pPr>
            <w:r>
              <w:rPr>
                <w:rFonts w:hint="eastAsia"/>
              </w:rPr>
              <w:t>表面涂覆要求在镀镍底层上镀金，镀镍底层厚度不小于2μm，镀金厚度不小于0.3μm；</w:t>
            </w:r>
          </w:p>
        </w:tc>
        <w:tc>
          <w:tcPr>
            <w:tcW w:w="1842" w:type="dxa"/>
            <w:tcBorders>
              <w:top w:val="single" w:sz="12" w:space="0" w:color="auto"/>
              <w:left w:val="single" w:sz="4" w:space="0" w:color="auto"/>
              <w:bottom w:val="single" w:sz="12" w:space="0" w:color="auto"/>
              <w:right w:val="single" w:sz="4" w:space="0" w:color="auto"/>
            </w:tcBorders>
            <w:shd w:val="clear" w:color="auto" w:fill="auto"/>
            <w:vAlign w:val="center"/>
          </w:tcPr>
          <w:p w14:paraId="796309FA" w14:textId="77777777" w:rsidR="00A12359" w:rsidRDefault="00216436" w:rsidP="00B0658C">
            <w:pPr>
              <w:pStyle w:val="affffffffffff4"/>
              <w:adjustRightInd w:val="0"/>
              <w:snapToGrid w:val="0"/>
              <w:spacing w:line="360" w:lineRule="exact"/>
            </w:pPr>
            <w:r>
              <w:rPr>
                <w:rFonts w:hint="eastAsia"/>
              </w:rPr>
              <w:t>表面涂覆要求在镀镍底层上镀金，镀镍底层厚度不小于2μm，镀金厚度不小于1μm；</w:t>
            </w:r>
          </w:p>
        </w:tc>
        <w:tc>
          <w:tcPr>
            <w:tcW w:w="1697" w:type="dxa"/>
            <w:tcBorders>
              <w:top w:val="single" w:sz="12" w:space="0" w:color="auto"/>
              <w:left w:val="single" w:sz="4" w:space="0" w:color="auto"/>
              <w:bottom w:val="single" w:sz="12" w:space="0" w:color="auto"/>
              <w:right w:val="single" w:sz="4" w:space="0" w:color="auto"/>
            </w:tcBorders>
            <w:shd w:val="clear" w:color="auto" w:fill="auto"/>
            <w:vAlign w:val="center"/>
          </w:tcPr>
          <w:p w14:paraId="6782A23F" w14:textId="77777777" w:rsidR="00A12359" w:rsidRDefault="00216436" w:rsidP="00B0658C">
            <w:pPr>
              <w:pStyle w:val="affffffffffff4"/>
              <w:adjustRightInd w:val="0"/>
              <w:snapToGrid w:val="0"/>
              <w:spacing w:line="360" w:lineRule="exact"/>
            </w:pPr>
            <w:r>
              <w:rPr>
                <w:rFonts w:hint="eastAsia"/>
              </w:rPr>
              <w:t>表面涂覆要求在镀镍底层上镀金，镀镍底层厚度不小于2μm，镀金厚度不小于0.3μm；</w:t>
            </w:r>
          </w:p>
        </w:tc>
        <w:tc>
          <w:tcPr>
            <w:tcW w:w="1705" w:type="dxa"/>
            <w:tcBorders>
              <w:top w:val="single" w:sz="12" w:space="0" w:color="auto"/>
              <w:left w:val="single" w:sz="4" w:space="0" w:color="auto"/>
              <w:bottom w:val="single" w:sz="12" w:space="0" w:color="auto"/>
              <w:right w:val="single" w:sz="4" w:space="0" w:color="auto"/>
            </w:tcBorders>
            <w:shd w:val="clear" w:color="auto" w:fill="auto"/>
            <w:vAlign w:val="center"/>
          </w:tcPr>
          <w:p w14:paraId="1997306B" w14:textId="77777777" w:rsidR="00A12359" w:rsidRDefault="00216436" w:rsidP="00B0658C">
            <w:pPr>
              <w:pStyle w:val="affffffffffff4"/>
              <w:adjustRightInd w:val="0"/>
              <w:snapToGrid w:val="0"/>
              <w:spacing w:line="360" w:lineRule="exact"/>
            </w:pPr>
            <w:r>
              <w:rPr>
                <w:rFonts w:hint="eastAsia"/>
              </w:rPr>
              <w:t>表面涂覆要求在镀镍底层上镀金，镀镍底层厚度不小于2μm，镀金厚度不小于1.27μm；</w:t>
            </w:r>
          </w:p>
        </w:tc>
        <w:tc>
          <w:tcPr>
            <w:tcW w:w="1407" w:type="dxa"/>
            <w:tcBorders>
              <w:top w:val="single" w:sz="12" w:space="0" w:color="auto"/>
              <w:left w:val="single" w:sz="4" w:space="0" w:color="auto"/>
              <w:bottom w:val="single" w:sz="12" w:space="0" w:color="auto"/>
              <w:right w:val="single" w:sz="12" w:space="0" w:color="auto"/>
            </w:tcBorders>
            <w:shd w:val="clear" w:color="auto" w:fill="auto"/>
            <w:vAlign w:val="center"/>
          </w:tcPr>
          <w:p w14:paraId="58293111" w14:textId="77777777" w:rsidR="00A12359" w:rsidRDefault="00216436" w:rsidP="00B0658C">
            <w:pPr>
              <w:pStyle w:val="affffffffffff4"/>
              <w:adjustRightInd w:val="0"/>
              <w:snapToGrid w:val="0"/>
              <w:spacing w:line="360" w:lineRule="exact"/>
            </w:pPr>
            <w:proofErr w:type="gramStart"/>
            <w:r>
              <w:rPr>
                <w:rFonts w:hint="eastAsia"/>
              </w:rPr>
              <w:t>软金要求</w:t>
            </w:r>
            <w:proofErr w:type="gramEnd"/>
            <w:r>
              <w:rPr>
                <w:rFonts w:hint="eastAsia"/>
              </w:rPr>
              <w:t>：</w:t>
            </w:r>
            <w:proofErr w:type="gramStart"/>
            <w:r>
              <w:rPr>
                <w:rFonts w:hint="eastAsia"/>
              </w:rPr>
              <w:t>镀软金</w:t>
            </w:r>
            <w:proofErr w:type="gramEnd"/>
            <w:r>
              <w:rPr>
                <w:rFonts w:hint="eastAsia"/>
              </w:rPr>
              <w:t>厚度（2.54～5.7）μm；</w:t>
            </w:r>
          </w:p>
        </w:tc>
      </w:tr>
    </w:tbl>
    <w:p w14:paraId="6AA122DD" w14:textId="77777777" w:rsidR="00A12359" w:rsidRDefault="00216436">
      <w:pPr>
        <w:pStyle w:val="ad"/>
        <w:spacing w:before="156" w:after="156"/>
        <w:ind w:left="424" w:hangingChars="202" w:hanging="424"/>
      </w:pPr>
      <w:bookmarkStart w:id="100" w:name="_Toc136873701"/>
      <w:bookmarkStart w:id="101" w:name="_Toc140850367"/>
      <w:bookmarkStart w:id="102" w:name="_Toc160456661"/>
      <w:bookmarkStart w:id="103" w:name="_Toc138256974"/>
      <w:bookmarkStart w:id="104" w:name="_Toc146276571"/>
      <w:bookmarkStart w:id="105" w:name="_Toc146116356"/>
      <w:bookmarkStart w:id="106" w:name="_Toc140762694"/>
      <w:bookmarkStart w:id="107" w:name="_Toc136530980"/>
      <w:bookmarkStart w:id="108" w:name="_Toc136530862"/>
      <w:bookmarkStart w:id="109" w:name="_Toc149899181"/>
      <w:bookmarkStart w:id="110" w:name="_Toc140139632"/>
      <w:bookmarkStart w:id="111" w:name="_Toc146267208"/>
      <w:bookmarkStart w:id="112" w:name="_Toc146295042"/>
      <w:bookmarkStart w:id="113" w:name="_Toc140762936"/>
      <w:bookmarkStart w:id="114" w:name="_Toc146285261"/>
      <w:bookmarkStart w:id="115" w:name="_Toc136873937"/>
      <w:bookmarkStart w:id="116" w:name="_Toc165211344"/>
      <w:bookmarkStart w:id="117" w:name="_Toc147754237"/>
      <w:bookmarkStart w:id="118" w:name="_Toc173420201"/>
      <w:r>
        <w:rPr>
          <w:rFonts w:hint="eastAsia"/>
        </w:rPr>
        <w:t>绝缘材料</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42C35E1D" w14:textId="77777777" w:rsidR="00A12359" w:rsidRDefault="00216436" w:rsidP="00E45E13">
      <w:pPr>
        <w:pStyle w:val="affffffff9"/>
        <w:ind w:firstLineChars="200" w:firstLine="420"/>
      </w:pPr>
      <w:r>
        <w:rPr>
          <w:rFonts w:hint="eastAsia"/>
        </w:rPr>
        <w:t>绝缘材料应采用PTFE或其他满足性能的材料，按GB/T 2408-2021中试验方法B要求，材料的阻燃等级应达到V-0等级。</w:t>
      </w:r>
    </w:p>
    <w:p w14:paraId="5BFE529A" w14:textId="77777777" w:rsidR="00A12359" w:rsidRDefault="00216436">
      <w:pPr>
        <w:pStyle w:val="ad"/>
        <w:spacing w:before="156" w:after="156"/>
        <w:ind w:left="424" w:hangingChars="202" w:hanging="424"/>
      </w:pPr>
      <w:bookmarkStart w:id="119" w:name="_Toc140139633"/>
      <w:bookmarkStart w:id="120" w:name="_Toc146285262"/>
      <w:bookmarkStart w:id="121" w:name="_Toc160456662"/>
      <w:bookmarkStart w:id="122" w:name="_Toc146267209"/>
      <w:bookmarkStart w:id="123" w:name="_Toc140762937"/>
      <w:bookmarkStart w:id="124" w:name="_Toc140850368"/>
      <w:bookmarkStart w:id="125" w:name="_Toc146295043"/>
      <w:bookmarkStart w:id="126" w:name="_Toc165211345"/>
      <w:bookmarkStart w:id="127" w:name="_Toc527707496"/>
      <w:bookmarkStart w:id="128" w:name="_Toc136873702"/>
      <w:bookmarkStart w:id="129" w:name="_Toc136530981"/>
      <w:bookmarkStart w:id="130" w:name="_Toc138256975"/>
      <w:bookmarkStart w:id="131" w:name="_Toc136873938"/>
      <w:bookmarkStart w:id="132" w:name="_Toc147754238"/>
      <w:bookmarkStart w:id="133" w:name="_Toc136530863"/>
      <w:bookmarkStart w:id="134" w:name="_Toc140762695"/>
      <w:bookmarkStart w:id="135" w:name="_Toc146116357"/>
      <w:bookmarkStart w:id="136" w:name="_Toc149899182"/>
      <w:bookmarkStart w:id="137" w:name="_Toc146276572"/>
      <w:bookmarkStart w:id="138" w:name="_Toc173420202"/>
      <w:r>
        <w:rPr>
          <w:rFonts w:hint="eastAsia"/>
        </w:rPr>
        <w:t>壳体材料</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46B3D681" w14:textId="77777777" w:rsidR="00A12359" w:rsidRDefault="00216436">
      <w:pPr>
        <w:spacing w:line="360" w:lineRule="exact"/>
        <w:ind w:firstLineChars="200" w:firstLine="420"/>
        <w:rPr>
          <w:rFonts w:ascii="宋体" w:hAnsi="宋体" w:hint="eastAsia"/>
        </w:rPr>
      </w:pPr>
      <w:r>
        <w:rPr>
          <w:rFonts w:ascii="宋体" w:hAnsi="宋体" w:hint="eastAsia"/>
        </w:rPr>
        <w:t>壳体应由铜合金、不锈钢、可伐合金等制成</w:t>
      </w:r>
      <w:r>
        <w:rPr>
          <w:rFonts w:hAnsi="宋体" w:hint="eastAsia"/>
        </w:rPr>
        <w:t>。</w:t>
      </w:r>
    </w:p>
    <w:p w14:paraId="7C38F6AA" w14:textId="77777777" w:rsidR="00A12359" w:rsidRDefault="00216436">
      <w:pPr>
        <w:pStyle w:val="ad"/>
        <w:spacing w:before="156" w:after="156"/>
        <w:ind w:left="424" w:hangingChars="202" w:hanging="424"/>
      </w:pPr>
      <w:bookmarkStart w:id="139" w:name="_Toc165211346"/>
      <w:bookmarkStart w:id="140" w:name="_Toc136530982"/>
      <w:bookmarkStart w:id="141" w:name="_Toc146285263"/>
      <w:bookmarkStart w:id="142" w:name="_Toc140762696"/>
      <w:bookmarkStart w:id="143" w:name="_Toc147754239"/>
      <w:bookmarkStart w:id="144" w:name="_Toc146276573"/>
      <w:bookmarkStart w:id="145" w:name="_Toc140762938"/>
      <w:bookmarkStart w:id="146" w:name="_Toc149899183"/>
      <w:bookmarkStart w:id="147" w:name="_Toc146267210"/>
      <w:bookmarkStart w:id="148" w:name="_Toc146295044"/>
      <w:bookmarkStart w:id="149" w:name="_Toc136530864"/>
      <w:bookmarkStart w:id="150" w:name="_Toc138256976"/>
      <w:bookmarkStart w:id="151" w:name="_Toc136873939"/>
      <w:bookmarkStart w:id="152" w:name="_Toc146116358"/>
      <w:bookmarkStart w:id="153" w:name="_Toc140850369"/>
      <w:bookmarkStart w:id="154" w:name="_Toc140139634"/>
      <w:bookmarkStart w:id="155" w:name="_Toc160456663"/>
      <w:bookmarkStart w:id="156" w:name="_Toc136873703"/>
      <w:bookmarkStart w:id="157" w:name="_Toc173420203"/>
      <w:r>
        <w:rPr>
          <w:rFonts w:hint="eastAsia"/>
        </w:rPr>
        <w:t>壳体涂覆层</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305BD5DD" w14:textId="77777777" w:rsidR="00A12359" w:rsidRDefault="00216436">
      <w:pPr>
        <w:spacing w:line="360" w:lineRule="exact"/>
        <w:ind w:firstLineChars="200" w:firstLine="420"/>
        <w:rPr>
          <w:rFonts w:ascii="宋体" w:hAnsi="宋体" w:hint="eastAsia"/>
        </w:rPr>
      </w:pPr>
      <w:r>
        <w:rPr>
          <w:rFonts w:hint="eastAsia"/>
        </w:rPr>
        <w:t>除非另有规定，所有连接器壳体都应进行表面处理，满足本文件性能指标的要求，并且要避免不相容金属间产生有害的相互作用。除非另有规定，所有的不锈钢壳体应钝化。</w:t>
      </w:r>
    </w:p>
    <w:p w14:paraId="4E284DBC" w14:textId="77777777" w:rsidR="00A12359" w:rsidRDefault="00216436">
      <w:pPr>
        <w:pStyle w:val="ad"/>
        <w:spacing w:before="156" w:after="156"/>
        <w:ind w:left="424" w:hangingChars="202" w:hanging="424"/>
      </w:pPr>
      <w:bookmarkStart w:id="158" w:name="_Toc140762697"/>
      <w:bookmarkStart w:id="159" w:name="_Toc140762939"/>
      <w:bookmarkStart w:id="160" w:name="_Toc140850370"/>
      <w:bookmarkStart w:id="161" w:name="_Toc146295045"/>
      <w:bookmarkStart w:id="162" w:name="_Toc140139635"/>
      <w:bookmarkStart w:id="163" w:name="_Toc136530865"/>
      <w:bookmarkStart w:id="164" w:name="_Toc147754240"/>
      <w:bookmarkStart w:id="165" w:name="_Toc146267211"/>
      <w:bookmarkStart w:id="166" w:name="_Toc136873940"/>
      <w:bookmarkStart w:id="167" w:name="_Toc136873704"/>
      <w:bookmarkStart w:id="168" w:name="_Toc165211347"/>
      <w:bookmarkStart w:id="169" w:name="_Toc136530983"/>
      <w:bookmarkStart w:id="170" w:name="_Toc160456664"/>
      <w:bookmarkStart w:id="171" w:name="_Toc146276574"/>
      <w:bookmarkStart w:id="172" w:name="_Toc146116359"/>
      <w:bookmarkStart w:id="173" w:name="_Toc149899184"/>
      <w:bookmarkStart w:id="174" w:name="_Toc146285264"/>
      <w:bookmarkStart w:id="175" w:name="_Toc138256977"/>
      <w:bookmarkStart w:id="176" w:name="_Toc173420204"/>
      <w:r>
        <w:rPr>
          <w:rFonts w:hint="eastAsia"/>
        </w:rPr>
        <w:t>非磁性材料</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7B3B05F3" w14:textId="77777777" w:rsidR="00A12359" w:rsidRDefault="00216436" w:rsidP="00E45E13">
      <w:pPr>
        <w:pStyle w:val="affffffff9"/>
        <w:ind w:firstLineChars="200" w:firstLine="420"/>
      </w:pPr>
      <w:r>
        <w:rPr>
          <w:rFonts w:hint="eastAsia"/>
        </w:rPr>
        <w:t>除气密封连接器外，所有零件都应采用非磁性材料制造，导磁率应小于2.0。</w:t>
      </w:r>
    </w:p>
    <w:p w14:paraId="2260479F" w14:textId="77777777" w:rsidR="00A12359" w:rsidRDefault="00216436">
      <w:pPr>
        <w:pStyle w:val="ad"/>
        <w:spacing w:before="156" w:after="156"/>
        <w:ind w:left="424" w:hangingChars="202" w:hanging="424"/>
      </w:pPr>
      <w:bookmarkStart w:id="177" w:name="_Toc140762940"/>
      <w:bookmarkStart w:id="178" w:name="_Toc146276575"/>
      <w:bookmarkStart w:id="179" w:name="_Toc165211348"/>
      <w:bookmarkStart w:id="180" w:name="_Toc146285265"/>
      <w:bookmarkStart w:id="181" w:name="_Toc146267212"/>
      <w:bookmarkStart w:id="182" w:name="_Toc136530866"/>
      <w:bookmarkStart w:id="183" w:name="_Toc136873941"/>
      <w:bookmarkStart w:id="184" w:name="_Toc140850371"/>
      <w:bookmarkStart w:id="185" w:name="_Toc146295046"/>
      <w:bookmarkStart w:id="186" w:name="_Toc140762698"/>
      <w:bookmarkStart w:id="187" w:name="_Toc136873705"/>
      <w:bookmarkStart w:id="188" w:name="_Toc147754241"/>
      <w:bookmarkStart w:id="189" w:name="_Toc138256978"/>
      <w:bookmarkStart w:id="190" w:name="_Toc140139636"/>
      <w:bookmarkStart w:id="191" w:name="_Toc149899185"/>
      <w:bookmarkStart w:id="192" w:name="_Toc146116360"/>
      <w:bookmarkStart w:id="193" w:name="_Toc160456665"/>
      <w:bookmarkStart w:id="194" w:name="_Toc136530984"/>
      <w:bookmarkStart w:id="195" w:name="_Toc173420205"/>
      <w:r>
        <w:rPr>
          <w:rFonts w:hint="eastAsia"/>
        </w:rPr>
        <w:t>禁限用材料</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62A85A7A" w14:textId="77777777" w:rsidR="002C1697" w:rsidRPr="002C1697" w:rsidRDefault="002C1697" w:rsidP="00E45E13">
      <w:pPr>
        <w:pStyle w:val="affffffff9"/>
        <w:ind w:firstLineChars="200" w:firstLine="420"/>
      </w:pPr>
      <w:r>
        <w:rPr>
          <w:rFonts w:hint="eastAsia"/>
        </w:rPr>
        <w:t>制造连接器所用材料，尽可能使用满足或优于工作和维修要求的可回收、再生和环保材料，并充分提高其经济效益和降低寿命期内的费用。表2列举了环保机构确定的17种最危险的材料，应尽量少用。如果需要使用这些危险材料，建议只有在其他材料不能满足性能要求时才使用这些材料。</w:t>
      </w:r>
    </w:p>
    <w:p w14:paraId="6FA3F19B" w14:textId="77777777" w:rsidR="00A12359" w:rsidRDefault="002C1697">
      <w:pPr>
        <w:pStyle w:val="a7"/>
        <w:tabs>
          <w:tab w:val="clear" w:pos="360"/>
          <w:tab w:val="left" w:pos="0"/>
        </w:tabs>
        <w:ind w:left="0"/>
      </w:pPr>
      <w:r>
        <w:t>危险材料</w:t>
      </w:r>
    </w:p>
    <w:tbl>
      <w:tblPr>
        <w:tblStyle w:val="affffff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01"/>
        <w:gridCol w:w="3685"/>
        <w:gridCol w:w="1134"/>
        <w:gridCol w:w="3652"/>
      </w:tblGrid>
      <w:tr w:rsidR="00F83AEB" w:rsidRPr="002C1697" w14:paraId="3B42EB49" w14:textId="77777777" w:rsidTr="00B0658C">
        <w:trPr>
          <w:trHeight w:val="340"/>
        </w:trPr>
        <w:tc>
          <w:tcPr>
            <w:tcW w:w="1101" w:type="dxa"/>
            <w:tcBorders>
              <w:top w:val="single" w:sz="12" w:space="0" w:color="auto"/>
              <w:bottom w:val="single" w:sz="12" w:space="0" w:color="auto"/>
            </w:tcBorders>
          </w:tcPr>
          <w:p w14:paraId="7F78A7BD" w14:textId="77777777" w:rsidR="00F83AEB" w:rsidRPr="004A0CAA" w:rsidRDefault="00F83AEB" w:rsidP="00B80198">
            <w:pPr>
              <w:pStyle w:val="affffffff9"/>
            </w:pPr>
            <w:r w:rsidRPr="004A0CAA">
              <w:t>序号</w:t>
            </w:r>
          </w:p>
        </w:tc>
        <w:tc>
          <w:tcPr>
            <w:tcW w:w="3685" w:type="dxa"/>
            <w:tcBorders>
              <w:top w:val="single" w:sz="12" w:space="0" w:color="auto"/>
              <w:bottom w:val="single" w:sz="12" w:space="0" w:color="auto"/>
            </w:tcBorders>
          </w:tcPr>
          <w:p w14:paraId="52C7F52C" w14:textId="77777777" w:rsidR="00F83AEB" w:rsidRPr="004A0CAA" w:rsidRDefault="00F83AEB" w:rsidP="00B80198">
            <w:pPr>
              <w:pStyle w:val="affffffff9"/>
            </w:pPr>
            <w:r w:rsidRPr="004A0CAA">
              <w:t>材料名称</w:t>
            </w:r>
          </w:p>
        </w:tc>
        <w:tc>
          <w:tcPr>
            <w:tcW w:w="1134" w:type="dxa"/>
            <w:tcBorders>
              <w:top w:val="single" w:sz="12" w:space="0" w:color="auto"/>
              <w:bottom w:val="single" w:sz="12" w:space="0" w:color="auto"/>
            </w:tcBorders>
          </w:tcPr>
          <w:p w14:paraId="5C156808" w14:textId="77777777" w:rsidR="00F83AEB" w:rsidRPr="004A0CAA" w:rsidRDefault="00F83AEB" w:rsidP="00B80198">
            <w:pPr>
              <w:pStyle w:val="affffffff9"/>
            </w:pPr>
            <w:r w:rsidRPr="004A0CAA">
              <w:t>序号</w:t>
            </w:r>
          </w:p>
        </w:tc>
        <w:tc>
          <w:tcPr>
            <w:tcW w:w="3652" w:type="dxa"/>
            <w:tcBorders>
              <w:top w:val="single" w:sz="12" w:space="0" w:color="auto"/>
              <w:bottom w:val="single" w:sz="12" w:space="0" w:color="auto"/>
            </w:tcBorders>
          </w:tcPr>
          <w:p w14:paraId="3C44ECF3" w14:textId="77777777" w:rsidR="00F83AEB" w:rsidRPr="004A0CAA" w:rsidRDefault="00F83AEB" w:rsidP="00B80198">
            <w:pPr>
              <w:pStyle w:val="affffffff9"/>
            </w:pPr>
            <w:r w:rsidRPr="004A0CAA">
              <w:t>材料名称</w:t>
            </w:r>
          </w:p>
        </w:tc>
      </w:tr>
      <w:tr w:rsidR="002C1697" w:rsidRPr="002C1697" w14:paraId="01D070CB" w14:textId="77777777" w:rsidTr="00B0658C">
        <w:trPr>
          <w:trHeight w:val="340"/>
        </w:trPr>
        <w:tc>
          <w:tcPr>
            <w:tcW w:w="1101" w:type="dxa"/>
            <w:tcBorders>
              <w:top w:val="single" w:sz="12" w:space="0" w:color="auto"/>
            </w:tcBorders>
          </w:tcPr>
          <w:p w14:paraId="11493487" w14:textId="77777777" w:rsidR="002C1697" w:rsidRPr="004A0CAA" w:rsidRDefault="002C1697" w:rsidP="00B80198">
            <w:pPr>
              <w:pStyle w:val="affffffff9"/>
            </w:pPr>
            <w:r w:rsidRPr="004A0CAA">
              <w:rPr>
                <w:rFonts w:hint="eastAsia"/>
              </w:rPr>
              <w:t>1</w:t>
            </w:r>
          </w:p>
        </w:tc>
        <w:tc>
          <w:tcPr>
            <w:tcW w:w="3685" w:type="dxa"/>
            <w:tcBorders>
              <w:top w:val="single" w:sz="12" w:space="0" w:color="auto"/>
            </w:tcBorders>
          </w:tcPr>
          <w:p w14:paraId="4070CCD3" w14:textId="77777777" w:rsidR="002C1697" w:rsidRPr="004A0CAA" w:rsidRDefault="00F83AEB" w:rsidP="00B80198">
            <w:pPr>
              <w:pStyle w:val="affffffff9"/>
            </w:pPr>
            <w:proofErr w:type="gramStart"/>
            <w:r w:rsidRPr="004A0CAA">
              <w:t>贡及其</w:t>
            </w:r>
            <w:proofErr w:type="gramEnd"/>
            <w:r w:rsidRPr="004A0CAA">
              <w:t>化合物</w:t>
            </w:r>
          </w:p>
        </w:tc>
        <w:tc>
          <w:tcPr>
            <w:tcW w:w="1134" w:type="dxa"/>
            <w:tcBorders>
              <w:top w:val="single" w:sz="12" w:space="0" w:color="auto"/>
            </w:tcBorders>
          </w:tcPr>
          <w:p w14:paraId="426E93D1" w14:textId="77777777" w:rsidR="002C1697" w:rsidRPr="004A0CAA" w:rsidRDefault="00F83AEB" w:rsidP="00B80198">
            <w:pPr>
              <w:pStyle w:val="affffffff9"/>
            </w:pPr>
            <w:r w:rsidRPr="004A0CAA">
              <w:rPr>
                <w:rFonts w:hint="eastAsia"/>
              </w:rPr>
              <w:t>10</w:t>
            </w:r>
          </w:p>
        </w:tc>
        <w:tc>
          <w:tcPr>
            <w:tcW w:w="3652" w:type="dxa"/>
            <w:tcBorders>
              <w:top w:val="single" w:sz="12" w:space="0" w:color="auto"/>
            </w:tcBorders>
          </w:tcPr>
          <w:p w14:paraId="2729989C" w14:textId="77777777" w:rsidR="002C1697" w:rsidRPr="004A0CAA" w:rsidRDefault="00F83AEB" w:rsidP="00B80198">
            <w:pPr>
              <w:pStyle w:val="affffffff9"/>
            </w:pPr>
            <w:r w:rsidRPr="004A0CAA">
              <w:t>三氯乙烯</w:t>
            </w:r>
          </w:p>
        </w:tc>
      </w:tr>
      <w:tr w:rsidR="00F83AEB" w:rsidRPr="002C1697" w14:paraId="74B925F1" w14:textId="77777777" w:rsidTr="00B0658C">
        <w:trPr>
          <w:trHeight w:val="340"/>
        </w:trPr>
        <w:tc>
          <w:tcPr>
            <w:tcW w:w="1101" w:type="dxa"/>
          </w:tcPr>
          <w:p w14:paraId="3483C03D" w14:textId="77777777" w:rsidR="00F83AEB" w:rsidRPr="004A0CAA" w:rsidRDefault="00F83AEB" w:rsidP="00B80198">
            <w:pPr>
              <w:pStyle w:val="affffffff9"/>
            </w:pPr>
            <w:r w:rsidRPr="004A0CAA">
              <w:rPr>
                <w:rFonts w:hint="eastAsia"/>
              </w:rPr>
              <w:t>2</w:t>
            </w:r>
          </w:p>
        </w:tc>
        <w:tc>
          <w:tcPr>
            <w:tcW w:w="3685" w:type="dxa"/>
          </w:tcPr>
          <w:p w14:paraId="3D72A93F" w14:textId="77777777" w:rsidR="00F83AEB" w:rsidRPr="00B0658C" w:rsidRDefault="00F83AEB" w:rsidP="00B0658C">
            <w:pPr>
              <w:jc w:val="center"/>
              <w:rPr>
                <w:rFonts w:ascii="宋体" w:hAnsi="Times New Roman"/>
                <w:kern w:val="0"/>
              </w:rPr>
            </w:pPr>
            <w:r w:rsidRPr="00B0658C">
              <w:rPr>
                <w:rFonts w:ascii="宋体" w:hAnsi="Times New Roman" w:hint="eastAsia"/>
                <w:kern w:val="0"/>
              </w:rPr>
              <w:t>铅</w:t>
            </w:r>
            <w:r w:rsidRPr="00B0658C">
              <w:rPr>
                <w:rFonts w:ascii="宋体" w:hAnsi="Times New Roman"/>
                <w:kern w:val="0"/>
              </w:rPr>
              <w:t>及其化合物</w:t>
            </w:r>
          </w:p>
        </w:tc>
        <w:tc>
          <w:tcPr>
            <w:tcW w:w="1134" w:type="dxa"/>
          </w:tcPr>
          <w:p w14:paraId="72D3B27F" w14:textId="77777777" w:rsidR="00F83AEB" w:rsidRPr="004A0CAA" w:rsidRDefault="00F83AEB" w:rsidP="00B80198">
            <w:pPr>
              <w:pStyle w:val="affffffff9"/>
            </w:pPr>
            <w:r w:rsidRPr="004A0CAA">
              <w:rPr>
                <w:rFonts w:hint="eastAsia"/>
              </w:rPr>
              <w:t>11</w:t>
            </w:r>
          </w:p>
        </w:tc>
        <w:tc>
          <w:tcPr>
            <w:tcW w:w="3652" w:type="dxa"/>
          </w:tcPr>
          <w:p w14:paraId="3E739F75" w14:textId="77777777" w:rsidR="00F83AEB" w:rsidRPr="004A0CAA" w:rsidRDefault="00F83AEB" w:rsidP="00B80198">
            <w:pPr>
              <w:pStyle w:val="affffffff9"/>
            </w:pPr>
            <w:r w:rsidRPr="004A0CAA">
              <w:rPr>
                <w:rFonts w:hint="eastAsia"/>
              </w:rPr>
              <w:t>四</w:t>
            </w:r>
            <w:r w:rsidRPr="004A0CAA">
              <w:t>氯乙烯</w:t>
            </w:r>
          </w:p>
        </w:tc>
      </w:tr>
      <w:tr w:rsidR="00F83AEB" w:rsidRPr="002C1697" w14:paraId="56114905" w14:textId="77777777" w:rsidTr="00B0658C">
        <w:trPr>
          <w:trHeight w:val="340"/>
        </w:trPr>
        <w:tc>
          <w:tcPr>
            <w:tcW w:w="1101" w:type="dxa"/>
          </w:tcPr>
          <w:p w14:paraId="7DF1719A" w14:textId="77777777" w:rsidR="00F83AEB" w:rsidRPr="004A0CAA" w:rsidRDefault="00F83AEB" w:rsidP="00B80198">
            <w:pPr>
              <w:pStyle w:val="affffffff9"/>
            </w:pPr>
            <w:r w:rsidRPr="004A0CAA">
              <w:rPr>
                <w:rFonts w:hint="eastAsia"/>
              </w:rPr>
              <w:t>3</w:t>
            </w:r>
          </w:p>
        </w:tc>
        <w:tc>
          <w:tcPr>
            <w:tcW w:w="3685" w:type="dxa"/>
          </w:tcPr>
          <w:p w14:paraId="32A0263E" w14:textId="77777777" w:rsidR="00F83AEB" w:rsidRPr="00B0658C" w:rsidRDefault="00F83AEB" w:rsidP="00B0658C">
            <w:pPr>
              <w:jc w:val="center"/>
              <w:rPr>
                <w:rFonts w:ascii="宋体" w:hAnsi="Times New Roman"/>
                <w:kern w:val="0"/>
              </w:rPr>
            </w:pPr>
            <w:proofErr w:type="gramStart"/>
            <w:r w:rsidRPr="00B0658C">
              <w:rPr>
                <w:rFonts w:ascii="宋体" w:hAnsi="Times New Roman" w:hint="eastAsia"/>
                <w:kern w:val="0"/>
              </w:rPr>
              <w:t>镍</w:t>
            </w:r>
            <w:r w:rsidRPr="00B0658C">
              <w:rPr>
                <w:rFonts w:ascii="宋体" w:hAnsi="Times New Roman"/>
                <w:kern w:val="0"/>
              </w:rPr>
              <w:t>及其</w:t>
            </w:r>
            <w:proofErr w:type="gramEnd"/>
            <w:r w:rsidRPr="00B0658C">
              <w:rPr>
                <w:rFonts w:ascii="宋体" w:hAnsi="Times New Roman"/>
                <w:kern w:val="0"/>
              </w:rPr>
              <w:t>化合物</w:t>
            </w:r>
          </w:p>
        </w:tc>
        <w:tc>
          <w:tcPr>
            <w:tcW w:w="1134" w:type="dxa"/>
          </w:tcPr>
          <w:p w14:paraId="44E7F7C2" w14:textId="77777777" w:rsidR="00F83AEB" w:rsidRPr="004A0CAA" w:rsidRDefault="00F83AEB" w:rsidP="00B80198">
            <w:pPr>
              <w:pStyle w:val="affffffff9"/>
            </w:pPr>
            <w:r w:rsidRPr="004A0CAA">
              <w:rPr>
                <w:rFonts w:hint="eastAsia"/>
              </w:rPr>
              <w:t>12</w:t>
            </w:r>
          </w:p>
        </w:tc>
        <w:tc>
          <w:tcPr>
            <w:tcW w:w="3652" w:type="dxa"/>
          </w:tcPr>
          <w:p w14:paraId="1218A226" w14:textId="77777777" w:rsidR="00F83AEB" w:rsidRPr="004A0CAA" w:rsidRDefault="00F83AEB" w:rsidP="00B80198">
            <w:pPr>
              <w:pStyle w:val="affffffff9"/>
            </w:pPr>
            <w:r w:rsidRPr="004A0CAA">
              <w:t>三氯乙烷</w:t>
            </w:r>
          </w:p>
        </w:tc>
      </w:tr>
      <w:tr w:rsidR="00F83AEB" w:rsidRPr="002C1697" w14:paraId="32F0CE64" w14:textId="77777777" w:rsidTr="00B0658C">
        <w:trPr>
          <w:trHeight w:val="340"/>
        </w:trPr>
        <w:tc>
          <w:tcPr>
            <w:tcW w:w="1101" w:type="dxa"/>
          </w:tcPr>
          <w:p w14:paraId="702B2E03" w14:textId="77777777" w:rsidR="00F83AEB" w:rsidRPr="004A0CAA" w:rsidRDefault="00F83AEB" w:rsidP="00B80198">
            <w:pPr>
              <w:pStyle w:val="affffffff9"/>
            </w:pPr>
            <w:r w:rsidRPr="004A0CAA">
              <w:rPr>
                <w:rFonts w:hint="eastAsia"/>
              </w:rPr>
              <w:t>4</w:t>
            </w:r>
          </w:p>
        </w:tc>
        <w:tc>
          <w:tcPr>
            <w:tcW w:w="3685" w:type="dxa"/>
          </w:tcPr>
          <w:p w14:paraId="43912A31" w14:textId="77777777" w:rsidR="00F83AEB" w:rsidRPr="00B0658C" w:rsidRDefault="00F83AEB" w:rsidP="00B0658C">
            <w:pPr>
              <w:jc w:val="center"/>
              <w:rPr>
                <w:rFonts w:ascii="宋体" w:hAnsi="Times New Roman"/>
                <w:kern w:val="0"/>
              </w:rPr>
            </w:pPr>
            <w:proofErr w:type="gramStart"/>
            <w:r w:rsidRPr="00B0658C">
              <w:rPr>
                <w:rFonts w:ascii="宋体" w:hAnsi="Times New Roman" w:hint="eastAsia"/>
                <w:kern w:val="0"/>
              </w:rPr>
              <w:t>镉</w:t>
            </w:r>
            <w:proofErr w:type="gramEnd"/>
            <w:r w:rsidRPr="00B0658C">
              <w:rPr>
                <w:rFonts w:ascii="宋体" w:hAnsi="Times New Roman"/>
                <w:kern w:val="0"/>
              </w:rPr>
              <w:t>及其化合物</w:t>
            </w:r>
          </w:p>
        </w:tc>
        <w:tc>
          <w:tcPr>
            <w:tcW w:w="1134" w:type="dxa"/>
          </w:tcPr>
          <w:p w14:paraId="330C7271" w14:textId="77777777" w:rsidR="00F83AEB" w:rsidRPr="004A0CAA" w:rsidRDefault="00F83AEB" w:rsidP="00B80198">
            <w:pPr>
              <w:pStyle w:val="affffffff9"/>
            </w:pPr>
            <w:r w:rsidRPr="004A0CAA">
              <w:rPr>
                <w:rFonts w:hint="eastAsia"/>
              </w:rPr>
              <w:t>13</w:t>
            </w:r>
          </w:p>
        </w:tc>
        <w:tc>
          <w:tcPr>
            <w:tcW w:w="3652" w:type="dxa"/>
          </w:tcPr>
          <w:p w14:paraId="7F8F2E51" w14:textId="77777777" w:rsidR="00F83AEB" w:rsidRPr="004A0CAA" w:rsidRDefault="00F83AEB" w:rsidP="00B80198">
            <w:pPr>
              <w:pStyle w:val="affffffff9"/>
            </w:pPr>
            <w:r w:rsidRPr="004A0CAA">
              <w:t>二氯</w:t>
            </w:r>
            <w:r w:rsidRPr="004A0CAA">
              <w:rPr>
                <w:rFonts w:hint="eastAsia"/>
              </w:rPr>
              <w:t>甲</w:t>
            </w:r>
            <w:r w:rsidRPr="004A0CAA">
              <w:t>烷</w:t>
            </w:r>
          </w:p>
        </w:tc>
      </w:tr>
      <w:tr w:rsidR="00F83AEB" w:rsidRPr="002C1697" w14:paraId="4D4B4E75" w14:textId="77777777" w:rsidTr="00B0658C">
        <w:trPr>
          <w:trHeight w:val="340"/>
        </w:trPr>
        <w:tc>
          <w:tcPr>
            <w:tcW w:w="1101" w:type="dxa"/>
          </w:tcPr>
          <w:p w14:paraId="5B2A9AA2" w14:textId="77777777" w:rsidR="00F83AEB" w:rsidRPr="004A0CAA" w:rsidRDefault="00F83AEB" w:rsidP="00B80198">
            <w:pPr>
              <w:pStyle w:val="affffffff9"/>
            </w:pPr>
            <w:r w:rsidRPr="004A0CAA">
              <w:rPr>
                <w:rFonts w:hint="eastAsia"/>
              </w:rPr>
              <w:t>5</w:t>
            </w:r>
          </w:p>
        </w:tc>
        <w:tc>
          <w:tcPr>
            <w:tcW w:w="3685" w:type="dxa"/>
          </w:tcPr>
          <w:p w14:paraId="0C7B1D8F" w14:textId="77777777" w:rsidR="00F83AEB" w:rsidRPr="00B0658C" w:rsidRDefault="00F83AEB" w:rsidP="00B0658C">
            <w:pPr>
              <w:jc w:val="center"/>
              <w:rPr>
                <w:rFonts w:ascii="宋体" w:hAnsi="Times New Roman"/>
                <w:kern w:val="0"/>
              </w:rPr>
            </w:pPr>
            <w:proofErr w:type="gramStart"/>
            <w:r w:rsidRPr="00B0658C">
              <w:rPr>
                <w:rFonts w:ascii="宋体" w:hAnsi="Times New Roman"/>
                <w:kern w:val="0"/>
              </w:rPr>
              <w:t>铬</w:t>
            </w:r>
            <w:proofErr w:type="gramEnd"/>
            <w:r w:rsidRPr="00B0658C">
              <w:rPr>
                <w:rFonts w:ascii="宋体" w:hAnsi="Times New Roman"/>
                <w:kern w:val="0"/>
              </w:rPr>
              <w:t>及其化合物</w:t>
            </w:r>
          </w:p>
        </w:tc>
        <w:tc>
          <w:tcPr>
            <w:tcW w:w="1134" w:type="dxa"/>
          </w:tcPr>
          <w:p w14:paraId="6A29AF38" w14:textId="77777777" w:rsidR="00F83AEB" w:rsidRPr="004A0CAA" w:rsidRDefault="00F83AEB" w:rsidP="00B80198">
            <w:pPr>
              <w:pStyle w:val="affffffff9"/>
            </w:pPr>
            <w:r w:rsidRPr="004A0CAA">
              <w:rPr>
                <w:rFonts w:hint="eastAsia"/>
              </w:rPr>
              <w:t>14</w:t>
            </w:r>
          </w:p>
        </w:tc>
        <w:tc>
          <w:tcPr>
            <w:tcW w:w="3652" w:type="dxa"/>
          </w:tcPr>
          <w:p w14:paraId="5C33E0FE" w14:textId="77777777" w:rsidR="00F83AEB" w:rsidRPr="004A0CAA" w:rsidRDefault="00F83AEB" w:rsidP="00B80198">
            <w:pPr>
              <w:pStyle w:val="affffffff9"/>
            </w:pPr>
            <w:r w:rsidRPr="004A0CAA">
              <w:rPr>
                <w:rFonts w:hint="eastAsia"/>
              </w:rPr>
              <w:t>三</w:t>
            </w:r>
            <w:r w:rsidRPr="004A0CAA">
              <w:t>氯</w:t>
            </w:r>
            <w:r w:rsidRPr="004A0CAA">
              <w:rPr>
                <w:rFonts w:hint="eastAsia"/>
              </w:rPr>
              <w:t>甲</w:t>
            </w:r>
            <w:r w:rsidRPr="004A0CAA">
              <w:t>烷</w:t>
            </w:r>
          </w:p>
        </w:tc>
      </w:tr>
      <w:tr w:rsidR="00F83AEB" w:rsidRPr="002C1697" w14:paraId="5A63C62A" w14:textId="77777777" w:rsidTr="00B0658C">
        <w:trPr>
          <w:trHeight w:val="340"/>
        </w:trPr>
        <w:tc>
          <w:tcPr>
            <w:tcW w:w="1101" w:type="dxa"/>
          </w:tcPr>
          <w:p w14:paraId="5D0DC4B4" w14:textId="77777777" w:rsidR="00F83AEB" w:rsidRPr="004A0CAA" w:rsidRDefault="00F83AEB" w:rsidP="00B80198">
            <w:pPr>
              <w:pStyle w:val="affffffff9"/>
            </w:pPr>
            <w:r w:rsidRPr="004A0CAA">
              <w:rPr>
                <w:rFonts w:hint="eastAsia"/>
              </w:rPr>
              <w:t>6</w:t>
            </w:r>
          </w:p>
        </w:tc>
        <w:tc>
          <w:tcPr>
            <w:tcW w:w="3685" w:type="dxa"/>
          </w:tcPr>
          <w:p w14:paraId="7440244D" w14:textId="77777777" w:rsidR="00F83AEB" w:rsidRPr="00B0658C" w:rsidRDefault="00F83AEB" w:rsidP="00B0658C">
            <w:pPr>
              <w:jc w:val="center"/>
              <w:rPr>
                <w:rFonts w:ascii="宋体" w:hAnsi="Times New Roman"/>
                <w:kern w:val="0"/>
              </w:rPr>
            </w:pPr>
            <w:r w:rsidRPr="00B0658C">
              <w:rPr>
                <w:rFonts w:ascii="宋体" w:hAnsi="Times New Roman" w:hint="eastAsia"/>
                <w:kern w:val="0"/>
              </w:rPr>
              <w:t>氯</w:t>
            </w:r>
            <w:r w:rsidRPr="00B0658C">
              <w:rPr>
                <w:rFonts w:ascii="宋体" w:hAnsi="Times New Roman"/>
                <w:kern w:val="0"/>
              </w:rPr>
              <w:t>化物及其化合物</w:t>
            </w:r>
          </w:p>
        </w:tc>
        <w:tc>
          <w:tcPr>
            <w:tcW w:w="1134" w:type="dxa"/>
          </w:tcPr>
          <w:p w14:paraId="5BBD81ED" w14:textId="77777777" w:rsidR="00F83AEB" w:rsidRPr="004A0CAA" w:rsidRDefault="00F83AEB" w:rsidP="00B80198">
            <w:pPr>
              <w:pStyle w:val="affffffff9"/>
            </w:pPr>
            <w:r w:rsidRPr="004A0CAA">
              <w:rPr>
                <w:rFonts w:hint="eastAsia"/>
              </w:rPr>
              <w:t>15</w:t>
            </w:r>
          </w:p>
        </w:tc>
        <w:tc>
          <w:tcPr>
            <w:tcW w:w="3652" w:type="dxa"/>
          </w:tcPr>
          <w:p w14:paraId="102E46EE" w14:textId="77777777" w:rsidR="00F83AEB" w:rsidRPr="004A0CAA" w:rsidRDefault="00F83AEB" w:rsidP="00B80198">
            <w:pPr>
              <w:pStyle w:val="affffffff9"/>
            </w:pPr>
            <w:r w:rsidRPr="004A0CAA">
              <w:t>四氯化碳</w:t>
            </w:r>
          </w:p>
        </w:tc>
      </w:tr>
      <w:tr w:rsidR="002C1697" w:rsidRPr="002C1697" w14:paraId="1BE1E266" w14:textId="77777777" w:rsidTr="00B0658C">
        <w:trPr>
          <w:trHeight w:val="340"/>
        </w:trPr>
        <w:tc>
          <w:tcPr>
            <w:tcW w:w="1101" w:type="dxa"/>
          </w:tcPr>
          <w:p w14:paraId="40B631D1" w14:textId="77777777" w:rsidR="002C1697" w:rsidRPr="004A0CAA" w:rsidRDefault="002C1697" w:rsidP="00B80198">
            <w:pPr>
              <w:pStyle w:val="affffffff9"/>
            </w:pPr>
            <w:r w:rsidRPr="004A0CAA">
              <w:rPr>
                <w:rFonts w:hint="eastAsia"/>
              </w:rPr>
              <w:t>7</w:t>
            </w:r>
          </w:p>
        </w:tc>
        <w:tc>
          <w:tcPr>
            <w:tcW w:w="3685" w:type="dxa"/>
          </w:tcPr>
          <w:p w14:paraId="28A202BB" w14:textId="77777777" w:rsidR="002C1697" w:rsidRPr="004A0CAA" w:rsidRDefault="00F83AEB" w:rsidP="00B80198">
            <w:pPr>
              <w:pStyle w:val="affffffff9"/>
            </w:pPr>
            <w:r w:rsidRPr="004A0CAA">
              <w:t>笨</w:t>
            </w:r>
          </w:p>
        </w:tc>
        <w:tc>
          <w:tcPr>
            <w:tcW w:w="1134" w:type="dxa"/>
          </w:tcPr>
          <w:p w14:paraId="6A4F97AC" w14:textId="77777777" w:rsidR="002C1697" w:rsidRPr="004A0CAA" w:rsidRDefault="00F83AEB" w:rsidP="00B80198">
            <w:pPr>
              <w:pStyle w:val="affffffff9"/>
            </w:pPr>
            <w:r w:rsidRPr="004A0CAA">
              <w:rPr>
                <w:rFonts w:hint="eastAsia"/>
              </w:rPr>
              <w:t>16</w:t>
            </w:r>
          </w:p>
        </w:tc>
        <w:tc>
          <w:tcPr>
            <w:tcW w:w="3652" w:type="dxa"/>
          </w:tcPr>
          <w:p w14:paraId="0A7A963A" w14:textId="77777777" w:rsidR="002C1697" w:rsidRPr="004A0CAA" w:rsidRDefault="00F83AEB" w:rsidP="00B80198">
            <w:pPr>
              <w:pStyle w:val="affffffff9"/>
            </w:pPr>
            <w:r w:rsidRPr="004A0CAA">
              <w:t>甲基异丁基酮</w:t>
            </w:r>
          </w:p>
        </w:tc>
      </w:tr>
      <w:tr w:rsidR="002C1697" w:rsidRPr="002C1697" w14:paraId="0634FACE" w14:textId="77777777" w:rsidTr="00B0658C">
        <w:trPr>
          <w:trHeight w:val="340"/>
        </w:trPr>
        <w:tc>
          <w:tcPr>
            <w:tcW w:w="1101" w:type="dxa"/>
          </w:tcPr>
          <w:p w14:paraId="43B726CA" w14:textId="77777777" w:rsidR="002C1697" w:rsidRPr="004A0CAA" w:rsidRDefault="002C1697" w:rsidP="00B80198">
            <w:pPr>
              <w:pStyle w:val="affffffff9"/>
            </w:pPr>
            <w:r w:rsidRPr="004A0CAA">
              <w:rPr>
                <w:rFonts w:hint="eastAsia"/>
              </w:rPr>
              <w:t>8</w:t>
            </w:r>
          </w:p>
        </w:tc>
        <w:tc>
          <w:tcPr>
            <w:tcW w:w="3685" w:type="dxa"/>
          </w:tcPr>
          <w:p w14:paraId="6457F503" w14:textId="77777777" w:rsidR="002C1697" w:rsidRPr="004A0CAA" w:rsidRDefault="00F83AEB" w:rsidP="00B80198">
            <w:pPr>
              <w:pStyle w:val="affffffff9"/>
            </w:pPr>
            <w:proofErr w:type="gramStart"/>
            <w:r w:rsidRPr="004A0CAA">
              <w:t>甲笨</w:t>
            </w:r>
            <w:proofErr w:type="gramEnd"/>
          </w:p>
        </w:tc>
        <w:tc>
          <w:tcPr>
            <w:tcW w:w="1134" w:type="dxa"/>
          </w:tcPr>
          <w:p w14:paraId="1D5F67EE" w14:textId="77777777" w:rsidR="002C1697" w:rsidRPr="004A0CAA" w:rsidRDefault="00F83AEB" w:rsidP="00B80198">
            <w:pPr>
              <w:pStyle w:val="affffffff9"/>
            </w:pPr>
            <w:r w:rsidRPr="004A0CAA">
              <w:rPr>
                <w:rFonts w:hint="eastAsia"/>
              </w:rPr>
              <w:t>17</w:t>
            </w:r>
          </w:p>
        </w:tc>
        <w:tc>
          <w:tcPr>
            <w:tcW w:w="3652" w:type="dxa"/>
          </w:tcPr>
          <w:p w14:paraId="7022E841" w14:textId="77777777" w:rsidR="002C1697" w:rsidRPr="004A0CAA" w:rsidRDefault="00F83AEB" w:rsidP="00B80198">
            <w:pPr>
              <w:pStyle w:val="affffffff9"/>
            </w:pPr>
            <w:r w:rsidRPr="004A0CAA">
              <w:t>甲基乙基酮</w:t>
            </w:r>
          </w:p>
        </w:tc>
      </w:tr>
      <w:tr w:rsidR="002C1697" w:rsidRPr="002C1697" w14:paraId="7F10481D" w14:textId="77777777" w:rsidTr="00B0658C">
        <w:trPr>
          <w:trHeight w:val="340"/>
        </w:trPr>
        <w:tc>
          <w:tcPr>
            <w:tcW w:w="1101" w:type="dxa"/>
          </w:tcPr>
          <w:p w14:paraId="3986679C" w14:textId="77777777" w:rsidR="002C1697" w:rsidRPr="004A0CAA" w:rsidRDefault="002C1697" w:rsidP="00B80198">
            <w:pPr>
              <w:pStyle w:val="affffffff9"/>
            </w:pPr>
            <w:r w:rsidRPr="004A0CAA">
              <w:rPr>
                <w:rFonts w:hint="eastAsia"/>
              </w:rPr>
              <w:lastRenderedPageBreak/>
              <w:t>9</w:t>
            </w:r>
          </w:p>
        </w:tc>
        <w:tc>
          <w:tcPr>
            <w:tcW w:w="3685" w:type="dxa"/>
          </w:tcPr>
          <w:p w14:paraId="74419D0B" w14:textId="77777777" w:rsidR="002C1697" w:rsidRPr="004A0CAA" w:rsidRDefault="00F83AEB" w:rsidP="00B80198">
            <w:pPr>
              <w:pStyle w:val="affffffff9"/>
            </w:pPr>
            <w:r w:rsidRPr="004A0CAA">
              <w:t>二甲苯</w:t>
            </w:r>
          </w:p>
        </w:tc>
        <w:tc>
          <w:tcPr>
            <w:tcW w:w="1134" w:type="dxa"/>
          </w:tcPr>
          <w:p w14:paraId="143292E1" w14:textId="77777777" w:rsidR="002C1697" w:rsidRPr="004A0CAA" w:rsidRDefault="00F83AEB" w:rsidP="00B80198">
            <w:pPr>
              <w:pStyle w:val="affffffff9"/>
            </w:pPr>
            <w:r w:rsidRPr="004A0CAA">
              <w:rPr>
                <w:rFonts w:hint="eastAsia"/>
              </w:rPr>
              <w:t>-</w:t>
            </w:r>
          </w:p>
        </w:tc>
        <w:tc>
          <w:tcPr>
            <w:tcW w:w="3652" w:type="dxa"/>
          </w:tcPr>
          <w:p w14:paraId="73397A28" w14:textId="77777777" w:rsidR="002C1697" w:rsidRPr="004A0CAA" w:rsidRDefault="002C1697" w:rsidP="00B80198">
            <w:pPr>
              <w:pStyle w:val="affffffff9"/>
            </w:pPr>
          </w:p>
        </w:tc>
      </w:tr>
    </w:tbl>
    <w:p w14:paraId="2EAB7CD8" w14:textId="77777777" w:rsidR="00A12359" w:rsidRDefault="00216436">
      <w:pPr>
        <w:pStyle w:val="ad"/>
        <w:spacing w:before="156" w:after="156"/>
        <w:ind w:left="424" w:hangingChars="202" w:hanging="424"/>
      </w:pPr>
      <w:bookmarkStart w:id="196" w:name="_Toc136873942"/>
      <w:bookmarkStart w:id="197" w:name="_Toc140762941"/>
      <w:bookmarkStart w:id="198" w:name="_Toc146116362"/>
      <w:bookmarkStart w:id="199" w:name="_Toc136873706"/>
      <w:bookmarkStart w:id="200" w:name="_Toc165211350"/>
      <w:bookmarkStart w:id="201" w:name="_Toc138256979"/>
      <w:bookmarkStart w:id="202" w:name="_Toc146267214"/>
      <w:bookmarkStart w:id="203" w:name="_Toc136530867"/>
      <w:bookmarkStart w:id="204" w:name="_Toc146295048"/>
      <w:bookmarkStart w:id="205" w:name="_Toc160456667"/>
      <w:bookmarkStart w:id="206" w:name="_Toc136530985"/>
      <w:bookmarkStart w:id="207" w:name="_Toc140850372"/>
      <w:bookmarkStart w:id="208" w:name="_Toc146285267"/>
      <w:bookmarkStart w:id="209" w:name="_Toc146276577"/>
      <w:bookmarkStart w:id="210" w:name="_Toc147754243"/>
      <w:bookmarkStart w:id="211" w:name="_Toc140762699"/>
      <w:bookmarkStart w:id="212" w:name="_Toc140139637"/>
      <w:bookmarkStart w:id="213" w:name="_Toc149899187"/>
      <w:bookmarkStart w:id="214" w:name="_Toc173420206"/>
      <w:r>
        <w:rPr>
          <w:rFonts w:hint="eastAsia"/>
        </w:rPr>
        <w:t>不相容金属</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14:paraId="03E12B23" w14:textId="77777777" w:rsidR="00A12359" w:rsidRDefault="00216436" w:rsidP="00E45E13">
      <w:pPr>
        <w:pStyle w:val="affffffff9"/>
        <w:ind w:firstLineChars="200" w:firstLine="420"/>
      </w:pPr>
      <w:r>
        <w:rPr>
          <w:rFonts w:hint="eastAsia"/>
        </w:rPr>
        <w:t>彼此之间可能产生电动势耦合的不相容金属不应相</w:t>
      </w:r>
      <w:r w:rsidR="003D2578">
        <w:rPr>
          <w:rFonts w:hint="eastAsia"/>
        </w:rPr>
        <w:t>互</w:t>
      </w:r>
      <w:r>
        <w:rPr>
          <w:rFonts w:hint="eastAsia"/>
        </w:rPr>
        <w:t>接触配置。</w:t>
      </w:r>
    </w:p>
    <w:p w14:paraId="704087D2" w14:textId="77777777" w:rsidR="00A12359" w:rsidRDefault="00216436">
      <w:pPr>
        <w:pStyle w:val="ac"/>
      </w:pPr>
      <w:bookmarkStart w:id="215" w:name="_Toc77088653"/>
      <w:bookmarkStart w:id="216" w:name="_Toc77317086"/>
      <w:bookmarkStart w:id="217" w:name="_Toc140850373"/>
      <w:bookmarkStart w:id="218" w:name="_Toc138256980"/>
      <w:bookmarkStart w:id="219" w:name="_Toc140762700"/>
      <w:bookmarkStart w:id="220" w:name="_Toc146276578"/>
      <w:bookmarkStart w:id="221" w:name="_Toc88155473"/>
      <w:bookmarkStart w:id="222" w:name="_Toc136530868"/>
      <w:bookmarkStart w:id="223" w:name="_Toc146116363"/>
      <w:bookmarkStart w:id="224" w:name="_Toc140139638"/>
      <w:bookmarkStart w:id="225" w:name="_Toc135746283"/>
      <w:bookmarkStart w:id="226" w:name="_Toc132970184"/>
      <w:bookmarkStart w:id="227" w:name="_Toc88752613"/>
      <w:bookmarkStart w:id="228" w:name="_Toc88769858"/>
      <w:bookmarkStart w:id="229" w:name="_Toc160456668"/>
      <w:bookmarkStart w:id="230" w:name="_Toc135746058"/>
      <w:bookmarkStart w:id="231" w:name="_Toc149899188"/>
      <w:bookmarkStart w:id="232" w:name="_Toc136873707"/>
      <w:bookmarkStart w:id="233" w:name="_Toc136530986"/>
      <w:bookmarkStart w:id="234" w:name="_Toc133504038"/>
      <w:bookmarkStart w:id="235" w:name="_Toc146267215"/>
      <w:bookmarkStart w:id="236" w:name="_Toc140762942"/>
      <w:bookmarkStart w:id="237" w:name="_Toc146295049"/>
      <w:bookmarkStart w:id="238" w:name="_Toc88773719"/>
      <w:bookmarkStart w:id="239" w:name="_Toc147754244"/>
      <w:bookmarkStart w:id="240" w:name="_Toc165211351"/>
      <w:bookmarkStart w:id="241" w:name="_Toc136873943"/>
      <w:bookmarkStart w:id="242" w:name="_Toc146285268"/>
      <w:bookmarkStart w:id="243" w:name="_Toc173420207"/>
      <w:r>
        <w:rPr>
          <w:rFonts w:hint="eastAsia"/>
        </w:rPr>
        <w:t>结构</w:t>
      </w:r>
      <w:bookmarkEnd w:id="215"/>
      <w:bookmarkEnd w:id="216"/>
      <w:r>
        <w:rPr>
          <w:rFonts w:hint="eastAsia"/>
        </w:rPr>
        <w:t>和物理特性</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76A786A3" w14:textId="77777777" w:rsidR="00A12359" w:rsidRDefault="00216436">
      <w:pPr>
        <w:pStyle w:val="ad"/>
        <w:spacing w:before="156" w:after="156"/>
        <w:ind w:left="0"/>
      </w:pPr>
      <w:bookmarkStart w:id="244" w:name="_Toc165211352"/>
      <w:bookmarkStart w:id="245" w:name="_Toc146295050"/>
      <w:bookmarkStart w:id="246" w:name="_Toc146116364"/>
      <w:bookmarkStart w:id="247" w:name="_Toc160456669"/>
      <w:bookmarkStart w:id="248" w:name="_Toc149899189"/>
      <w:bookmarkStart w:id="249" w:name="_Toc146276579"/>
      <w:bookmarkStart w:id="250" w:name="_Toc146267216"/>
      <w:bookmarkStart w:id="251" w:name="_Toc147754245"/>
      <w:bookmarkStart w:id="252" w:name="_Toc146285269"/>
      <w:bookmarkStart w:id="253" w:name="_Toc173420208"/>
      <w:r>
        <w:rPr>
          <w:rFonts w:hint="eastAsia"/>
        </w:rPr>
        <w:t>通则</w:t>
      </w:r>
      <w:bookmarkEnd w:id="244"/>
      <w:bookmarkEnd w:id="245"/>
      <w:bookmarkEnd w:id="246"/>
      <w:bookmarkEnd w:id="247"/>
      <w:bookmarkEnd w:id="248"/>
      <w:bookmarkEnd w:id="249"/>
      <w:bookmarkEnd w:id="250"/>
      <w:bookmarkEnd w:id="251"/>
      <w:bookmarkEnd w:id="252"/>
      <w:bookmarkEnd w:id="253"/>
    </w:p>
    <w:p w14:paraId="13E50517" w14:textId="77777777" w:rsidR="00A12359" w:rsidRDefault="00216436" w:rsidP="00E45E13">
      <w:pPr>
        <w:pStyle w:val="affffffff9"/>
        <w:ind w:firstLineChars="200" w:firstLine="420"/>
      </w:pPr>
      <w:r>
        <w:rPr>
          <w:rFonts w:hint="eastAsia"/>
        </w:rPr>
        <w:t>连接器的设计和结构，应能满足正常插合、安装和维修时所需的容差。连接器推荐的面板开孔尺寸应符合相关规范的规定。</w:t>
      </w:r>
    </w:p>
    <w:p w14:paraId="54011028" w14:textId="77777777" w:rsidR="00A12359" w:rsidRDefault="00216436">
      <w:pPr>
        <w:pStyle w:val="ad"/>
        <w:spacing w:before="156" w:after="156"/>
        <w:ind w:left="0"/>
      </w:pPr>
      <w:bookmarkStart w:id="254" w:name="_Toc136873708"/>
      <w:bookmarkStart w:id="255" w:name="_Toc146267217"/>
      <w:bookmarkStart w:id="256" w:name="_Toc132970185"/>
      <w:bookmarkStart w:id="257" w:name="_Toc146116365"/>
      <w:bookmarkStart w:id="258" w:name="_Toc140762701"/>
      <w:bookmarkStart w:id="259" w:name="_Toc147754246"/>
      <w:bookmarkStart w:id="260" w:name="_Toc88752614"/>
      <w:bookmarkStart w:id="261" w:name="_Toc160456670"/>
      <w:bookmarkStart w:id="262" w:name="_Toc135746284"/>
      <w:bookmarkStart w:id="263" w:name="_Toc140762943"/>
      <w:bookmarkStart w:id="264" w:name="_Toc133504039"/>
      <w:bookmarkStart w:id="265" w:name="_Toc140850374"/>
      <w:bookmarkStart w:id="266" w:name="_Toc140139639"/>
      <w:bookmarkStart w:id="267" w:name="_Toc138256981"/>
      <w:bookmarkStart w:id="268" w:name="_Toc88773720"/>
      <w:bookmarkStart w:id="269" w:name="_Toc136873944"/>
      <w:bookmarkStart w:id="270" w:name="_Toc135746059"/>
      <w:bookmarkStart w:id="271" w:name="_Toc88769859"/>
      <w:bookmarkStart w:id="272" w:name="_Toc146295051"/>
      <w:bookmarkStart w:id="273" w:name="_Toc146276580"/>
      <w:bookmarkStart w:id="274" w:name="_Toc136530869"/>
      <w:bookmarkStart w:id="275" w:name="_Toc149899190"/>
      <w:bookmarkStart w:id="276" w:name="_Toc165211353"/>
      <w:bookmarkStart w:id="277" w:name="_Toc136530987"/>
      <w:bookmarkStart w:id="278" w:name="_Toc146285270"/>
      <w:bookmarkStart w:id="279" w:name="_Toc88155474"/>
      <w:bookmarkStart w:id="280" w:name="_Toc173420209"/>
      <w:r>
        <w:rPr>
          <w:rFonts w:hint="eastAsia"/>
        </w:rPr>
        <w:t>结构</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47D5AF57" w14:textId="77777777" w:rsidR="00A12359" w:rsidRDefault="00216436" w:rsidP="00E45E13">
      <w:pPr>
        <w:pStyle w:val="affffffff9"/>
        <w:ind w:firstLineChars="200" w:firstLine="420"/>
      </w:pPr>
      <w:r>
        <w:rPr>
          <w:rFonts w:hint="eastAsia"/>
        </w:rPr>
        <w:t>GMP系列连接器分为接电缆、微带、转接器结构形式，连接形式为推入式结构。</w:t>
      </w:r>
    </w:p>
    <w:p w14:paraId="6BB46A27" w14:textId="77777777" w:rsidR="00A12359" w:rsidRDefault="00216436">
      <w:pPr>
        <w:pStyle w:val="ad"/>
        <w:spacing w:before="156" w:after="156"/>
        <w:ind w:left="0"/>
      </w:pPr>
      <w:bookmarkStart w:id="281" w:name="_Toc518138198"/>
      <w:bookmarkStart w:id="282" w:name="_Toc88769860"/>
      <w:bookmarkStart w:id="283" w:name="_Toc525809495"/>
      <w:bookmarkStart w:id="284" w:name="_Toc149899191"/>
      <w:bookmarkStart w:id="285" w:name="_Toc488160844"/>
      <w:bookmarkStart w:id="286" w:name="_Toc466722982"/>
      <w:bookmarkStart w:id="287" w:name="_Toc136873709"/>
      <w:bookmarkStart w:id="288" w:name="_Toc135746285"/>
      <w:bookmarkStart w:id="289" w:name="_Toc147754247"/>
      <w:bookmarkStart w:id="290" w:name="_Toc146116366"/>
      <w:bookmarkStart w:id="291" w:name="_Toc136530870"/>
      <w:bookmarkStart w:id="292" w:name="_Toc136873945"/>
      <w:bookmarkStart w:id="293" w:name="_Toc165211354"/>
      <w:bookmarkStart w:id="294" w:name="_Toc140762944"/>
      <w:bookmarkStart w:id="295" w:name="_Toc140850375"/>
      <w:bookmarkStart w:id="296" w:name="_Toc133504040"/>
      <w:bookmarkStart w:id="297" w:name="_Toc146285271"/>
      <w:bookmarkStart w:id="298" w:name="_Toc525822363"/>
      <w:bookmarkStart w:id="299" w:name="_Toc474496637"/>
      <w:bookmarkStart w:id="300" w:name="_Toc146276581"/>
      <w:bookmarkStart w:id="301" w:name="_Toc457399414"/>
      <w:bookmarkStart w:id="302" w:name="_Toc136530988"/>
      <w:bookmarkStart w:id="303" w:name="_Toc146267218"/>
      <w:bookmarkStart w:id="304" w:name="_Toc140139640"/>
      <w:bookmarkStart w:id="305" w:name="_Toc132970186"/>
      <w:bookmarkStart w:id="306" w:name="_Toc88773721"/>
      <w:bookmarkStart w:id="307" w:name="_Toc88752615"/>
      <w:bookmarkStart w:id="308" w:name="_Toc517336637"/>
      <w:bookmarkStart w:id="309" w:name="_Toc135746060"/>
      <w:bookmarkStart w:id="310" w:name="_Toc88155475"/>
      <w:bookmarkStart w:id="311" w:name="_Toc138256982"/>
      <w:bookmarkStart w:id="312" w:name="_Toc160456671"/>
      <w:bookmarkStart w:id="313" w:name="_Toc146295052"/>
      <w:bookmarkStart w:id="314" w:name="_Toc488227523"/>
      <w:bookmarkStart w:id="315" w:name="_Toc487372074"/>
      <w:bookmarkStart w:id="316" w:name="_Toc140762702"/>
      <w:bookmarkStart w:id="317" w:name="_Toc173420210"/>
      <w:r>
        <w:rPr>
          <w:rFonts w:hint="eastAsia"/>
        </w:rPr>
        <w:t>外形尺寸</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14:paraId="03595A4D" w14:textId="77777777" w:rsidR="00A12359" w:rsidRDefault="00216436" w:rsidP="00E45E13">
      <w:pPr>
        <w:pStyle w:val="affffffff9"/>
        <w:ind w:firstLineChars="200" w:firstLine="420"/>
      </w:pPr>
      <w:r>
        <w:rPr>
          <w:rFonts w:hint="eastAsia"/>
        </w:rPr>
        <w:t>连接器外形尺寸见附录A。</w:t>
      </w:r>
    </w:p>
    <w:p w14:paraId="15E9E077" w14:textId="77777777" w:rsidR="00A12359" w:rsidRDefault="00216436">
      <w:pPr>
        <w:pStyle w:val="ad"/>
        <w:spacing w:before="156" w:after="156"/>
        <w:ind w:left="0"/>
      </w:pPr>
      <w:bookmarkStart w:id="318" w:name="_Toc149899192"/>
      <w:bookmarkStart w:id="319" w:name="_Toc160456672"/>
      <w:bookmarkStart w:id="320" w:name="_Toc147754248"/>
      <w:bookmarkStart w:id="321" w:name="_Toc146285272"/>
      <w:bookmarkStart w:id="322" w:name="_Toc146295053"/>
      <w:bookmarkStart w:id="323" w:name="_Toc146276582"/>
      <w:bookmarkStart w:id="324" w:name="_Toc165211355"/>
      <w:bookmarkStart w:id="325" w:name="_Toc146267219"/>
      <w:bookmarkStart w:id="326" w:name="_Toc146116367"/>
      <w:bookmarkStart w:id="327" w:name="_Toc173420211"/>
      <w:r>
        <w:rPr>
          <w:rFonts w:hint="eastAsia"/>
        </w:rPr>
        <w:t>安装要求</w:t>
      </w:r>
      <w:bookmarkEnd w:id="318"/>
      <w:bookmarkEnd w:id="319"/>
      <w:bookmarkEnd w:id="320"/>
      <w:bookmarkEnd w:id="321"/>
      <w:bookmarkEnd w:id="322"/>
      <w:bookmarkEnd w:id="323"/>
      <w:bookmarkEnd w:id="324"/>
      <w:bookmarkEnd w:id="325"/>
      <w:bookmarkEnd w:id="326"/>
      <w:bookmarkEnd w:id="327"/>
    </w:p>
    <w:p w14:paraId="4854FA50" w14:textId="77777777" w:rsidR="00A12359" w:rsidRDefault="00216436">
      <w:pPr>
        <w:pStyle w:val="ae"/>
        <w:spacing w:before="156" w:after="156"/>
      </w:pPr>
      <w:bookmarkStart w:id="328" w:name="_Toc136873786"/>
      <w:bookmarkStart w:id="329" w:name="_Toc140762781"/>
      <w:bookmarkStart w:id="330" w:name="_Toc132970264"/>
      <w:bookmarkStart w:id="331" w:name="_Toc138257061"/>
      <w:bookmarkStart w:id="332" w:name="_Toc140763023"/>
      <w:bookmarkStart w:id="333" w:name="_Toc352311282"/>
      <w:bookmarkStart w:id="334" w:name="_Toc136531065"/>
      <w:bookmarkStart w:id="335" w:name="_Toc140139719"/>
      <w:bookmarkStart w:id="336" w:name="_Toc136874022"/>
      <w:bookmarkStart w:id="337" w:name="_Toc136530947"/>
      <w:bookmarkStart w:id="338" w:name="_Toc133504118"/>
      <w:bookmarkStart w:id="339" w:name="_Toc135746138"/>
      <w:bookmarkStart w:id="340" w:name="_Toc135746362"/>
      <w:bookmarkStart w:id="341" w:name="_Toc140850456"/>
      <w:r>
        <w:rPr>
          <w:rFonts w:hint="eastAsia"/>
        </w:rPr>
        <w:t>径向</w:t>
      </w:r>
      <w:proofErr w:type="gramStart"/>
      <w:r>
        <w:rPr>
          <w:rFonts w:hint="eastAsia"/>
        </w:rPr>
        <w:t>不</w:t>
      </w:r>
      <w:proofErr w:type="gramEnd"/>
      <w:r>
        <w:rPr>
          <w:rFonts w:hint="eastAsia"/>
        </w:rPr>
        <w:t>对准</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7F13BB08" w14:textId="77777777" w:rsidR="00A12359" w:rsidRDefault="00216436">
      <w:pPr>
        <w:spacing w:line="340" w:lineRule="exact"/>
        <w:ind w:firstLine="435"/>
        <w:rPr>
          <w:rFonts w:hAnsi="宋体" w:hint="eastAsia"/>
        </w:rPr>
      </w:pPr>
      <w:r>
        <w:rPr>
          <w:rFonts w:hint="eastAsia"/>
        </w:rPr>
        <w:t>板到板连接器安装过程</w:t>
      </w:r>
      <w:r>
        <w:rPr>
          <w:rFonts w:asciiTheme="minorEastAsia" w:eastAsiaTheme="minorEastAsia" w:hAnsiTheme="minorEastAsia" w:hint="eastAsia"/>
        </w:rPr>
        <w:t>中的径向</w:t>
      </w:r>
      <w:proofErr w:type="gramStart"/>
      <w:r>
        <w:rPr>
          <w:rFonts w:asciiTheme="minorEastAsia" w:eastAsiaTheme="minorEastAsia" w:hAnsiTheme="minorEastAsia" w:hint="eastAsia"/>
        </w:rPr>
        <w:t>不</w:t>
      </w:r>
      <w:proofErr w:type="gramEnd"/>
      <w:r>
        <w:rPr>
          <w:rFonts w:asciiTheme="minorEastAsia" w:eastAsiaTheme="minorEastAsia" w:hAnsiTheme="minorEastAsia" w:hint="eastAsia"/>
        </w:rPr>
        <w:t>对准R是指两个板上的插针接触件连接器的同心偏差，如图1所示。最大径向</w:t>
      </w:r>
      <w:proofErr w:type="gramStart"/>
      <w:r>
        <w:rPr>
          <w:rFonts w:asciiTheme="minorEastAsia" w:eastAsiaTheme="minorEastAsia" w:hAnsiTheme="minorEastAsia" w:hint="eastAsia"/>
        </w:rPr>
        <w:t>不</w:t>
      </w:r>
      <w:proofErr w:type="gramEnd"/>
      <w:r>
        <w:rPr>
          <w:rFonts w:asciiTheme="minorEastAsia" w:eastAsiaTheme="minorEastAsia" w:hAnsiTheme="minorEastAsia" w:hint="eastAsia"/>
        </w:rPr>
        <w:t>对准R应控制在±0.25mm范围内。</w:t>
      </w:r>
    </w:p>
    <w:p w14:paraId="32FB184B" w14:textId="77777777" w:rsidR="00A12359" w:rsidRDefault="00216436" w:rsidP="00B80198">
      <w:pPr>
        <w:pStyle w:val="affffffff9"/>
      </w:pPr>
      <w:r>
        <w:rPr>
          <w:noProof/>
        </w:rPr>
        <mc:AlternateContent>
          <mc:Choice Requires="wps">
            <w:drawing>
              <wp:anchor distT="0" distB="0" distL="114300" distR="114300" simplePos="0" relativeHeight="251608064" behindDoc="0" locked="0" layoutInCell="1" allowOverlap="1" wp14:anchorId="2194998B" wp14:editId="5CD329DC">
                <wp:simplePos x="0" y="0"/>
                <wp:positionH relativeFrom="column">
                  <wp:posOffset>3063240</wp:posOffset>
                </wp:positionH>
                <wp:positionV relativeFrom="paragraph">
                  <wp:posOffset>1781175</wp:posOffset>
                </wp:positionV>
                <wp:extent cx="914400" cy="23368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914400" cy="2338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28AD2" w14:textId="77777777" w:rsidR="00216436" w:rsidRDefault="00216436">
                            <w:pPr>
                              <w:spacing w:line="240" w:lineRule="atLeast"/>
                              <w:rPr>
                                <w:rFonts w:ascii="宋体" w:hAnsi="宋体" w:hint="eastAsia"/>
                                <w:sz w:val="15"/>
                                <w:szCs w:val="15"/>
                              </w:rPr>
                            </w:pPr>
                            <w:r>
                              <w:rPr>
                                <w:rFonts w:ascii="宋体" w:hAnsi="宋体" w:hint="eastAsia"/>
                                <w:sz w:val="15"/>
                                <w:szCs w:val="15"/>
                              </w:rPr>
                              <w:t>GMP-KK</w:t>
                            </w:r>
                          </w:p>
                        </w:txbxContent>
                      </wps:txbx>
                      <wps:bodyPr rot="0" spcFirstLastPara="0" vertOverflow="overflow" horzOverflow="overflow" vert="horz" wrap="none" lIns="0" tIns="72000" rIns="91440" bIns="0" numCol="1" spcCol="0" rtlCol="0" fromWordArt="0" anchor="t" anchorCtr="0" forceAA="0" compatLnSpc="1">
                        <a:noAutofit/>
                      </wps:bodyPr>
                    </wps:wsp>
                  </a:graphicData>
                </a:graphic>
              </wp:anchor>
            </w:drawing>
          </mc:Choice>
          <mc:Fallback>
            <w:pict>
              <v:shape w14:anchorId="2194998B" id="文本框 49" o:spid="_x0000_s1035" type="#_x0000_t202" style="position:absolute;margin-left:241.2pt;margin-top:140.25pt;width:1in;height:18.4pt;z-index:251608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" fillcolor="white [3201]" stroked="f" strokeweight=".5pt">
                <v:textbox inset="0,2mm,,0">
                  <w:txbxContent>
                    <w:p w14:paraId="24128AD2" w14:textId="77777777" w:rsidR="00216436" w:rsidRDefault="00216436">
                      <w:pPr>
                        <w:spacing w:line="240" w:lineRule="atLeast"/>
                        <w:rPr>
                          <w:rFonts w:ascii="宋体" w:hAnsi="宋体" w:hint="eastAsia"/>
                          <w:sz w:val="15"/>
                          <w:szCs w:val="15"/>
                        </w:rPr>
                      </w:pPr>
                      <w:r>
                        <w:rPr>
                          <w:rFonts w:ascii="宋体" w:hAnsi="宋体" w:hint="eastAsia"/>
                          <w:sz w:val="15"/>
                          <w:szCs w:val="15"/>
                        </w:rPr>
                        <w:t>GMP-KK</w:t>
                      </w:r>
                    </w:p>
                  </w:txbxContent>
                </v:textbox>
              </v:shape>
            </w:pict>
          </mc:Fallback>
        </mc:AlternateContent>
      </w:r>
      <w:r>
        <w:rPr>
          <w:noProof/>
        </w:rPr>
        <w:drawing>
          <wp:inline distT="0" distB="0" distL="0" distR="0" wp14:anchorId="2BF9B7E3" wp14:editId="26104693">
            <wp:extent cx="2819400" cy="206692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819400" cy="2066925"/>
                    </a:xfrm>
                    <a:prstGeom prst="rect">
                      <a:avLst/>
                    </a:prstGeom>
                    <a:noFill/>
                    <a:ln>
                      <a:noFill/>
                    </a:ln>
                  </pic:spPr>
                </pic:pic>
              </a:graphicData>
            </a:graphic>
          </wp:inline>
        </w:drawing>
      </w:r>
    </w:p>
    <w:p w14:paraId="65DFCEC9" w14:textId="77777777" w:rsidR="00A12359" w:rsidRDefault="00216436">
      <w:pPr>
        <w:pStyle w:val="afc"/>
      </w:pPr>
      <w:r>
        <w:rPr>
          <w:rFonts w:hint="eastAsia"/>
        </w:rPr>
        <w:t>连接器径向</w:t>
      </w:r>
      <w:proofErr w:type="gramStart"/>
      <w:r>
        <w:rPr>
          <w:rFonts w:hint="eastAsia"/>
        </w:rPr>
        <w:t>不</w:t>
      </w:r>
      <w:proofErr w:type="gramEnd"/>
      <w:r>
        <w:rPr>
          <w:rFonts w:hint="eastAsia"/>
        </w:rPr>
        <w:t>对准示意图</w:t>
      </w:r>
    </w:p>
    <w:p w14:paraId="560CD12E" w14:textId="77777777" w:rsidR="00A12359" w:rsidRDefault="00216436">
      <w:pPr>
        <w:pStyle w:val="ae"/>
        <w:spacing w:before="156" w:after="156"/>
      </w:pPr>
      <w:bookmarkStart w:id="342" w:name="_Toc135746139"/>
      <w:bookmarkStart w:id="343" w:name="_Toc135746363"/>
      <w:bookmarkStart w:id="344" w:name="_Toc133504119"/>
      <w:bookmarkStart w:id="345" w:name="_Toc132970265"/>
      <w:bookmarkStart w:id="346" w:name="_Toc140762782"/>
      <w:bookmarkStart w:id="347" w:name="_Toc138257062"/>
      <w:bookmarkStart w:id="348" w:name="_Toc136874023"/>
      <w:bookmarkStart w:id="349" w:name="_Toc352311283"/>
      <w:bookmarkStart w:id="350" w:name="_Toc136530948"/>
      <w:bookmarkStart w:id="351" w:name="_Toc140763024"/>
      <w:bookmarkStart w:id="352" w:name="_Toc140850457"/>
      <w:bookmarkStart w:id="353" w:name="_Toc140139720"/>
      <w:bookmarkStart w:id="354" w:name="_Toc136531066"/>
      <w:bookmarkStart w:id="355" w:name="_Toc136873787"/>
      <w:r>
        <w:rPr>
          <w:rFonts w:hint="eastAsia"/>
        </w:rPr>
        <w:t>轴向</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roofErr w:type="gramStart"/>
      <w:r>
        <w:rPr>
          <w:rFonts w:hint="eastAsia"/>
        </w:rPr>
        <w:t>不</w:t>
      </w:r>
      <w:proofErr w:type="gramEnd"/>
      <w:r>
        <w:rPr>
          <w:rFonts w:hint="eastAsia"/>
        </w:rPr>
        <w:t>对准</w:t>
      </w:r>
    </w:p>
    <w:p w14:paraId="44C1BB96" w14:textId="77777777" w:rsidR="00A12359" w:rsidRDefault="00216436">
      <w:pPr>
        <w:pStyle w:val="ab"/>
        <w:numPr>
          <w:ilvl w:val="0"/>
          <w:numId w:val="0"/>
        </w:numPr>
        <w:ind w:firstLineChars="200" w:firstLine="420"/>
        <w:rPr>
          <w:rFonts w:asciiTheme="minorEastAsia" w:eastAsiaTheme="minorEastAsia" w:hAnsiTheme="minorEastAsia" w:hint="eastAsia"/>
          <w:kern w:val="2"/>
          <w:szCs w:val="21"/>
        </w:rPr>
      </w:pPr>
      <w:bookmarkStart w:id="356" w:name="_Toc160456673"/>
      <w:bookmarkStart w:id="357" w:name="_Toc165211356"/>
      <w:bookmarkStart w:id="358" w:name="_Toc171085580"/>
      <w:bookmarkStart w:id="359" w:name="_Toc173419916"/>
      <w:bookmarkStart w:id="360" w:name="_Toc173420212"/>
      <w:r>
        <w:rPr>
          <w:rFonts w:asciiTheme="minorEastAsia" w:eastAsiaTheme="minorEastAsia" w:hAnsiTheme="minorEastAsia" w:hint="eastAsia"/>
          <w:kern w:val="2"/>
          <w:szCs w:val="21"/>
        </w:rPr>
        <w:t>板到板连接器安装过程中的轴向</w:t>
      </w:r>
      <w:proofErr w:type="gramStart"/>
      <w:r>
        <w:rPr>
          <w:rFonts w:asciiTheme="minorEastAsia" w:eastAsiaTheme="minorEastAsia" w:hAnsiTheme="minorEastAsia" w:hint="eastAsia"/>
          <w:kern w:val="2"/>
          <w:szCs w:val="21"/>
        </w:rPr>
        <w:t>不</w:t>
      </w:r>
      <w:proofErr w:type="gramEnd"/>
      <w:r>
        <w:rPr>
          <w:rFonts w:asciiTheme="minorEastAsia" w:eastAsiaTheme="minorEastAsia" w:hAnsiTheme="minorEastAsia" w:hint="eastAsia"/>
          <w:kern w:val="2"/>
          <w:szCs w:val="21"/>
        </w:rPr>
        <w:t>对准A是指光孔插针接触件连接器和插孔接触件转接器基准面间的间隙，如图1所示。最大轴向</w:t>
      </w:r>
      <w:proofErr w:type="gramStart"/>
      <w:r>
        <w:rPr>
          <w:rFonts w:asciiTheme="minorEastAsia" w:eastAsiaTheme="minorEastAsia" w:hAnsiTheme="minorEastAsia" w:hint="eastAsia"/>
          <w:kern w:val="2"/>
          <w:szCs w:val="21"/>
        </w:rPr>
        <w:t>不</w:t>
      </w:r>
      <w:proofErr w:type="gramEnd"/>
      <w:r>
        <w:rPr>
          <w:rFonts w:asciiTheme="minorEastAsia" w:eastAsiaTheme="minorEastAsia" w:hAnsiTheme="minorEastAsia" w:hint="eastAsia"/>
          <w:kern w:val="2"/>
          <w:szCs w:val="21"/>
        </w:rPr>
        <w:t>对准A应控制在0.25mm范围内。</w:t>
      </w:r>
      <w:bookmarkEnd w:id="356"/>
      <w:bookmarkEnd w:id="357"/>
      <w:bookmarkEnd w:id="358"/>
      <w:bookmarkEnd w:id="359"/>
      <w:bookmarkEnd w:id="360"/>
    </w:p>
    <w:p w14:paraId="57463638" w14:textId="77777777" w:rsidR="00A12359" w:rsidRDefault="00216436">
      <w:pPr>
        <w:pStyle w:val="affa"/>
      </w:pPr>
      <w:r>
        <w:rPr>
          <w:rFonts w:hint="eastAsia"/>
        </w:rPr>
        <w:t>径向或轴向的</w:t>
      </w:r>
      <w:proofErr w:type="gramStart"/>
      <w:r>
        <w:rPr>
          <w:rFonts w:hint="eastAsia"/>
        </w:rPr>
        <w:t>不</w:t>
      </w:r>
      <w:proofErr w:type="gramEnd"/>
      <w:r>
        <w:rPr>
          <w:rFonts w:hint="eastAsia"/>
        </w:rPr>
        <w:t>对准会对产品的高频性能产生影响，安装时尽量减小</w:t>
      </w:r>
      <w:proofErr w:type="gramStart"/>
      <w:r>
        <w:rPr>
          <w:rFonts w:hint="eastAsia"/>
        </w:rPr>
        <w:t>不</w:t>
      </w:r>
      <w:proofErr w:type="gramEnd"/>
      <w:r>
        <w:rPr>
          <w:rFonts w:hint="eastAsia"/>
        </w:rPr>
        <w:t>对准状态。</w:t>
      </w:r>
    </w:p>
    <w:p w14:paraId="3B9ADC2F" w14:textId="77777777" w:rsidR="00A12359" w:rsidRDefault="00216436">
      <w:pPr>
        <w:pStyle w:val="ad"/>
        <w:spacing w:before="156" w:after="156"/>
        <w:ind w:left="0"/>
      </w:pPr>
      <w:bookmarkStart w:id="361" w:name="_Toc140762945"/>
      <w:bookmarkStart w:id="362" w:name="_Toc146276583"/>
      <w:bookmarkStart w:id="363" w:name="_Toc88769861"/>
      <w:bookmarkStart w:id="364" w:name="_Toc135746061"/>
      <w:bookmarkStart w:id="365" w:name="_Toc147754249"/>
      <w:bookmarkStart w:id="366" w:name="_Toc146295054"/>
      <w:bookmarkStart w:id="367" w:name="_Toc133504041"/>
      <w:bookmarkStart w:id="368" w:name="_Toc136530871"/>
      <w:bookmarkStart w:id="369" w:name="_Toc146116368"/>
      <w:bookmarkStart w:id="370" w:name="_Toc132970187"/>
      <w:bookmarkStart w:id="371" w:name="_Toc160456674"/>
      <w:bookmarkStart w:id="372" w:name="_Toc88155476"/>
      <w:bookmarkStart w:id="373" w:name="_Toc135746286"/>
      <w:bookmarkStart w:id="374" w:name="_Toc88752616"/>
      <w:bookmarkStart w:id="375" w:name="_Toc146267220"/>
      <w:bookmarkStart w:id="376" w:name="_Toc165211357"/>
      <w:bookmarkStart w:id="377" w:name="_Toc136530989"/>
      <w:bookmarkStart w:id="378" w:name="_Toc149899193"/>
      <w:bookmarkStart w:id="379" w:name="_Toc146285273"/>
      <w:bookmarkStart w:id="380" w:name="_Toc136873946"/>
      <w:bookmarkStart w:id="381" w:name="_Toc88773722"/>
      <w:bookmarkStart w:id="382" w:name="_Toc136873710"/>
      <w:bookmarkStart w:id="383" w:name="_Toc140850376"/>
      <w:bookmarkStart w:id="384" w:name="_Toc140762703"/>
      <w:bookmarkStart w:id="385" w:name="_Toc140139641"/>
      <w:bookmarkStart w:id="386" w:name="_Toc138256983"/>
      <w:bookmarkStart w:id="387" w:name="_Toc173420213"/>
      <w:r>
        <w:rPr>
          <w:rFonts w:hint="eastAsia"/>
        </w:rPr>
        <w:t>连接器界面</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14:paraId="3EFDC8BF" w14:textId="77777777" w:rsidR="00A12359" w:rsidRDefault="00216436" w:rsidP="00E45E13">
      <w:pPr>
        <w:pStyle w:val="affffffff9"/>
        <w:ind w:firstLineChars="200" w:firstLine="420"/>
      </w:pPr>
      <w:r>
        <w:rPr>
          <w:rFonts w:hint="eastAsia"/>
        </w:rPr>
        <w:t>插针接触件连接器和插孔接触件连接器的界面尺寸应符合附录B的规定。</w:t>
      </w:r>
    </w:p>
    <w:p w14:paraId="290B20C7" w14:textId="77777777" w:rsidR="00A12359" w:rsidRDefault="00216436">
      <w:pPr>
        <w:pStyle w:val="ad"/>
        <w:spacing w:before="156" w:after="156"/>
        <w:ind w:left="0"/>
      </w:pPr>
      <w:bookmarkStart w:id="388" w:name="_Toc146285274"/>
      <w:bookmarkStart w:id="389" w:name="_Toc136530990"/>
      <w:bookmarkStart w:id="390" w:name="_Toc88773723"/>
      <w:bookmarkStart w:id="391" w:name="_Toc132970188"/>
      <w:bookmarkStart w:id="392" w:name="_Toc88752617"/>
      <w:bookmarkStart w:id="393" w:name="_Toc133504042"/>
      <w:bookmarkStart w:id="394" w:name="_Toc136873947"/>
      <w:bookmarkStart w:id="395" w:name="_Toc136530872"/>
      <w:bookmarkStart w:id="396" w:name="_Toc88155477"/>
      <w:bookmarkStart w:id="397" w:name="_Toc146116369"/>
      <w:bookmarkStart w:id="398" w:name="_Toc160456675"/>
      <w:bookmarkStart w:id="399" w:name="_Toc147754250"/>
      <w:bookmarkStart w:id="400" w:name="_Toc140139642"/>
      <w:bookmarkStart w:id="401" w:name="_Toc149899194"/>
      <w:bookmarkStart w:id="402" w:name="_Toc146295055"/>
      <w:bookmarkStart w:id="403" w:name="_Toc165211358"/>
      <w:bookmarkStart w:id="404" w:name="_Toc140762704"/>
      <w:bookmarkStart w:id="405" w:name="_Toc88769862"/>
      <w:bookmarkStart w:id="406" w:name="_Toc140762946"/>
      <w:bookmarkStart w:id="407" w:name="_Toc136873711"/>
      <w:bookmarkStart w:id="408" w:name="_Toc146267221"/>
      <w:bookmarkStart w:id="409" w:name="_Toc140850377"/>
      <w:bookmarkStart w:id="410" w:name="_Toc146276584"/>
      <w:bookmarkStart w:id="411" w:name="_Toc138256984"/>
      <w:bookmarkStart w:id="412" w:name="_Toc135746062"/>
      <w:bookmarkStart w:id="413" w:name="_Toc135746287"/>
      <w:bookmarkStart w:id="414" w:name="_Toc173420214"/>
      <w:r>
        <w:rPr>
          <w:rFonts w:hint="eastAsia"/>
        </w:rPr>
        <w:lastRenderedPageBreak/>
        <w:t>额定值</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2AF54085" w14:textId="77777777" w:rsidR="00A12359" w:rsidRDefault="00216436">
      <w:pPr>
        <w:pStyle w:val="affffffffffff3"/>
        <w:ind w:firstLine="420"/>
      </w:pPr>
      <w:r>
        <w:rPr>
          <w:rFonts w:hint="eastAsia"/>
        </w:rPr>
        <w:t>连接器的额定值如下：</w:t>
      </w:r>
    </w:p>
    <w:p w14:paraId="1DB8FA12" w14:textId="77777777" w:rsidR="00A12359" w:rsidRDefault="00216436">
      <w:pPr>
        <w:pStyle w:val="affffffffffff6"/>
        <w:numPr>
          <w:ilvl w:val="0"/>
          <w:numId w:val="32"/>
        </w:numPr>
        <w:ind w:left="851" w:hanging="426"/>
      </w:pPr>
      <w:r>
        <w:rPr>
          <w:rFonts w:hint="eastAsia"/>
        </w:rPr>
        <w:t>标称阻抗：50</w:t>
      </w:r>
      <w:r>
        <w:t xml:space="preserve"> </w:t>
      </w:r>
      <w:r>
        <w:rPr>
          <w:rFonts w:hAnsi="宋体" w:cs="宋体" w:hint="eastAsia"/>
        </w:rPr>
        <w:t>Ω</w:t>
      </w:r>
      <w:r>
        <w:rPr>
          <w:rFonts w:hint="eastAsia"/>
        </w:rPr>
        <w:t>；</w:t>
      </w:r>
    </w:p>
    <w:p w14:paraId="5C5E5084" w14:textId="77777777" w:rsidR="00A12359" w:rsidRDefault="00216436">
      <w:pPr>
        <w:pStyle w:val="af9"/>
        <w:numPr>
          <w:ilvl w:val="0"/>
          <w:numId w:val="32"/>
        </w:numPr>
        <w:rPr>
          <w:shd w:val="clear" w:color="FFFFFF" w:fill="D9D9D9"/>
        </w:rPr>
      </w:pPr>
      <w:r>
        <w:rPr>
          <w:rFonts w:hint="eastAsia"/>
        </w:rPr>
        <w:t>频率范围：DC～20GHz；</w:t>
      </w:r>
    </w:p>
    <w:p w14:paraId="2943B8D6" w14:textId="77777777" w:rsidR="00A12359" w:rsidRDefault="00216436">
      <w:pPr>
        <w:pStyle w:val="affffffffffff6"/>
        <w:numPr>
          <w:ilvl w:val="0"/>
          <w:numId w:val="32"/>
        </w:numPr>
        <w:ind w:left="851" w:hanging="426"/>
      </w:pPr>
      <w:r>
        <w:rPr>
          <w:rFonts w:hint="eastAsia"/>
        </w:rPr>
        <w:t>工作电压：</w:t>
      </w:r>
    </w:p>
    <w:p w14:paraId="2616BE43" w14:textId="77777777" w:rsidR="00A12359" w:rsidRDefault="00216436">
      <w:pPr>
        <w:pStyle w:val="affffffffffff5"/>
        <w:numPr>
          <w:ilvl w:val="1"/>
          <w:numId w:val="32"/>
        </w:numPr>
        <w:ind w:left="1276" w:hanging="425"/>
      </w:pPr>
      <w:r>
        <w:rPr>
          <w:rFonts w:hint="eastAsia"/>
        </w:rPr>
        <w:t>在海平面时：最高工作电压为145</w:t>
      </w:r>
      <w:r>
        <w:t xml:space="preserve"> </w:t>
      </w:r>
      <w:r>
        <w:rPr>
          <w:rFonts w:hint="eastAsia"/>
        </w:rPr>
        <w:t>V（有效值）；</w:t>
      </w:r>
    </w:p>
    <w:p w14:paraId="518DE5FB" w14:textId="77777777" w:rsidR="00A12359" w:rsidRDefault="00216436">
      <w:pPr>
        <w:pStyle w:val="affffffffffff5"/>
        <w:numPr>
          <w:ilvl w:val="1"/>
          <w:numId w:val="32"/>
        </w:numPr>
        <w:ind w:left="1276" w:hanging="425"/>
      </w:pPr>
      <w:r>
        <w:rPr>
          <w:rFonts w:hint="eastAsia"/>
        </w:rPr>
        <w:t>在4.39</w:t>
      </w:r>
      <w:r>
        <w:t xml:space="preserve"> </w:t>
      </w:r>
      <w:r>
        <w:rPr>
          <w:rFonts w:hint="eastAsia"/>
        </w:rPr>
        <w:t>kPa（相当于海拔21336</w:t>
      </w:r>
      <w:r>
        <w:t xml:space="preserve"> </w:t>
      </w:r>
      <w:r>
        <w:rPr>
          <w:rFonts w:hint="eastAsia"/>
        </w:rPr>
        <w:t>m高空处）时：最高工作电压为36</w:t>
      </w:r>
      <w:r>
        <w:t xml:space="preserve"> </w:t>
      </w:r>
      <w:r>
        <w:rPr>
          <w:rFonts w:hint="eastAsia"/>
        </w:rPr>
        <w:t>V（有效值）；</w:t>
      </w:r>
    </w:p>
    <w:p w14:paraId="4BBCBFA0" w14:textId="77777777" w:rsidR="00A12359" w:rsidRDefault="00216436">
      <w:pPr>
        <w:pStyle w:val="affffffffffff6"/>
        <w:numPr>
          <w:ilvl w:val="0"/>
          <w:numId w:val="32"/>
        </w:numPr>
        <w:ind w:left="851" w:hanging="426"/>
      </w:pPr>
      <w:r>
        <w:rPr>
          <w:rFonts w:hint="eastAsia"/>
        </w:rPr>
        <w:t>工作温度范围：</w:t>
      </w:r>
    </w:p>
    <w:p w14:paraId="2310371E" w14:textId="77777777" w:rsidR="00A12359" w:rsidRDefault="00216436">
      <w:pPr>
        <w:pStyle w:val="affffffffffff6"/>
        <w:numPr>
          <w:ilvl w:val="0"/>
          <w:numId w:val="33"/>
        </w:numPr>
        <w:tabs>
          <w:tab w:val="clear" w:pos="851"/>
        </w:tabs>
      </w:pPr>
      <w:r>
        <w:rPr>
          <w:rFonts w:hint="eastAsia"/>
        </w:rPr>
        <w:t>非密封</w:t>
      </w:r>
      <w:r w:rsidR="003D2578">
        <w:rPr>
          <w:rFonts w:hint="eastAsia"/>
        </w:rPr>
        <w:t>连接器</w:t>
      </w:r>
      <w:r>
        <w:rPr>
          <w:rFonts w:hint="eastAsia"/>
        </w:rPr>
        <w:t>：-55</w:t>
      </w:r>
      <w:r>
        <w:t xml:space="preserve"> </w:t>
      </w:r>
      <w:r>
        <w:rPr>
          <w:rFonts w:hint="eastAsia"/>
        </w:rPr>
        <w:t>℃～125</w:t>
      </w:r>
      <w:r>
        <w:t xml:space="preserve"> </w:t>
      </w:r>
      <w:r>
        <w:rPr>
          <w:rFonts w:hint="eastAsia"/>
        </w:rPr>
        <w:t>℃;</w:t>
      </w:r>
    </w:p>
    <w:p w14:paraId="401F3325" w14:textId="77777777" w:rsidR="00A12359" w:rsidRDefault="00216436">
      <w:pPr>
        <w:pStyle w:val="affffffffffff6"/>
        <w:tabs>
          <w:tab w:val="clear" w:pos="851"/>
        </w:tabs>
        <w:ind w:firstLine="0"/>
      </w:pPr>
      <w:r>
        <w:rPr>
          <w:rFonts w:hint="eastAsia"/>
        </w:rPr>
        <w:t>2）气密封</w:t>
      </w:r>
      <w:r w:rsidR="003D2578">
        <w:rPr>
          <w:rFonts w:hint="eastAsia"/>
        </w:rPr>
        <w:t>连接器</w:t>
      </w:r>
      <w:r>
        <w:rPr>
          <w:rFonts w:hint="eastAsia"/>
        </w:rPr>
        <w:t>：-55</w:t>
      </w:r>
      <w:r>
        <w:t xml:space="preserve"> </w:t>
      </w:r>
      <w:r>
        <w:rPr>
          <w:rFonts w:hint="eastAsia"/>
        </w:rPr>
        <w:t>℃～200</w:t>
      </w:r>
      <w:r>
        <w:t xml:space="preserve"> </w:t>
      </w:r>
      <w:r>
        <w:rPr>
          <w:rFonts w:hint="eastAsia"/>
        </w:rPr>
        <w:t>℃;</w:t>
      </w:r>
    </w:p>
    <w:p w14:paraId="07F9E398" w14:textId="77777777" w:rsidR="00A12359" w:rsidRDefault="00216436">
      <w:pPr>
        <w:pStyle w:val="affffffffffff6"/>
        <w:tabs>
          <w:tab w:val="clear" w:pos="851"/>
          <w:tab w:val="left" w:pos="840"/>
        </w:tabs>
        <w:ind w:left="425" w:firstLine="0"/>
        <w:rPr>
          <w:highlight w:val="yellow"/>
        </w:rPr>
      </w:pPr>
      <w:r>
        <w:rPr>
          <w:rFonts w:hint="eastAsia"/>
        </w:rPr>
        <w:t>e)</w:t>
      </w:r>
      <w:r>
        <w:rPr>
          <w:rFonts w:hint="eastAsia"/>
        </w:rPr>
        <w:tab/>
        <w:t>射频额定平均功率承载能力参见附录D中平均功率降额曲线。</w:t>
      </w:r>
    </w:p>
    <w:p w14:paraId="189CE6D5" w14:textId="77777777" w:rsidR="00A12359" w:rsidRDefault="00216436">
      <w:pPr>
        <w:pStyle w:val="ac"/>
      </w:pPr>
      <w:bookmarkStart w:id="415" w:name="_Toc9356767"/>
      <w:bookmarkStart w:id="416" w:name="_Toc8732159"/>
      <w:bookmarkStart w:id="417" w:name="_Toc9356822"/>
      <w:bookmarkStart w:id="418" w:name="_Toc6054614"/>
      <w:bookmarkStart w:id="419" w:name="_Toc525026668"/>
      <w:bookmarkStart w:id="420" w:name="_Toc6049126"/>
      <w:bookmarkStart w:id="421" w:name="_Toc524005232"/>
      <w:bookmarkStart w:id="422" w:name="_Toc523208639"/>
      <w:bookmarkStart w:id="423" w:name="_Toc522174763"/>
      <w:bookmarkStart w:id="424" w:name="_Toc523207554"/>
      <w:bookmarkStart w:id="425" w:name="_Toc526750409"/>
      <w:bookmarkStart w:id="426" w:name="_Toc523208576"/>
      <w:bookmarkStart w:id="427" w:name="_Toc526923378"/>
      <w:bookmarkStart w:id="428" w:name="_Toc526579042"/>
      <w:bookmarkStart w:id="429" w:name="_Toc526758217"/>
      <w:bookmarkStart w:id="430" w:name="_Toc526579812"/>
      <w:bookmarkStart w:id="431" w:name="_Toc524005180"/>
      <w:bookmarkStart w:id="432" w:name="_Toc522277108"/>
      <w:bookmarkStart w:id="433" w:name="_Toc9588781"/>
      <w:bookmarkStart w:id="434" w:name="_Toc6049181"/>
      <w:bookmarkStart w:id="435" w:name="_Toc8748473"/>
      <w:bookmarkStart w:id="436" w:name="_Toc7338442"/>
      <w:bookmarkStart w:id="437" w:name="_Toc522277258"/>
      <w:bookmarkStart w:id="438" w:name="_Toc522277186"/>
      <w:bookmarkStart w:id="439" w:name="_Toc9588842"/>
      <w:bookmarkStart w:id="440" w:name="_Toc526841888"/>
      <w:bookmarkStart w:id="441" w:name="_Toc146285275"/>
      <w:bookmarkStart w:id="442" w:name="_Toc135746288"/>
      <w:bookmarkStart w:id="443" w:name="_Toc140762705"/>
      <w:bookmarkStart w:id="444" w:name="_Toc77088654"/>
      <w:bookmarkStart w:id="445" w:name="_Toc140850378"/>
      <w:bookmarkStart w:id="446" w:name="_Toc147754251"/>
      <w:bookmarkStart w:id="447" w:name="_Toc146276585"/>
      <w:bookmarkStart w:id="448" w:name="_Toc136873948"/>
      <w:bookmarkStart w:id="449" w:name="_Toc88773724"/>
      <w:bookmarkStart w:id="450" w:name="_Toc160456676"/>
      <w:bookmarkStart w:id="451" w:name="_Toc88769863"/>
      <w:bookmarkStart w:id="452" w:name="_Toc149899195"/>
      <w:bookmarkStart w:id="453" w:name="_Toc165211359"/>
      <w:bookmarkStart w:id="454" w:name="_Toc146116370"/>
      <w:bookmarkStart w:id="455" w:name="_Toc132970189"/>
      <w:bookmarkStart w:id="456" w:name="_Toc138256985"/>
      <w:bookmarkStart w:id="457" w:name="_Toc146267222"/>
      <w:bookmarkStart w:id="458" w:name="_Toc133504043"/>
      <w:bookmarkStart w:id="459" w:name="_Toc136873712"/>
      <w:bookmarkStart w:id="460" w:name="_Toc88155478"/>
      <w:bookmarkStart w:id="461" w:name="_Toc136530991"/>
      <w:bookmarkStart w:id="462" w:name="_Toc140762947"/>
      <w:bookmarkStart w:id="463" w:name="_Toc136530873"/>
      <w:bookmarkStart w:id="464" w:name="_Toc88752618"/>
      <w:bookmarkStart w:id="465" w:name="_Toc140139643"/>
      <w:bookmarkStart w:id="466" w:name="_Toc77317087"/>
      <w:bookmarkStart w:id="467" w:name="_Toc135746063"/>
      <w:bookmarkStart w:id="468" w:name="_Toc146295056"/>
      <w:bookmarkStart w:id="469" w:name="_Toc173420215"/>
      <w:r>
        <w:rPr>
          <w:rFonts w:hint="eastAsia"/>
        </w:rPr>
        <w:t>外观</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r>
        <w:rPr>
          <w:rFonts w:hint="eastAsia"/>
        </w:rPr>
        <w:t>质量</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14:paraId="56503E16" w14:textId="77777777" w:rsidR="00A12359" w:rsidRDefault="00216436">
      <w:pPr>
        <w:pStyle w:val="ad"/>
        <w:spacing w:before="156" w:after="156"/>
        <w:ind w:left="0"/>
      </w:pPr>
      <w:bookmarkStart w:id="470" w:name="_Toc133504044"/>
      <w:bookmarkStart w:id="471" w:name="_Toc136530992"/>
      <w:bookmarkStart w:id="472" w:name="_Toc88773725"/>
      <w:bookmarkStart w:id="473" w:name="_Toc88769864"/>
      <w:bookmarkStart w:id="474" w:name="_Toc136873949"/>
      <w:bookmarkStart w:id="475" w:name="_Toc146267223"/>
      <w:bookmarkStart w:id="476" w:name="_Toc136530874"/>
      <w:bookmarkStart w:id="477" w:name="_Toc146276586"/>
      <w:bookmarkStart w:id="478" w:name="_Toc140762706"/>
      <w:bookmarkStart w:id="479" w:name="_Toc88155479"/>
      <w:bookmarkStart w:id="480" w:name="_Toc146116371"/>
      <w:bookmarkStart w:id="481" w:name="_Toc146295057"/>
      <w:bookmarkStart w:id="482" w:name="_Toc136873713"/>
      <w:bookmarkStart w:id="483" w:name="_Toc146285276"/>
      <w:bookmarkStart w:id="484" w:name="_Toc88752619"/>
      <w:bookmarkStart w:id="485" w:name="_Toc132970190"/>
      <w:bookmarkStart w:id="486" w:name="_Toc135746064"/>
      <w:bookmarkStart w:id="487" w:name="_Toc135746289"/>
      <w:bookmarkStart w:id="488" w:name="_Toc140139644"/>
      <w:bookmarkStart w:id="489" w:name="_Toc140850379"/>
      <w:bookmarkStart w:id="490" w:name="_Toc140762948"/>
      <w:bookmarkStart w:id="491" w:name="_Toc138256986"/>
      <w:bookmarkStart w:id="492" w:name="_Toc149899196"/>
      <w:bookmarkStart w:id="493" w:name="_Toc147754252"/>
      <w:bookmarkStart w:id="494" w:name="_Toc165211360"/>
      <w:bookmarkStart w:id="495" w:name="_Toc160456677"/>
      <w:bookmarkStart w:id="496" w:name="_Toc173420216"/>
      <w:r>
        <w:rPr>
          <w:rFonts w:hint="eastAsia"/>
        </w:rPr>
        <w:t>标</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r>
        <w:rPr>
          <w:rFonts w:hint="eastAsia"/>
        </w:rPr>
        <w:t>志</w:t>
      </w:r>
      <w:bookmarkEnd w:id="492"/>
      <w:bookmarkEnd w:id="493"/>
      <w:bookmarkEnd w:id="494"/>
      <w:bookmarkEnd w:id="495"/>
      <w:bookmarkEnd w:id="496"/>
    </w:p>
    <w:p w14:paraId="5F6AC17C" w14:textId="77777777" w:rsidR="00A12359" w:rsidRDefault="00216436">
      <w:pPr>
        <w:pStyle w:val="afffff1"/>
        <w:snapToGrid w:val="0"/>
        <w:spacing w:before="156" w:after="156" w:line="240" w:lineRule="auto"/>
        <w:ind w:firstLine="420"/>
        <w:rPr>
          <w:rFonts w:hAnsi="宋体" w:hint="eastAsia"/>
          <w:kern w:val="0"/>
        </w:rPr>
      </w:pPr>
      <w:r>
        <w:rPr>
          <w:rFonts w:hAnsi="宋体" w:hint="eastAsia"/>
          <w:kern w:val="0"/>
        </w:rPr>
        <w:t>当连接器上有足够位置时应打印标记，连接器上的标记应清晰、牢固，标志内容包括：</w:t>
      </w:r>
    </w:p>
    <w:p w14:paraId="1D8D96AE" w14:textId="77777777" w:rsidR="00A12359" w:rsidRDefault="00216436">
      <w:pPr>
        <w:pStyle w:val="af9"/>
        <w:numPr>
          <w:ilvl w:val="0"/>
          <w:numId w:val="34"/>
        </w:numPr>
      </w:pPr>
      <w:r>
        <w:rPr>
          <w:rFonts w:hint="eastAsia"/>
        </w:rPr>
        <w:t>连接器产品型号；</w:t>
      </w:r>
    </w:p>
    <w:p w14:paraId="5BDA4283" w14:textId="77777777" w:rsidR="00A12359" w:rsidRDefault="00216436">
      <w:pPr>
        <w:pStyle w:val="affffffffffff6"/>
        <w:numPr>
          <w:ilvl w:val="0"/>
          <w:numId w:val="32"/>
        </w:numPr>
        <w:ind w:left="851" w:hanging="426"/>
      </w:pPr>
      <w:r>
        <w:rPr>
          <w:rFonts w:hint="eastAsia"/>
        </w:rPr>
        <w:t>承制方商标；</w:t>
      </w:r>
    </w:p>
    <w:p w14:paraId="5F36895C" w14:textId="77777777" w:rsidR="00A12359" w:rsidRDefault="00216436">
      <w:pPr>
        <w:pStyle w:val="affffffffffff6"/>
        <w:numPr>
          <w:ilvl w:val="0"/>
          <w:numId w:val="32"/>
        </w:numPr>
        <w:ind w:left="851" w:hanging="426"/>
      </w:pPr>
      <w:r>
        <w:rPr>
          <w:rFonts w:hint="eastAsia"/>
        </w:rPr>
        <w:t>连接器产品批次号。</w:t>
      </w:r>
    </w:p>
    <w:p w14:paraId="4A406C3B" w14:textId="77777777" w:rsidR="00A12359" w:rsidRDefault="00216436">
      <w:pPr>
        <w:pStyle w:val="ad"/>
        <w:spacing w:before="156" w:after="156"/>
        <w:ind w:left="0"/>
      </w:pPr>
      <w:bookmarkStart w:id="497" w:name="_Toc136873950"/>
      <w:bookmarkStart w:id="498" w:name="_Toc135746065"/>
      <w:bookmarkStart w:id="499" w:name="_Toc133504045"/>
      <w:bookmarkStart w:id="500" w:name="_Toc140850380"/>
      <w:bookmarkStart w:id="501" w:name="_Toc147754253"/>
      <w:bookmarkStart w:id="502" w:name="_Toc165211361"/>
      <w:bookmarkStart w:id="503" w:name="_Toc146267224"/>
      <w:bookmarkStart w:id="504" w:name="_Toc146285277"/>
      <w:bookmarkStart w:id="505" w:name="_Toc136530875"/>
      <w:bookmarkStart w:id="506" w:name="_Toc135746290"/>
      <w:bookmarkStart w:id="507" w:name="_Toc138256987"/>
      <w:bookmarkStart w:id="508" w:name="_Toc160456678"/>
      <w:bookmarkStart w:id="509" w:name="_Toc140762707"/>
      <w:bookmarkStart w:id="510" w:name="_Toc146116372"/>
      <w:bookmarkStart w:id="511" w:name="_Toc140762949"/>
      <w:bookmarkStart w:id="512" w:name="_Toc88773726"/>
      <w:bookmarkStart w:id="513" w:name="_Toc140139645"/>
      <w:bookmarkStart w:id="514" w:name="_Toc88769865"/>
      <w:bookmarkStart w:id="515" w:name="_Toc146295058"/>
      <w:bookmarkStart w:id="516" w:name="_Toc136530993"/>
      <w:bookmarkStart w:id="517" w:name="_Toc88155480"/>
      <w:bookmarkStart w:id="518" w:name="_Toc136873714"/>
      <w:bookmarkStart w:id="519" w:name="_Toc146276587"/>
      <w:bookmarkStart w:id="520" w:name="_Toc132970191"/>
      <w:bookmarkStart w:id="521" w:name="_Toc149899197"/>
      <w:bookmarkStart w:id="522" w:name="_Toc88752620"/>
      <w:bookmarkStart w:id="523" w:name="_Toc173420217"/>
      <w:r>
        <w:rPr>
          <w:rFonts w:hint="eastAsia"/>
        </w:rPr>
        <w:t>外观</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 w14:paraId="2484FD29" w14:textId="77777777" w:rsidR="00A12359" w:rsidRPr="00DB5F55" w:rsidRDefault="00216436" w:rsidP="00E45E13">
      <w:pPr>
        <w:pStyle w:val="affffffff9"/>
        <w:ind w:firstLineChars="200" w:firstLine="420"/>
      </w:pPr>
      <w:r w:rsidRPr="00DB5F55">
        <w:rPr>
          <w:rFonts w:hint="eastAsia"/>
        </w:rPr>
        <w:t>连接器应无裂纹、起泡、起皮等缺陷；绝缘体应无龟裂、掉块、气泡等影响使用的缺陷。</w:t>
      </w:r>
    </w:p>
    <w:p w14:paraId="1CF0CCB0" w14:textId="77777777" w:rsidR="00A12359" w:rsidRDefault="00216436">
      <w:pPr>
        <w:pStyle w:val="ac"/>
      </w:pPr>
      <w:bookmarkStart w:id="524" w:name="_Toc136873951"/>
      <w:bookmarkStart w:id="525" w:name="_Toc147754254"/>
      <w:bookmarkStart w:id="526" w:name="_Toc146116373"/>
      <w:bookmarkStart w:id="527" w:name="_Toc146295059"/>
      <w:bookmarkStart w:id="528" w:name="_Toc88773727"/>
      <w:bookmarkStart w:id="529" w:name="_Toc136873715"/>
      <w:bookmarkStart w:id="530" w:name="_Toc165211362"/>
      <w:bookmarkStart w:id="531" w:name="_Toc88769866"/>
      <w:bookmarkStart w:id="532" w:name="_Toc146276588"/>
      <w:bookmarkStart w:id="533" w:name="_Toc135746291"/>
      <w:bookmarkStart w:id="534" w:name="_Toc160456679"/>
      <w:bookmarkStart w:id="535" w:name="_Toc136530994"/>
      <w:bookmarkStart w:id="536" w:name="_Toc88155481"/>
      <w:bookmarkStart w:id="537" w:name="_Toc133504046"/>
      <w:bookmarkStart w:id="538" w:name="_Toc146267225"/>
      <w:bookmarkStart w:id="539" w:name="_Toc135746066"/>
      <w:bookmarkStart w:id="540" w:name="_Toc140139646"/>
      <w:bookmarkStart w:id="541" w:name="_Toc140850381"/>
      <w:bookmarkStart w:id="542" w:name="_Toc138256988"/>
      <w:bookmarkStart w:id="543" w:name="_Toc149899198"/>
      <w:bookmarkStart w:id="544" w:name="_Toc146285278"/>
      <w:bookmarkStart w:id="545" w:name="_Toc140762708"/>
      <w:bookmarkStart w:id="546" w:name="_Toc136530876"/>
      <w:bookmarkStart w:id="547" w:name="_Toc132970192"/>
      <w:bookmarkStart w:id="548" w:name="_Toc140762950"/>
      <w:bookmarkStart w:id="549" w:name="_Toc88752621"/>
      <w:bookmarkStart w:id="550" w:name="_Toc173420218"/>
      <w:r>
        <w:rPr>
          <w:rFonts w:hint="eastAsia"/>
        </w:rPr>
        <w:t>性能</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14:paraId="5CE937A7" w14:textId="77777777" w:rsidR="00A12359" w:rsidRDefault="00216436">
      <w:pPr>
        <w:pStyle w:val="ad"/>
        <w:spacing w:before="156" w:after="156"/>
        <w:ind w:left="0"/>
      </w:pPr>
      <w:bookmarkStart w:id="551" w:name="_Toc146267226"/>
      <w:bookmarkStart w:id="552" w:name="_Toc136873952"/>
      <w:bookmarkStart w:id="553" w:name="_Toc146116374"/>
      <w:bookmarkStart w:id="554" w:name="_Toc136530995"/>
      <w:bookmarkStart w:id="555" w:name="_Toc136530877"/>
      <w:bookmarkStart w:id="556" w:name="_Toc149899199"/>
      <w:bookmarkStart w:id="557" w:name="_Toc140762951"/>
      <w:bookmarkStart w:id="558" w:name="_Toc136873716"/>
      <w:bookmarkStart w:id="559" w:name="_Toc88752622"/>
      <w:bookmarkStart w:id="560" w:name="_Toc88155482"/>
      <w:bookmarkStart w:id="561" w:name="_Toc133504047"/>
      <w:bookmarkStart w:id="562" w:name="_Toc140139647"/>
      <w:bookmarkStart w:id="563" w:name="_Toc135746067"/>
      <w:bookmarkStart w:id="564" w:name="_Toc146285279"/>
      <w:bookmarkStart w:id="565" w:name="_Toc138256989"/>
      <w:bookmarkStart w:id="566" w:name="_Toc132970193"/>
      <w:bookmarkStart w:id="567" w:name="_Toc135746292"/>
      <w:bookmarkStart w:id="568" w:name="_Toc165211363"/>
      <w:bookmarkStart w:id="569" w:name="_Toc146276589"/>
      <w:bookmarkStart w:id="570" w:name="_Toc140762709"/>
      <w:bookmarkStart w:id="571" w:name="_Toc140850382"/>
      <w:bookmarkStart w:id="572" w:name="_Toc160456680"/>
      <w:bookmarkStart w:id="573" w:name="_Toc88769867"/>
      <w:bookmarkStart w:id="574" w:name="_Toc147754255"/>
      <w:bookmarkStart w:id="575" w:name="_Toc88773728"/>
      <w:bookmarkStart w:id="576" w:name="_Toc146295060"/>
      <w:bookmarkStart w:id="577" w:name="_Toc173420219"/>
      <w:r>
        <w:rPr>
          <w:rFonts w:hint="eastAsia"/>
        </w:rPr>
        <w:t>气候类别</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7A08F8F3" w14:textId="77777777" w:rsidR="00A12359" w:rsidRPr="00DB5F55" w:rsidRDefault="00216436" w:rsidP="00E45E13">
      <w:pPr>
        <w:pStyle w:val="affffffff9"/>
        <w:ind w:firstLineChars="200" w:firstLine="420"/>
      </w:pPr>
      <w:r w:rsidRPr="00DB5F55">
        <w:rPr>
          <w:rFonts w:hint="eastAsia"/>
        </w:rPr>
        <w:t>按GB/T 2421-2020和表3规定。</w:t>
      </w:r>
    </w:p>
    <w:p w14:paraId="45438913" w14:textId="77777777" w:rsidR="00A12359" w:rsidRDefault="00216436">
      <w:pPr>
        <w:pStyle w:val="a7"/>
        <w:ind w:left="0"/>
      </w:pPr>
      <w:r>
        <w:rPr>
          <w:rFonts w:hint="eastAsia"/>
        </w:rPr>
        <w:t>气候类别</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CellMar>
          <w:left w:w="0" w:type="dxa"/>
          <w:right w:w="0" w:type="dxa"/>
        </w:tblCellMar>
        <w:tblLook w:val="04A0" w:firstRow="1" w:lastRow="0" w:firstColumn="1" w:lastColumn="0" w:noHBand="0" w:noVBand="1"/>
      </w:tblPr>
      <w:tblGrid>
        <w:gridCol w:w="2336"/>
        <w:gridCol w:w="2336"/>
        <w:gridCol w:w="2336"/>
        <w:gridCol w:w="2336"/>
      </w:tblGrid>
      <w:tr w:rsidR="00A12359" w14:paraId="605946E9" w14:textId="77777777" w:rsidTr="00B0658C">
        <w:trPr>
          <w:trHeight w:val="340"/>
          <w:tblHeader/>
          <w:jc w:val="center"/>
        </w:trPr>
        <w:tc>
          <w:tcPr>
            <w:tcW w:w="2336" w:type="dxa"/>
            <w:tcBorders>
              <w:top w:val="single" w:sz="12" w:space="0" w:color="auto"/>
              <w:left w:val="single" w:sz="12" w:space="0" w:color="auto"/>
              <w:bottom w:val="single" w:sz="12" w:space="0" w:color="auto"/>
              <w:right w:val="single" w:sz="6" w:space="0" w:color="auto"/>
            </w:tcBorders>
            <w:shd w:val="clear" w:color="auto" w:fill="auto"/>
            <w:vAlign w:val="center"/>
          </w:tcPr>
          <w:p w14:paraId="4AEE6F0D" w14:textId="77777777" w:rsidR="00A12359" w:rsidRDefault="00216436">
            <w:pPr>
              <w:pStyle w:val="affffffffffff4"/>
              <w:spacing w:line="360" w:lineRule="exact"/>
            </w:pPr>
            <w:r>
              <w:rPr>
                <w:rFonts w:hint="eastAsia"/>
              </w:rPr>
              <w:t>气候类别</w:t>
            </w:r>
          </w:p>
        </w:tc>
        <w:tc>
          <w:tcPr>
            <w:tcW w:w="2336" w:type="dxa"/>
            <w:tcBorders>
              <w:top w:val="single" w:sz="12" w:space="0" w:color="auto"/>
              <w:left w:val="single" w:sz="6" w:space="0" w:color="auto"/>
              <w:bottom w:val="single" w:sz="12" w:space="0" w:color="auto"/>
              <w:right w:val="single" w:sz="6" w:space="0" w:color="auto"/>
            </w:tcBorders>
            <w:shd w:val="clear" w:color="auto" w:fill="auto"/>
            <w:vAlign w:val="center"/>
          </w:tcPr>
          <w:p w14:paraId="382714B3" w14:textId="77777777" w:rsidR="00A12359" w:rsidRDefault="00216436">
            <w:pPr>
              <w:pStyle w:val="affffffffffff4"/>
              <w:spacing w:line="360" w:lineRule="exact"/>
            </w:pPr>
            <w:r>
              <w:rPr>
                <w:rFonts w:hint="eastAsia"/>
              </w:rPr>
              <w:t>低温</w:t>
            </w:r>
          </w:p>
          <w:p w14:paraId="4E51DBBC" w14:textId="77777777" w:rsidR="00A12359" w:rsidRDefault="00216436">
            <w:pPr>
              <w:pStyle w:val="affffffffffff4"/>
              <w:spacing w:line="360" w:lineRule="exact"/>
            </w:pPr>
            <w:r>
              <w:rPr>
                <w:rFonts w:hint="eastAsia"/>
              </w:rPr>
              <w:t>℃</w:t>
            </w:r>
          </w:p>
        </w:tc>
        <w:tc>
          <w:tcPr>
            <w:tcW w:w="2336" w:type="dxa"/>
            <w:tcBorders>
              <w:top w:val="single" w:sz="12" w:space="0" w:color="auto"/>
              <w:left w:val="single" w:sz="6" w:space="0" w:color="auto"/>
              <w:bottom w:val="single" w:sz="12" w:space="0" w:color="auto"/>
              <w:right w:val="single" w:sz="6" w:space="0" w:color="auto"/>
            </w:tcBorders>
            <w:shd w:val="clear" w:color="auto" w:fill="auto"/>
            <w:vAlign w:val="center"/>
          </w:tcPr>
          <w:p w14:paraId="3567AACB" w14:textId="77777777" w:rsidR="00A12359" w:rsidRDefault="00216436">
            <w:pPr>
              <w:pStyle w:val="affffffffffff4"/>
              <w:spacing w:line="360" w:lineRule="exact"/>
            </w:pPr>
            <w:r>
              <w:rPr>
                <w:rFonts w:hint="eastAsia"/>
              </w:rPr>
              <w:t>高温</w:t>
            </w:r>
          </w:p>
          <w:p w14:paraId="650FEC02" w14:textId="77777777" w:rsidR="00A12359" w:rsidRDefault="00216436">
            <w:pPr>
              <w:pStyle w:val="affffffffffff4"/>
              <w:spacing w:line="360" w:lineRule="exact"/>
            </w:pPr>
            <w:r>
              <w:rPr>
                <w:rFonts w:hint="eastAsia"/>
              </w:rPr>
              <w:t>℃</w:t>
            </w:r>
          </w:p>
        </w:tc>
        <w:tc>
          <w:tcPr>
            <w:tcW w:w="2336" w:type="dxa"/>
            <w:tcBorders>
              <w:top w:val="single" w:sz="12" w:space="0" w:color="auto"/>
              <w:left w:val="single" w:sz="6" w:space="0" w:color="auto"/>
              <w:bottom w:val="single" w:sz="12" w:space="0" w:color="auto"/>
              <w:right w:val="single" w:sz="12" w:space="0" w:color="auto"/>
            </w:tcBorders>
            <w:shd w:val="clear" w:color="auto" w:fill="auto"/>
            <w:vAlign w:val="center"/>
          </w:tcPr>
          <w:p w14:paraId="2EDE06C2" w14:textId="77777777" w:rsidR="00A12359" w:rsidRDefault="00216436">
            <w:pPr>
              <w:pStyle w:val="affffffffffff4"/>
              <w:spacing w:line="360" w:lineRule="exact"/>
            </w:pPr>
            <w:r>
              <w:rPr>
                <w:rFonts w:hint="eastAsia"/>
              </w:rPr>
              <w:t>稳定湿热</w:t>
            </w:r>
          </w:p>
          <w:p w14:paraId="16B607E3" w14:textId="77777777" w:rsidR="00A12359" w:rsidRDefault="00216436">
            <w:pPr>
              <w:pStyle w:val="affffffffffff4"/>
              <w:spacing w:line="360" w:lineRule="exact"/>
            </w:pPr>
            <w:r>
              <w:rPr>
                <w:rFonts w:hint="eastAsia"/>
              </w:rPr>
              <w:t>d</w:t>
            </w:r>
          </w:p>
        </w:tc>
      </w:tr>
      <w:tr w:rsidR="00A12359" w14:paraId="4B21C429" w14:textId="77777777" w:rsidTr="00B0658C">
        <w:trPr>
          <w:trHeight w:val="340"/>
          <w:jc w:val="center"/>
        </w:trPr>
        <w:tc>
          <w:tcPr>
            <w:tcW w:w="2336" w:type="dxa"/>
            <w:tcBorders>
              <w:top w:val="single" w:sz="12" w:space="0" w:color="auto"/>
              <w:left w:val="single" w:sz="12" w:space="0" w:color="auto"/>
              <w:bottom w:val="single" w:sz="6" w:space="0" w:color="auto"/>
              <w:right w:val="single" w:sz="6" w:space="0" w:color="auto"/>
            </w:tcBorders>
            <w:shd w:val="clear" w:color="auto" w:fill="auto"/>
            <w:vAlign w:val="center"/>
          </w:tcPr>
          <w:p w14:paraId="5C02425E" w14:textId="77777777" w:rsidR="00A12359" w:rsidRDefault="00216436">
            <w:pPr>
              <w:pStyle w:val="affffffffffff4"/>
              <w:spacing w:line="360" w:lineRule="exact"/>
            </w:pPr>
            <w:r>
              <w:rPr>
                <w:rFonts w:hint="eastAsia"/>
                <w:szCs w:val="18"/>
              </w:rPr>
              <w:t>55/125/21</w:t>
            </w:r>
          </w:p>
        </w:tc>
        <w:tc>
          <w:tcPr>
            <w:tcW w:w="2336" w:type="dxa"/>
            <w:tcBorders>
              <w:top w:val="single" w:sz="12" w:space="0" w:color="auto"/>
              <w:left w:val="single" w:sz="6" w:space="0" w:color="auto"/>
              <w:bottom w:val="single" w:sz="6" w:space="0" w:color="auto"/>
              <w:right w:val="single" w:sz="6" w:space="0" w:color="auto"/>
            </w:tcBorders>
            <w:shd w:val="clear" w:color="auto" w:fill="auto"/>
            <w:vAlign w:val="center"/>
          </w:tcPr>
          <w:p w14:paraId="5DB8F54D" w14:textId="77777777" w:rsidR="00A12359" w:rsidRDefault="00216436">
            <w:pPr>
              <w:pStyle w:val="affffffffffff4"/>
              <w:spacing w:line="360" w:lineRule="exact"/>
            </w:pPr>
            <w:r>
              <w:rPr>
                <w:rFonts w:hint="eastAsia"/>
                <w:szCs w:val="18"/>
              </w:rPr>
              <w:t>-55</w:t>
            </w:r>
          </w:p>
        </w:tc>
        <w:tc>
          <w:tcPr>
            <w:tcW w:w="2336" w:type="dxa"/>
            <w:tcBorders>
              <w:top w:val="single" w:sz="12" w:space="0" w:color="auto"/>
              <w:left w:val="single" w:sz="6" w:space="0" w:color="auto"/>
              <w:bottom w:val="single" w:sz="6" w:space="0" w:color="auto"/>
              <w:right w:val="single" w:sz="6" w:space="0" w:color="auto"/>
            </w:tcBorders>
            <w:shd w:val="clear" w:color="auto" w:fill="auto"/>
            <w:vAlign w:val="center"/>
          </w:tcPr>
          <w:p w14:paraId="1BA76D0E" w14:textId="77777777" w:rsidR="00A12359" w:rsidRDefault="00216436">
            <w:pPr>
              <w:pStyle w:val="affffffffffff4"/>
              <w:spacing w:line="360" w:lineRule="exact"/>
            </w:pPr>
            <w:r>
              <w:rPr>
                <w:rFonts w:hint="eastAsia"/>
              </w:rPr>
              <w:t>125</w:t>
            </w:r>
          </w:p>
        </w:tc>
        <w:tc>
          <w:tcPr>
            <w:tcW w:w="2336" w:type="dxa"/>
            <w:tcBorders>
              <w:top w:val="single" w:sz="12" w:space="0" w:color="auto"/>
              <w:left w:val="single" w:sz="6" w:space="0" w:color="auto"/>
              <w:bottom w:val="single" w:sz="6" w:space="0" w:color="auto"/>
              <w:right w:val="single" w:sz="12" w:space="0" w:color="auto"/>
            </w:tcBorders>
            <w:shd w:val="clear" w:color="auto" w:fill="auto"/>
            <w:vAlign w:val="center"/>
          </w:tcPr>
          <w:p w14:paraId="010F8303" w14:textId="77777777" w:rsidR="00A12359" w:rsidRDefault="00216436">
            <w:pPr>
              <w:pStyle w:val="affffffffffff4"/>
              <w:spacing w:line="360" w:lineRule="exact"/>
            </w:pPr>
            <w:r>
              <w:rPr>
                <w:rFonts w:hint="eastAsia"/>
              </w:rPr>
              <w:t>21</w:t>
            </w:r>
          </w:p>
        </w:tc>
      </w:tr>
      <w:tr w:rsidR="00A12359" w14:paraId="381FDF09" w14:textId="77777777" w:rsidTr="00B0658C">
        <w:trPr>
          <w:trHeight w:val="340"/>
          <w:jc w:val="center"/>
        </w:trPr>
        <w:tc>
          <w:tcPr>
            <w:tcW w:w="2336" w:type="dxa"/>
            <w:tcBorders>
              <w:top w:val="single" w:sz="6" w:space="0" w:color="auto"/>
              <w:left w:val="single" w:sz="12" w:space="0" w:color="auto"/>
              <w:bottom w:val="single" w:sz="6" w:space="0" w:color="auto"/>
              <w:right w:val="single" w:sz="6" w:space="0" w:color="auto"/>
            </w:tcBorders>
            <w:shd w:val="clear" w:color="auto" w:fill="auto"/>
            <w:vAlign w:val="center"/>
          </w:tcPr>
          <w:p w14:paraId="696F29F7" w14:textId="77777777" w:rsidR="00A12359" w:rsidRDefault="00216436">
            <w:pPr>
              <w:pStyle w:val="affffffffffff4"/>
              <w:spacing w:line="360" w:lineRule="exact"/>
              <w:rPr>
                <w:vertAlign w:val="superscript"/>
              </w:rPr>
            </w:pPr>
            <w:bookmarkStart w:id="578" w:name="_Toc149899200"/>
            <w:bookmarkStart w:id="579" w:name="_Toc135746293"/>
            <w:bookmarkStart w:id="580" w:name="_Toc88773729"/>
            <w:bookmarkStart w:id="581" w:name="_Toc147754256"/>
            <w:bookmarkStart w:id="582" w:name="_Toc138256990"/>
            <w:bookmarkStart w:id="583" w:name="_Toc133504048"/>
            <w:bookmarkStart w:id="584" w:name="_Toc136873717"/>
            <w:bookmarkStart w:id="585" w:name="_Toc165211364"/>
            <w:bookmarkStart w:id="586" w:name="_Toc140762952"/>
            <w:bookmarkStart w:id="587" w:name="_Toc136530996"/>
            <w:bookmarkStart w:id="588" w:name="_Toc88769868"/>
            <w:bookmarkStart w:id="589" w:name="_Toc146116375"/>
            <w:bookmarkStart w:id="590" w:name="_Toc136873953"/>
            <w:bookmarkStart w:id="591" w:name="_Toc160456681"/>
            <w:bookmarkStart w:id="592" w:name="_Toc88155483"/>
            <w:bookmarkStart w:id="593" w:name="_Toc88752623"/>
            <w:bookmarkStart w:id="594" w:name="_Toc140762710"/>
            <w:bookmarkStart w:id="595" w:name="_Toc146267227"/>
            <w:bookmarkStart w:id="596" w:name="_Toc146276590"/>
            <w:bookmarkStart w:id="597" w:name="_Toc136530878"/>
            <w:bookmarkStart w:id="598" w:name="_Toc132970194"/>
            <w:bookmarkStart w:id="599" w:name="_Toc140139648"/>
            <w:bookmarkStart w:id="600" w:name="_Toc146285280"/>
            <w:bookmarkStart w:id="601" w:name="_Toc135746068"/>
            <w:bookmarkStart w:id="602" w:name="_Toc140850383"/>
            <w:bookmarkStart w:id="603" w:name="_Toc146295061"/>
            <w:r>
              <w:rPr>
                <w:rFonts w:hint="eastAsia"/>
                <w:szCs w:val="18"/>
              </w:rPr>
              <w:t>55/200/21</w:t>
            </w:r>
            <w:r>
              <w:rPr>
                <w:rFonts w:hint="eastAsia"/>
                <w:szCs w:val="18"/>
                <w:vertAlign w:val="superscript"/>
              </w:rPr>
              <w:t>a</w:t>
            </w:r>
          </w:p>
        </w:tc>
        <w:tc>
          <w:tcPr>
            <w:tcW w:w="2336" w:type="dxa"/>
            <w:tcBorders>
              <w:top w:val="single" w:sz="6" w:space="0" w:color="auto"/>
              <w:left w:val="single" w:sz="6" w:space="0" w:color="auto"/>
              <w:bottom w:val="single" w:sz="6" w:space="0" w:color="auto"/>
              <w:right w:val="single" w:sz="6" w:space="0" w:color="auto"/>
            </w:tcBorders>
            <w:shd w:val="clear" w:color="auto" w:fill="auto"/>
            <w:vAlign w:val="center"/>
          </w:tcPr>
          <w:p w14:paraId="68A9E290" w14:textId="77777777" w:rsidR="00A12359" w:rsidRDefault="00216436">
            <w:pPr>
              <w:pStyle w:val="affffffffffff4"/>
              <w:spacing w:line="360" w:lineRule="exact"/>
            </w:pPr>
            <w:r>
              <w:rPr>
                <w:rFonts w:hint="eastAsia"/>
                <w:szCs w:val="18"/>
              </w:rPr>
              <w:t>-55</w:t>
            </w:r>
          </w:p>
        </w:tc>
        <w:tc>
          <w:tcPr>
            <w:tcW w:w="2336" w:type="dxa"/>
            <w:tcBorders>
              <w:top w:val="single" w:sz="6" w:space="0" w:color="auto"/>
              <w:left w:val="single" w:sz="6" w:space="0" w:color="auto"/>
              <w:bottom w:val="single" w:sz="6" w:space="0" w:color="auto"/>
              <w:right w:val="single" w:sz="6" w:space="0" w:color="auto"/>
            </w:tcBorders>
            <w:shd w:val="clear" w:color="auto" w:fill="auto"/>
            <w:vAlign w:val="center"/>
          </w:tcPr>
          <w:p w14:paraId="5865957D" w14:textId="77777777" w:rsidR="00A12359" w:rsidRDefault="00216436">
            <w:pPr>
              <w:pStyle w:val="affffffffffff4"/>
              <w:spacing w:line="360" w:lineRule="exact"/>
            </w:pPr>
            <w:r>
              <w:rPr>
                <w:rFonts w:hint="eastAsia"/>
              </w:rPr>
              <w:t>200</w:t>
            </w:r>
          </w:p>
        </w:tc>
        <w:tc>
          <w:tcPr>
            <w:tcW w:w="2336" w:type="dxa"/>
            <w:tcBorders>
              <w:top w:val="single" w:sz="6" w:space="0" w:color="auto"/>
              <w:left w:val="single" w:sz="6" w:space="0" w:color="auto"/>
              <w:bottom w:val="single" w:sz="6" w:space="0" w:color="auto"/>
              <w:right w:val="single" w:sz="12" w:space="0" w:color="auto"/>
            </w:tcBorders>
            <w:shd w:val="clear" w:color="auto" w:fill="auto"/>
            <w:vAlign w:val="center"/>
          </w:tcPr>
          <w:p w14:paraId="4C24BAD2" w14:textId="77777777" w:rsidR="00A12359" w:rsidRDefault="00216436">
            <w:pPr>
              <w:pStyle w:val="affffffffffff4"/>
              <w:spacing w:line="360" w:lineRule="exact"/>
            </w:pPr>
            <w:r>
              <w:rPr>
                <w:rFonts w:hint="eastAsia"/>
              </w:rPr>
              <w:t>21</w:t>
            </w:r>
          </w:p>
        </w:tc>
      </w:tr>
      <w:tr w:rsidR="00A12359" w14:paraId="0135E739" w14:textId="77777777" w:rsidTr="00B0658C">
        <w:trPr>
          <w:trHeight w:val="340"/>
          <w:jc w:val="center"/>
        </w:trPr>
        <w:tc>
          <w:tcPr>
            <w:tcW w:w="9344" w:type="dxa"/>
            <w:gridSpan w:val="4"/>
            <w:tcBorders>
              <w:top w:val="single" w:sz="6" w:space="0" w:color="auto"/>
              <w:left w:val="single" w:sz="12" w:space="0" w:color="auto"/>
              <w:bottom w:val="single" w:sz="12" w:space="0" w:color="auto"/>
              <w:right w:val="single" w:sz="12" w:space="0" w:color="auto"/>
            </w:tcBorders>
            <w:shd w:val="clear" w:color="auto" w:fill="auto"/>
            <w:vAlign w:val="center"/>
          </w:tcPr>
          <w:p w14:paraId="39BC2074" w14:textId="77777777" w:rsidR="00A12359" w:rsidRDefault="00216436">
            <w:pPr>
              <w:pStyle w:val="affffffffffff4"/>
              <w:spacing w:line="360" w:lineRule="exact"/>
              <w:jc w:val="left"/>
            </w:pPr>
            <w:r>
              <w:rPr>
                <w:rFonts w:hint="eastAsia"/>
                <w:vertAlign w:val="superscript"/>
              </w:rPr>
              <w:t>a</w:t>
            </w:r>
            <w:r>
              <w:rPr>
                <w:rFonts w:hint="eastAsia"/>
              </w:rPr>
              <w:t>：适用于</w:t>
            </w:r>
            <w:r w:rsidR="003D2578">
              <w:rPr>
                <w:rFonts w:hint="eastAsia"/>
              </w:rPr>
              <w:t>气密封连接器。</w:t>
            </w:r>
          </w:p>
        </w:tc>
      </w:tr>
    </w:tbl>
    <w:p w14:paraId="0BF42A76" w14:textId="77777777" w:rsidR="00A12359" w:rsidRDefault="00216436">
      <w:pPr>
        <w:pStyle w:val="ad"/>
        <w:spacing w:before="156" w:after="156"/>
        <w:ind w:left="0"/>
      </w:pPr>
      <w:bookmarkStart w:id="604" w:name="_Toc173420220"/>
      <w:r>
        <w:rPr>
          <w:rFonts w:hint="eastAsia"/>
        </w:rPr>
        <w:t>互换性</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14:paraId="310D9F8D" w14:textId="77777777" w:rsidR="00A12359" w:rsidRDefault="00216436" w:rsidP="00E45E13">
      <w:pPr>
        <w:pStyle w:val="affffffff9"/>
        <w:ind w:firstLineChars="200" w:firstLine="420"/>
      </w:pPr>
      <w:r>
        <w:rPr>
          <w:rFonts w:hint="eastAsia"/>
        </w:rPr>
        <w:t>按5.5.2的规定进行试验，任意插针接触件连接器与其适配的插孔接触件连接器应能正常插合和分离。</w:t>
      </w:r>
    </w:p>
    <w:p w14:paraId="72AEA96B" w14:textId="77777777" w:rsidR="00A12359" w:rsidRDefault="00216436">
      <w:pPr>
        <w:pStyle w:val="ad"/>
        <w:spacing w:before="156" w:after="156"/>
        <w:ind w:left="0"/>
      </w:pPr>
      <w:bookmarkStart w:id="605" w:name="_Toc77088656"/>
      <w:bookmarkStart w:id="606" w:name="_Toc165211365"/>
      <w:bookmarkStart w:id="607" w:name="_Toc140850384"/>
      <w:bookmarkStart w:id="608" w:name="_Toc146276591"/>
      <w:bookmarkStart w:id="609" w:name="_Toc146267228"/>
      <w:bookmarkStart w:id="610" w:name="_Toc140762711"/>
      <w:bookmarkStart w:id="611" w:name="_Toc136530879"/>
      <w:bookmarkStart w:id="612" w:name="_Toc136873954"/>
      <w:bookmarkStart w:id="613" w:name="_Toc136873718"/>
      <w:bookmarkStart w:id="614" w:name="_Toc135746069"/>
      <w:bookmarkStart w:id="615" w:name="_Toc88752624"/>
      <w:bookmarkStart w:id="616" w:name="_Toc135746294"/>
      <w:bookmarkStart w:id="617" w:name="_Toc88773730"/>
      <w:bookmarkStart w:id="618" w:name="_Toc147754257"/>
      <w:bookmarkStart w:id="619" w:name="_Toc146295062"/>
      <w:bookmarkStart w:id="620" w:name="_Toc140139649"/>
      <w:bookmarkStart w:id="621" w:name="_Toc88769869"/>
      <w:bookmarkStart w:id="622" w:name="_Toc88155484"/>
      <w:bookmarkStart w:id="623" w:name="_Toc146116376"/>
      <w:bookmarkStart w:id="624" w:name="_Toc146285281"/>
      <w:bookmarkStart w:id="625" w:name="_Toc77317089"/>
      <w:bookmarkStart w:id="626" w:name="_Toc132970195"/>
      <w:bookmarkStart w:id="627" w:name="_Toc136530997"/>
      <w:bookmarkStart w:id="628" w:name="_Toc149899201"/>
      <w:bookmarkStart w:id="629" w:name="_Toc160456682"/>
      <w:bookmarkStart w:id="630" w:name="_Toc138256991"/>
      <w:bookmarkStart w:id="631" w:name="_Toc140762953"/>
      <w:bookmarkStart w:id="632" w:name="_Toc133504049"/>
      <w:bookmarkStart w:id="633" w:name="_Toc173420221"/>
      <w:r>
        <w:rPr>
          <w:rFonts w:hint="eastAsia"/>
        </w:rPr>
        <w:t>插合特性</w:t>
      </w:r>
      <w:bookmarkEnd w:id="605"/>
      <w:r>
        <w:rPr>
          <w:rFonts w:hint="eastAsia"/>
        </w:rPr>
        <w:t>（适用于插孔接触件连接器）</w:t>
      </w:r>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14:paraId="31A6511D" w14:textId="77777777" w:rsidR="00A12359" w:rsidRDefault="00216436">
      <w:pPr>
        <w:pStyle w:val="ae"/>
        <w:spacing w:before="156" w:after="156"/>
      </w:pPr>
      <w:bookmarkStart w:id="634" w:name="_Toc88773731"/>
      <w:bookmarkStart w:id="635" w:name="_Toc77317091"/>
      <w:bookmarkStart w:id="636" w:name="_Toc88155485"/>
      <w:bookmarkStart w:id="637" w:name="_Toc88752625"/>
      <w:bookmarkStart w:id="638" w:name="_Toc88769870"/>
      <w:r>
        <w:rPr>
          <w:rFonts w:hint="eastAsia"/>
        </w:rPr>
        <w:t>中心接触件标准规</w:t>
      </w:r>
      <w:bookmarkEnd w:id="634"/>
      <w:bookmarkEnd w:id="635"/>
      <w:bookmarkEnd w:id="636"/>
      <w:bookmarkEnd w:id="637"/>
      <w:bookmarkEnd w:id="638"/>
    </w:p>
    <w:p w14:paraId="5482A2AC" w14:textId="77777777" w:rsidR="00A12359" w:rsidRDefault="00216436" w:rsidP="00B80198">
      <w:pPr>
        <w:pStyle w:val="affffffff9"/>
      </w:pPr>
      <w:r>
        <w:rPr>
          <w:rFonts w:hint="eastAsia"/>
        </w:rPr>
        <w:lastRenderedPageBreak/>
        <w:t>插孔接触件连接器的中心接触件标准规外形和尺寸应符合附录C的规定，按照5.5.3的规定进行试验，插孔接触件连接器的中心接触件的插入力应不大于3.5N,分离力应不小于0.14</w:t>
      </w:r>
      <w:r>
        <w:t xml:space="preserve"> </w:t>
      </w:r>
      <w:r>
        <w:rPr>
          <w:rFonts w:hint="eastAsia"/>
        </w:rPr>
        <w:t>N。</w:t>
      </w:r>
    </w:p>
    <w:p w14:paraId="32A771DC" w14:textId="77777777" w:rsidR="00A12359" w:rsidRDefault="00216436">
      <w:pPr>
        <w:pStyle w:val="ae"/>
        <w:spacing w:before="156" w:after="156"/>
      </w:pPr>
      <w:bookmarkStart w:id="639" w:name="_Toc88752627"/>
      <w:bookmarkStart w:id="640" w:name="_Toc88769872"/>
      <w:bookmarkStart w:id="641" w:name="_Toc88155487"/>
      <w:bookmarkStart w:id="642" w:name="_Toc88773733"/>
      <w:r>
        <w:rPr>
          <w:rFonts w:hint="eastAsia"/>
        </w:rPr>
        <w:t>外接触件标准规</w:t>
      </w:r>
      <w:bookmarkEnd w:id="639"/>
      <w:bookmarkEnd w:id="640"/>
      <w:bookmarkEnd w:id="641"/>
      <w:bookmarkEnd w:id="642"/>
    </w:p>
    <w:p w14:paraId="5CC7C270" w14:textId="77777777" w:rsidR="00A12359" w:rsidRDefault="00216436" w:rsidP="00E45E13">
      <w:pPr>
        <w:pStyle w:val="affffffff9"/>
        <w:ind w:firstLineChars="200" w:firstLine="420"/>
      </w:pPr>
      <w:r>
        <w:rPr>
          <w:rFonts w:hint="eastAsia"/>
        </w:rPr>
        <w:t>外接触件标准规外形和尺寸应符合附录C的规定。按照5.5.3的规定进行试验，外接触件的插入力应和分离力符合表4要求。</w:t>
      </w:r>
    </w:p>
    <w:p w14:paraId="767B2165" w14:textId="77777777" w:rsidR="00A12359" w:rsidRDefault="00216436" w:rsidP="00216436">
      <w:pPr>
        <w:pStyle w:val="a7"/>
        <w:ind w:leftChars="-67" w:left="0" w:hangingChars="67" w:hanging="141"/>
      </w:pPr>
      <w:r>
        <w:rPr>
          <w:rFonts w:hint="eastAsia"/>
        </w:rPr>
        <w:t>外接触件插合特性</w:t>
      </w:r>
    </w:p>
    <w:tbl>
      <w:tblPr>
        <w:tblW w:w="0" w:type="auto"/>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917"/>
        <w:gridCol w:w="3244"/>
        <w:gridCol w:w="3409"/>
      </w:tblGrid>
      <w:tr w:rsidR="00A12359" w14:paraId="7CD0E2A8" w14:textId="77777777" w:rsidTr="00B0658C">
        <w:trPr>
          <w:trHeight w:val="340"/>
        </w:trPr>
        <w:tc>
          <w:tcPr>
            <w:tcW w:w="2917" w:type="dxa"/>
            <w:tcBorders>
              <w:top w:val="single" w:sz="12" w:space="0" w:color="auto"/>
              <w:left w:val="single" w:sz="12" w:space="0" w:color="auto"/>
              <w:bottom w:val="single" w:sz="8" w:space="0" w:color="auto"/>
              <w:right w:val="single" w:sz="2" w:space="0" w:color="auto"/>
            </w:tcBorders>
            <w:vAlign w:val="center"/>
          </w:tcPr>
          <w:p w14:paraId="6CBD104E" w14:textId="77777777" w:rsidR="00A12359" w:rsidRDefault="00216436">
            <w:pPr>
              <w:pStyle w:val="1f6"/>
              <w:spacing w:line="280" w:lineRule="exact"/>
              <w:ind w:leftChars="0" w:left="360" w:right="-105" w:hanging="360"/>
              <w:jc w:val="center"/>
              <w:rPr>
                <w:rFonts w:ascii="宋体" w:hAnsi="宋体" w:hint="eastAsia"/>
                <w:sz w:val="18"/>
              </w:rPr>
            </w:pPr>
            <w:r>
              <w:rPr>
                <w:rFonts w:ascii="宋体" w:hAnsi="宋体" w:hint="eastAsia"/>
                <w:sz w:val="18"/>
              </w:rPr>
              <w:t>外接触件</w:t>
            </w:r>
          </w:p>
        </w:tc>
        <w:tc>
          <w:tcPr>
            <w:tcW w:w="3244" w:type="dxa"/>
            <w:tcBorders>
              <w:top w:val="single" w:sz="12" w:space="0" w:color="auto"/>
              <w:left w:val="single" w:sz="2" w:space="0" w:color="auto"/>
              <w:bottom w:val="single" w:sz="8" w:space="0" w:color="auto"/>
              <w:right w:val="single" w:sz="2" w:space="0" w:color="auto"/>
            </w:tcBorders>
            <w:vAlign w:val="center"/>
          </w:tcPr>
          <w:p w14:paraId="2C2780D7" w14:textId="77777777" w:rsidR="00A12359" w:rsidRDefault="00216436">
            <w:pPr>
              <w:pStyle w:val="1f6"/>
              <w:spacing w:line="280" w:lineRule="exact"/>
              <w:ind w:leftChars="0" w:left="360" w:hanging="360"/>
              <w:jc w:val="center"/>
              <w:rPr>
                <w:rFonts w:ascii="宋体" w:hAnsi="宋体" w:hint="eastAsia"/>
                <w:sz w:val="18"/>
              </w:rPr>
            </w:pPr>
            <w:proofErr w:type="gramStart"/>
            <w:r>
              <w:rPr>
                <w:rFonts w:ascii="宋体" w:hAnsi="宋体" w:hint="eastAsia"/>
                <w:sz w:val="18"/>
              </w:rPr>
              <w:t>全擒纵</w:t>
            </w:r>
            <w:proofErr w:type="gramEnd"/>
            <w:r>
              <w:rPr>
                <w:rFonts w:ascii="宋体" w:hAnsi="宋体" w:hint="eastAsia"/>
                <w:sz w:val="18"/>
              </w:rPr>
              <w:t>外接触件标准规</w:t>
            </w:r>
          </w:p>
        </w:tc>
        <w:tc>
          <w:tcPr>
            <w:tcW w:w="3409" w:type="dxa"/>
            <w:tcBorders>
              <w:top w:val="single" w:sz="12" w:space="0" w:color="auto"/>
              <w:left w:val="single" w:sz="2" w:space="0" w:color="auto"/>
              <w:bottom w:val="single" w:sz="8" w:space="0" w:color="auto"/>
              <w:right w:val="single" w:sz="12" w:space="0" w:color="auto"/>
            </w:tcBorders>
            <w:vAlign w:val="center"/>
          </w:tcPr>
          <w:p w14:paraId="02867F5E" w14:textId="77777777" w:rsidR="00A12359" w:rsidRDefault="00216436">
            <w:pPr>
              <w:pStyle w:val="1f6"/>
              <w:spacing w:line="280" w:lineRule="exact"/>
              <w:ind w:leftChars="0" w:left="360" w:hanging="360"/>
              <w:jc w:val="center"/>
              <w:rPr>
                <w:rFonts w:ascii="宋体" w:hAnsi="宋体" w:hint="eastAsia"/>
                <w:sz w:val="18"/>
              </w:rPr>
            </w:pPr>
            <w:r>
              <w:rPr>
                <w:rFonts w:ascii="宋体" w:hAnsi="宋体" w:hint="eastAsia"/>
                <w:sz w:val="18"/>
              </w:rPr>
              <w:t>光孔外接触件标准规</w:t>
            </w:r>
          </w:p>
        </w:tc>
      </w:tr>
      <w:tr w:rsidR="00A12359" w14:paraId="46FDD5A0" w14:textId="77777777" w:rsidTr="00B0658C">
        <w:trPr>
          <w:trHeight w:val="340"/>
        </w:trPr>
        <w:tc>
          <w:tcPr>
            <w:tcW w:w="2917" w:type="dxa"/>
            <w:tcBorders>
              <w:top w:val="single" w:sz="12" w:space="0" w:color="auto"/>
              <w:left w:val="single" w:sz="12" w:space="0" w:color="auto"/>
              <w:bottom w:val="single" w:sz="4" w:space="0" w:color="auto"/>
              <w:right w:val="single" w:sz="2" w:space="0" w:color="auto"/>
            </w:tcBorders>
            <w:vAlign w:val="center"/>
          </w:tcPr>
          <w:p w14:paraId="749438FF" w14:textId="77777777" w:rsidR="00A12359" w:rsidRDefault="00216436">
            <w:pPr>
              <w:pStyle w:val="1f6"/>
              <w:spacing w:line="280" w:lineRule="exact"/>
              <w:ind w:leftChars="0" w:left="360" w:hanging="360"/>
              <w:jc w:val="center"/>
              <w:rPr>
                <w:rFonts w:ascii="宋体" w:hAnsi="宋体" w:hint="eastAsia"/>
                <w:sz w:val="18"/>
              </w:rPr>
            </w:pPr>
            <w:r>
              <w:rPr>
                <w:rFonts w:ascii="宋体" w:hAnsi="宋体" w:hint="eastAsia"/>
                <w:sz w:val="18"/>
              </w:rPr>
              <w:t>插入力</w:t>
            </w:r>
          </w:p>
        </w:tc>
        <w:tc>
          <w:tcPr>
            <w:tcW w:w="3244" w:type="dxa"/>
            <w:tcBorders>
              <w:top w:val="single" w:sz="12" w:space="0" w:color="auto"/>
              <w:left w:val="single" w:sz="2" w:space="0" w:color="auto"/>
              <w:bottom w:val="single" w:sz="4" w:space="0" w:color="auto"/>
              <w:right w:val="single" w:sz="2" w:space="0" w:color="auto"/>
            </w:tcBorders>
            <w:vAlign w:val="center"/>
          </w:tcPr>
          <w:p w14:paraId="755B8A0A" w14:textId="77777777" w:rsidR="00A12359" w:rsidRDefault="00216436">
            <w:pPr>
              <w:pStyle w:val="1f6"/>
              <w:spacing w:line="280" w:lineRule="exact"/>
              <w:ind w:leftChars="0" w:left="360" w:hanging="360"/>
              <w:jc w:val="center"/>
              <w:rPr>
                <w:rFonts w:ascii="宋体" w:hAnsi="宋体" w:hint="eastAsia"/>
                <w:sz w:val="18"/>
              </w:rPr>
            </w:pPr>
            <w:r>
              <w:rPr>
                <w:rFonts w:ascii="宋体" w:hAnsi="宋体" w:hint="eastAsia"/>
                <w:sz w:val="18"/>
              </w:rPr>
              <w:t>≤35.6 N</w:t>
            </w:r>
          </w:p>
        </w:tc>
        <w:tc>
          <w:tcPr>
            <w:tcW w:w="3409" w:type="dxa"/>
            <w:tcBorders>
              <w:top w:val="single" w:sz="12" w:space="0" w:color="auto"/>
              <w:left w:val="single" w:sz="2" w:space="0" w:color="auto"/>
              <w:bottom w:val="single" w:sz="4" w:space="0" w:color="auto"/>
              <w:right w:val="single" w:sz="12" w:space="0" w:color="auto"/>
            </w:tcBorders>
            <w:vAlign w:val="center"/>
          </w:tcPr>
          <w:p w14:paraId="53CBA821" w14:textId="77777777" w:rsidR="00A12359" w:rsidRDefault="00216436">
            <w:pPr>
              <w:pStyle w:val="1f6"/>
              <w:spacing w:line="280" w:lineRule="exact"/>
              <w:ind w:leftChars="0" w:left="360" w:hanging="360"/>
              <w:jc w:val="center"/>
              <w:rPr>
                <w:rFonts w:ascii="宋体" w:hAnsi="宋体" w:hint="eastAsia"/>
                <w:sz w:val="18"/>
              </w:rPr>
            </w:pPr>
            <w:r>
              <w:rPr>
                <w:rFonts w:ascii="宋体" w:hAnsi="宋体" w:hint="eastAsia"/>
                <w:sz w:val="18"/>
              </w:rPr>
              <w:t>≤13 N</w:t>
            </w:r>
          </w:p>
        </w:tc>
      </w:tr>
      <w:tr w:rsidR="00A12359" w14:paraId="195CBBA2" w14:textId="77777777" w:rsidTr="00B0658C">
        <w:trPr>
          <w:trHeight w:val="340"/>
        </w:trPr>
        <w:tc>
          <w:tcPr>
            <w:tcW w:w="2917" w:type="dxa"/>
            <w:tcBorders>
              <w:top w:val="single" w:sz="4" w:space="0" w:color="auto"/>
              <w:left w:val="single" w:sz="12" w:space="0" w:color="auto"/>
              <w:bottom w:val="single" w:sz="12" w:space="0" w:color="auto"/>
              <w:right w:val="single" w:sz="2" w:space="0" w:color="auto"/>
            </w:tcBorders>
            <w:vAlign w:val="center"/>
          </w:tcPr>
          <w:p w14:paraId="12F93A96" w14:textId="77777777" w:rsidR="00A12359" w:rsidRDefault="003D2578">
            <w:pPr>
              <w:pStyle w:val="1f6"/>
              <w:spacing w:line="280" w:lineRule="exact"/>
              <w:ind w:leftChars="0" w:left="360" w:hanging="360"/>
              <w:jc w:val="center"/>
              <w:rPr>
                <w:rFonts w:ascii="宋体" w:hAnsi="宋体" w:hint="eastAsia"/>
                <w:sz w:val="18"/>
              </w:rPr>
            </w:pPr>
            <w:r>
              <w:rPr>
                <w:rFonts w:ascii="宋体" w:hAnsi="宋体" w:hint="eastAsia"/>
                <w:sz w:val="18"/>
              </w:rPr>
              <w:t>分离</w:t>
            </w:r>
            <w:r w:rsidR="00216436">
              <w:rPr>
                <w:rFonts w:ascii="宋体" w:hAnsi="宋体" w:hint="eastAsia"/>
                <w:sz w:val="18"/>
              </w:rPr>
              <w:t>力</w:t>
            </w:r>
          </w:p>
        </w:tc>
        <w:tc>
          <w:tcPr>
            <w:tcW w:w="3244" w:type="dxa"/>
            <w:tcBorders>
              <w:top w:val="single" w:sz="4" w:space="0" w:color="auto"/>
              <w:left w:val="single" w:sz="2" w:space="0" w:color="auto"/>
              <w:bottom w:val="single" w:sz="12" w:space="0" w:color="auto"/>
              <w:right w:val="single" w:sz="2" w:space="0" w:color="auto"/>
            </w:tcBorders>
            <w:vAlign w:val="center"/>
          </w:tcPr>
          <w:p w14:paraId="7E494FB3" w14:textId="77777777" w:rsidR="00A12359" w:rsidRDefault="00216436">
            <w:pPr>
              <w:pStyle w:val="1f6"/>
              <w:spacing w:line="280" w:lineRule="exact"/>
              <w:ind w:leftChars="0" w:left="360" w:hanging="360"/>
              <w:jc w:val="center"/>
              <w:rPr>
                <w:rFonts w:ascii="宋体" w:hAnsi="宋体" w:hint="eastAsia"/>
                <w:sz w:val="18"/>
              </w:rPr>
            </w:pPr>
            <w:r>
              <w:rPr>
                <w:rFonts w:ascii="宋体" w:hAnsi="宋体" w:hint="eastAsia"/>
                <w:sz w:val="18"/>
              </w:rPr>
              <w:t>≥13.35 N</w:t>
            </w:r>
          </w:p>
        </w:tc>
        <w:tc>
          <w:tcPr>
            <w:tcW w:w="3409" w:type="dxa"/>
            <w:tcBorders>
              <w:top w:val="single" w:sz="4" w:space="0" w:color="auto"/>
              <w:left w:val="single" w:sz="2" w:space="0" w:color="auto"/>
              <w:bottom w:val="single" w:sz="12" w:space="0" w:color="auto"/>
              <w:right w:val="single" w:sz="12" w:space="0" w:color="auto"/>
            </w:tcBorders>
            <w:vAlign w:val="center"/>
          </w:tcPr>
          <w:p w14:paraId="5D83839B" w14:textId="77777777" w:rsidR="00A12359" w:rsidRDefault="00216436">
            <w:pPr>
              <w:pStyle w:val="1f6"/>
              <w:spacing w:line="280" w:lineRule="exact"/>
              <w:ind w:leftChars="0" w:left="360" w:hanging="360"/>
              <w:jc w:val="center"/>
              <w:rPr>
                <w:rFonts w:ascii="宋体" w:hAnsi="宋体" w:hint="eastAsia"/>
                <w:sz w:val="18"/>
              </w:rPr>
            </w:pPr>
            <w:r>
              <w:rPr>
                <w:rFonts w:ascii="宋体" w:hAnsi="宋体" w:hint="eastAsia"/>
                <w:sz w:val="18"/>
              </w:rPr>
              <w:t>≥2.2 N</w:t>
            </w:r>
          </w:p>
        </w:tc>
      </w:tr>
    </w:tbl>
    <w:p w14:paraId="15970607" w14:textId="77777777" w:rsidR="00A12359" w:rsidRDefault="00216436">
      <w:pPr>
        <w:pStyle w:val="ad"/>
        <w:spacing w:before="156" w:after="156"/>
        <w:ind w:left="0"/>
      </w:pPr>
      <w:bookmarkStart w:id="643" w:name="_Toc132970196"/>
      <w:bookmarkStart w:id="644" w:name="_Toc149899202"/>
      <w:bookmarkStart w:id="645" w:name="_Toc136530880"/>
      <w:bookmarkStart w:id="646" w:name="_Toc140762712"/>
      <w:bookmarkStart w:id="647" w:name="_Toc88155489"/>
      <w:bookmarkStart w:id="648" w:name="_Toc165211366"/>
      <w:bookmarkStart w:id="649" w:name="_Toc135746070"/>
      <w:bookmarkStart w:id="650" w:name="_Toc88752629"/>
      <w:bookmarkStart w:id="651" w:name="_Toc160456683"/>
      <w:bookmarkStart w:id="652" w:name="_Toc88769874"/>
      <w:bookmarkStart w:id="653" w:name="_Toc136873719"/>
      <w:bookmarkStart w:id="654" w:name="_Toc135746295"/>
      <w:bookmarkStart w:id="655" w:name="_Toc146295063"/>
      <w:bookmarkStart w:id="656" w:name="_Toc136873955"/>
      <w:bookmarkStart w:id="657" w:name="_Toc7599"/>
      <w:bookmarkStart w:id="658" w:name="_Toc140139650"/>
      <w:bookmarkStart w:id="659" w:name="_Toc147754258"/>
      <w:bookmarkStart w:id="660" w:name="_Toc136530998"/>
      <w:bookmarkStart w:id="661" w:name="_Toc77317098"/>
      <w:bookmarkStart w:id="662" w:name="_Toc146116377"/>
      <w:bookmarkStart w:id="663" w:name="_Toc138256992"/>
      <w:bookmarkStart w:id="664" w:name="_Toc140762954"/>
      <w:bookmarkStart w:id="665" w:name="_Toc88773735"/>
      <w:bookmarkStart w:id="666" w:name="_Toc146267229"/>
      <w:bookmarkStart w:id="667" w:name="_Toc7450"/>
      <w:bookmarkStart w:id="668" w:name="_Toc146285282"/>
      <w:bookmarkStart w:id="669" w:name="_Toc133504050"/>
      <w:bookmarkStart w:id="670" w:name="_Toc77088662"/>
      <w:bookmarkStart w:id="671" w:name="_Toc19915"/>
      <w:bookmarkStart w:id="672" w:name="_Toc146276592"/>
      <w:bookmarkStart w:id="673" w:name="_Toc140850385"/>
      <w:bookmarkStart w:id="674" w:name="_Toc173420222"/>
      <w:r>
        <w:rPr>
          <w:rFonts w:hint="eastAsia"/>
        </w:rPr>
        <w:t>电压驻波比</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14:paraId="5DCEFBA7" w14:textId="77777777" w:rsidR="00A12359" w:rsidRDefault="00216436" w:rsidP="00E45E13">
      <w:pPr>
        <w:pStyle w:val="affffffff9"/>
        <w:ind w:firstLineChars="200" w:firstLine="420"/>
      </w:pPr>
      <w:r>
        <w:rPr>
          <w:rFonts w:hint="eastAsia"/>
        </w:rPr>
        <w:t>按5.5.4的规定试验，连接器电压驻波比应符合表5的规定。</w:t>
      </w:r>
    </w:p>
    <w:p w14:paraId="68992FF3" w14:textId="77777777" w:rsidR="00A12359" w:rsidRDefault="00216436">
      <w:pPr>
        <w:pStyle w:val="a7"/>
        <w:ind w:left="0"/>
      </w:pPr>
      <w:r>
        <w:rPr>
          <w:rFonts w:hint="eastAsia"/>
        </w:rPr>
        <w:t>电压驻波比</w:t>
      </w:r>
    </w:p>
    <w:tbl>
      <w:tblPr>
        <w:tblStyle w:val="affffff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18"/>
        <w:gridCol w:w="7054"/>
      </w:tblGrid>
      <w:tr w:rsidR="00A12359" w14:paraId="6981C0EF" w14:textId="77777777" w:rsidTr="00B0658C">
        <w:trPr>
          <w:trHeight w:val="340"/>
        </w:trPr>
        <w:tc>
          <w:tcPr>
            <w:tcW w:w="2518" w:type="dxa"/>
            <w:tcBorders>
              <w:top w:val="single" w:sz="12" w:space="0" w:color="auto"/>
              <w:bottom w:val="single" w:sz="12" w:space="0" w:color="auto"/>
            </w:tcBorders>
          </w:tcPr>
          <w:p w14:paraId="57D167E6" w14:textId="77777777" w:rsidR="00A12359" w:rsidRPr="00B0658C" w:rsidRDefault="00216436" w:rsidP="00B0658C">
            <w:pPr>
              <w:pStyle w:val="1f6"/>
              <w:spacing w:line="280" w:lineRule="exact"/>
              <w:ind w:leftChars="0" w:left="360" w:hanging="360"/>
              <w:jc w:val="center"/>
              <w:rPr>
                <w:rFonts w:ascii="宋体" w:hAnsi="宋体"/>
                <w:sz w:val="18"/>
              </w:rPr>
            </w:pPr>
            <w:r w:rsidRPr="00B0658C">
              <w:rPr>
                <w:rFonts w:ascii="宋体" w:hAnsi="宋体"/>
                <w:sz w:val="18"/>
              </w:rPr>
              <w:t>类型</w:t>
            </w:r>
          </w:p>
        </w:tc>
        <w:tc>
          <w:tcPr>
            <w:tcW w:w="7054" w:type="dxa"/>
            <w:tcBorders>
              <w:top w:val="single" w:sz="12" w:space="0" w:color="auto"/>
              <w:bottom w:val="single" w:sz="12" w:space="0" w:color="auto"/>
            </w:tcBorders>
          </w:tcPr>
          <w:p w14:paraId="178BCE9B" w14:textId="77777777" w:rsidR="00A12359" w:rsidRPr="00B0658C" w:rsidRDefault="00216436" w:rsidP="00B0658C">
            <w:pPr>
              <w:pStyle w:val="1f6"/>
              <w:spacing w:line="280" w:lineRule="exact"/>
              <w:ind w:leftChars="0" w:left="360" w:hanging="360"/>
              <w:jc w:val="center"/>
              <w:rPr>
                <w:rFonts w:ascii="宋体" w:hAnsi="宋体"/>
                <w:sz w:val="18"/>
              </w:rPr>
            </w:pPr>
            <w:r w:rsidRPr="00B0658C">
              <w:rPr>
                <w:rFonts w:ascii="宋体" w:hAnsi="宋体"/>
                <w:sz w:val="18"/>
              </w:rPr>
              <w:t>电压驻波比</w:t>
            </w:r>
          </w:p>
        </w:tc>
      </w:tr>
      <w:tr w:rsidR="00A12359" w14:paraId="14022ED3" w14:textId="77777777" w:rsidTr="00B0658C">
        <w:trPr>
          <w:trHeight w:val="340"/>
        </w:trPr>
        <w:tc>
          <w:tcPr>
            <w:tcW w:w="2518" w:type="dxa"/>
            <w:tcBorders>
              <w:top w:val="single" w:sz="12" w:space="0" w:color="auto"/>
            </w:tcBorders>
          </w:tcPr>
          <w:p w14:paraId="31D38C9B" w14:textId="77777777" w:rsidR="00A12359" w:rsidRPr="00B0658C" w:rsidRDefault="00216436" w:rsidP="00B0658C">
            <w:pPr>
              <w:pStyle w:val="1f6"/>
              <w:spacing w:line="280" w:lineRule="exact"/>
              <w:ind w:leftChars="0" w:left="360" w:hanging="360"/>
              <w:jc w:val="center"/>
              <w:rPr>
                <w:rFonts w:ascii="宋体" w:hAnsi="宋体"/>
                <w:sz w:val="18"/>
              </w:rPr>
            </w:pPr>
            <w:r w:rsidRPr="00B0658C">
              <w:rPr>
                <w:rFonts w:ascii="宋体" w:hAnsi="宋体"/>
                <w:sz w:val="18"/>
              </w:rPr>
              <w:t>直式连接器</w:t>
            </w:r>
          </w:p>
        </w:tc>
        <w:tc>
          <w:tcPr>
            <w:tcW w:w="7054" w:type="dxa"/>
            <w:tcBorders>
              <w:top w:val="single" w:sz="12" w:space="0" w:color="auto"/>
            </w:tcBorders>
          </w:tcPr>
          <w:p w14:paraId="1BC5F2D9" w14:textId="77777777" w:rsidR="00A12359" w:rsidRPr="00B0658C" w:rsidRDefault="00216436" w:rsidP="00B0658C">
            <w:pPr>
              <w:pStyle w:val="1f6"/>
              <w:spacing w:line="280" w:lineRule="exact"/>
              <w:ind w:leftChars="0" w:left="360" w:hanging="360"/>
              <w:jc w:val="center"/>
              <w:rPr>
                <w:rFonts w:ascii="宋体" w:hAnsi="宋体"/>
                <w:sz w:val="18"/>
              </w:rPr>
            </w:pPr>
            <w:r w:rsidRPr="00B0658C">
              <w:rPr>
                <w:rFonts w:ascii="宋体" w:hAnsi="宋体" w:hint="eastAsia"/>
                <w:sz w:val="18"/>
              </w:rPr>
              <w:t>0.05GHz～12.5GHz，应不大于1.25；12.5GHz～20GHz，电压驻波比应不大于1.3。</w:t>
            </w:r>
          </w:p>
        </w:tc>
      </w:tr>
      <w:tr w:rsidR="00A12359" w14:paraId="06EAF102" w14:textId="77777777" w:rsidTr="00B0658C">
        <w:trPr>
          <w:trHeight w:val="340"/>
        </w:trPr>
        <w:tc>
          <w:tcPr>
            <w:tcW w:w="2518" w:type="dxa"/>
          </w:tcPr>
          <w:p w14:paraId="32CB0CC6" w14:textId="77777777" w:rsidR="00A12359" w:rsidRPr="00B0658C" w:rsidRDefault="00216436" w:rsidP="00B0658C">
            <w:pPr>
              <w:pStyle w:val="1f6"/>
              <w:spacing w:line="280" w:lineRule="exact"/>
              <w:ind w:leftChars="0" w:left="360" w:hanging="360"/>
              <w:jc w:val="center"/>
              <w:rPr>
                <w:rFonts w:ascii="宋体" w:hAnsi="宋体"/>
                <w:sz w:val="18"/>
              </w:rPr>
            </w:pPr>
            <w:proofErr w:type="gramStart"/>
            <w:r w:rsidRPr="00B0658C">
              <w:rPr>
                <w:rFonts w:ascii="宋体" w:hAnsi="宋体"/>
                <w:sz w:val="18"/>
              </w:rPr>
              <w:t>弯式连接器</w:t>
            </w:r>
            <w:proofErr w:type="gramEnd"/>
          </w:p>
        </w:tc>
        <w:tc>
          <w:tcPr>
            <w:tcW w:w="7054" w:type="dxa"/>
          </w:tcPr>
          <w:p w14:paraId="32B5E3A5" w14:textId="77777777" w:rsidR="00A12359" w:rsidRPr="00B0658C" w:rsidRDefault="00216436" w:rsidP="00B0658C">
            <w:pPr>
              <w:pStyle w:val="1f6"/>
              <w:spacing w:line="280" w:lineRule="exact"/>
              <w:ind w:leftChars="0" w:left="360" w:hanging="360"/>
              <w:jc w:val="center"/>
              <w:rPr>
                <w:rFonts w:ascii="宋体" w:hAnsi="宋体"/>
                <w:sz w:val="18"/>
              </w:rPr>
            </w:pPr>
            <w:r w:rsidRPr="00B0658C">
              <w:rPr>
                <w:rFonts w:ascii="宋体" w:hAnsi="宋体" w:hint="eastAsia"/>
                <w:sz w:val="18"/>
              </w:rPr>
              <w:t>0.05GHz～12.5GHz，应不大于1.25；12.5GHz～20GHz，电压驻波比应不大于1.35。</w:t>
            </w:r>
          </w:p>
        </w:tc>
      </w:tr>
    </w:tbl>
    <w:p w14:paraId="7E2C98D0" w14:textId="77777777" w:rsidR="00A12359" w:rsidRDefault="00216436">
      <w:pPr>
        <w:pStyle w:val="ad"/>
        <w:spacing w:before="156" w:after="156"/>
        <w:ind w:left="0"/>
      </w:pPr>
      <w:bookmarkStart w:id="675" w:name="_Toc136530999"/>
      <w:bookmarkStart w:id="676" w:name="_Toc88773736"/>
      <w:bookmarkStart w:id="677" w:name="_Toc3202"/>
      <w:bookmarkStart w:id="678" w:name="_Toc140850386"/>
      <w:bookmarkStart w:id="679" w:name="_Toc135746296"/>
      <w:bookmarkStart w:id="680" w:name="_Toc140762713"/>
      <w:bookmarkStart w:id="681" w:name="_Toc136873720"/>
      <w:bookmarkStart w:id="682" w:name="_Toc140139651"/>
      <w:bookmarkStart w:id="683" w:name="_Toc146116378"/>
      <w:bookmarkStart w:id="684" w:name="_Toc146276593"/>
      <w:bookmarkStart w:id="685" w:name="_Toc140762955"/>
      <w:bookmarkStart w:id="686" w:name="_Toc149899203"/>
      <w:bookmarkStart w:id="687" w:name="_Toc77088677"/>
      <w:bookmarkStart w:id="688" w:name="_Toc146267230"/>
      <w:bookmarkStart w:id="689" w:name="_Toc135746071"/>
      <w:bookmarkStart w:id="690" w:name="_Toc1283"/>
      <w:bookmarkStart w:id="691" w:name="_Toc136873956"/>
      <w:bookmarkStart w:id="692" w:name="_Toc160456684"/>
      <w:bookmarkStart w:id="693" w:name="_Toc88155490"/>
      <w:bookmarkStart w:id="694" w:name="_Toc20852"/>
      <w:bookmarkStart w:id="695" w:name="_Toc132970197"/>
      <w:bookmarkStart w:id="696" w:name="_Toc133504051"/>
      <w:bookmarkStart w:id="697" w:name="_Toc88769875"/>
      <w:bookmarkStart w:id="698" w:name="_Toc146285283"/>
      <w:bookmarkStart w:id="699" w:name="_Toc138256993"/>
      <w:bookmarkStart w:id="700" w:name="_Toc165211367"/>
      <w:bookmarkStart w:id="701" w:name="_Toc77317113"/>
      <w:bookmarkStart w:id="702" w:name="_Toc136530881"/>
      <w:bookmarkStart w:id="703" w:name="_Toc147754259"/>
      <w:bookmarkStart w:id="704" w:name="_Toc88752630"/>
      <w:bookmarkStart w:id="705" w:name="_Toc146295064"/>
      <w:bookmarkStart w:id="706" w:name="_Toc173420223"/>
      <w:r>
        <w:rPr>
          <w:rFonts w:hint="eastAsia"/>
        </w:rPr>
        <w:t>插入损耗</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14:paraId="0FEF6185" w14:textId="77777777" w:rsidR="00A12359" w:rsidRDefault="00216436" w:rsidP="00E45E13">
      <w:pPr>
        <w:pStyle w:val="affffffff9"/>
        <w:ind w:firstLineChars="200" w:firstLine="420"/>
      </w:pPr>
      <w:bookmarkStart w:id="707" w:name="_Toc140762714"/>
      <w:bookmarkStart w:id="708" w:name="_Toc140139652"/>
      <w:bookmarkStart w:id="709" w:name="_Toc146285284"/>
      <w:bookmarkStart w:id="710" w:name="_Toc136531000"/>
      <w:bookmarkStart w:id="711" w:name="_Toc77317102"/>
      <w:bookmarkStart w:id="712" w:name="_Toc140762956"/>
      <w:bookmarkStart w:id="713" w:name="_Toc133504052"/>
      <w:bookmarkStart w:id="714" w:name="_Toc132970198"/>
      <w:bookmarkStart w:id="715" w:name="_Toc77088666"/>
      <w:bookmarkStart w:id="716" w:name="_Toc146116379"/>
      <w:bookmarkStart w:id="717" w:name="_Toc1688"/>
      <w:bookmarkStart w:id="718" w:name="_Toc135746297"/>
      <w:bookmarkStart w:id="719" w:name="_Toc136530882"/>
      <w:bookmarkStart w:id="720" w:name="_Toc88773737"/>
      <w:bookmarkStart w:id="721" w:name="_Toc146295065"/>
      <w:bookmarkStart w:id="722" w:name="_Toc136873957"/>
      <w:bookmarkStart w:id="723" w:name="_Toc146276594"/>
      <w:bookmarkStart w:id="724" w:name="_Toc18802"/>
      <w:bookmarkStart w:id="725" w:name="_Toc136873721"/>
      <w:bookmarkStart w:id="726" w:name="_Toc146267231"/>
      <w:bookmarkStart w:id="727" w:name="_Toc147754260"/>
      <w:bookmarkStart w:id="728" w:name="_Toc88155491"/>
      <w:bookmarkStart w:id="729" w:name="_Toc140850387"/>
      <w:bookmarkStart w:id="730" w:name="_Toc138256994"/>
      <w:bookmarkStart w:id="731" w:name="_Toc135746072"/>
      <w:bookmarkStart w:id="732" w:name="_Toc88752631"/>
      <w:bookmarkStart w:id="733" w:name="_Toc19177"/>
      <w:bookmarkStart w:id="734" w:name="_Toc88769876"/>
      <w:r>
        <w:rPr>
          <w:rFonts w:hint="eastAsia"/>
        </w:rPr>
        <w:t>按5.5.5的规定试验，在适用的频率范围内测试,0.05GHz～12.5GHz，插入损耗≤0.2dB，12.5GHz～20GHz，插入损耗≤0.35dB。</w:t>
      </w:r>
    </w:p>
    <w:p w14:paraId="6D7CEBD4" w14:textId="77777777" w:rsidR="00A12359" w:rsidRDefault="00216436">
      <w:pPr>
        <w:pStyle w:val="ad"/>
        <w:spacing w:before="156" w:after="156"/>
        <w:ind w:left="0"/>
      </w:pPr>
      <w:bookmarkStart w:id="735" w:name="_Toc160456685"/>
      <w:bookmarkStart w:id="736" w:name="_Toc165211368"/>
      <w:bookmarkStart w:id="737" w:name="_Toc149899204"/>
      <w:bookmarkStart w:id="738" w:name="_Toc173420224"/>
      <w:r>
        <w:rPr>
          <w:rFonts w:hint="eastAsia"/>
        </w:rPr>
        <w:t>接触电阻</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14:paraId="6C700CEA" w14:textId="77777777" w:rsidR="00A12359" w:rsidRDefault="00216436" w:rsidP="00E45E13">
      <w:pPr>
        <w:pStyle w:val="affffffff9"/>
        <w:ind w:firstLineChars="200" w:firstLine="420"/>
      </w:pPr>
      <w:r>
        <w:rPr>
          <w:rFonts w:hint="eastAsia"/>
        </w:rPr>
        <w:t>按5.5.6的规定试验，连接器的接触电阻应不大于表6要求。</w:t>
      </w:r>
    </w:p>
    <w:p w14:paraId="21AC523D" w14:textId="77777777" w:rsidR="00A12359" w:rsidRDefault="00216436">
      <w:pPr>
        <w:pStyle w:val="a7"/>
        <w:ind w:left="0"/>
      </w:pPr>
      <w:r>
        <w:rPr>
          <w:rFonts w:hint="eastAsia"/>
        </w:rPr>
        <w:t>接触电阻</w:t>
      </w:r>
    </w:p>
    <w:p w14:paraId="6ADBB0EB" w14:textId="77777777" w:rsidR="00A12359" w:rsidRPr="00ED5321" w:rsidRDefault="00216436" w:rsidP="00B80198">
      <w:pPr>
        <w:pStyle w:val="affffffff9"/>
      </w:pPr>
      <w:r w:rsidRPr="00ED5321">
        <w:rPr>
          <w:rFonts w:hint="eastAsia"/>
        </w:rPr>
        <w:t>单位为毫欧</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58"/>
        <w:gridCol w:w="1817"/>
        <w:gridCol w:w="3188"/>
        <w:gridCol w:w="3189"/>
      </w:tblGrid>
      <w:tr w:rsidR="00A12359" w14:paraId="00ED64E5" w14:textId="77777777" w:rsidTr="00B0658C">
        <w:trPr>
          <w:trHeight w:val="340"/>
          <w:jc w:val="center"/>
        </w:trPr>
        <w:tc>
          <w:tcPr>
            <w:tcW w:w="2975" w:type="dxa"/>
            <w:gridSpan w:val="2"/>
            <w:vMerge w:val="restart"/>
            <w:tcBorders>
              <w:top w:val="single" w:sz="12" w:space="0" w:color="auto"/>
              <w:bottom w:val="single" w:sz="6" w:space="0" w:color="auto"/>
            </w:tcBorders>
            <w:vAlign w:val="center"/>
          </w:tcPr>
          <w:p w14:paraId="091F2182" w14:textId="77777777" w:rsidR="00A12359" w:rsidRDefault="00216436" w:rsidP="00B0658C">
            <w:pPr>
              <w:snapToGrid w:val="0"/>
              <w:spacing w:line="360" w:lineRule="exact"/>
              <w:jc w:val="center"/>
              <w:rPr>
                <w:rFonts w:ascii="宋体" w:hAnsi="宋体" w:hint="eastAsia"/>
                <w:sz w:val="18"/>
              </w:rPr>
            </w:pPr>
            <w:r>
              <w:rPr>
                <w:rFonts w:ascii="宋体" w:hAnsi="宋体" w:hint="eastAsia"/>
                <w:sz w:val="18"/>
              </w:rPr>
              <w:t>被测件</w:t>
            </w:r>
          </w:p>
        </w:tc>
        <w:tc>
          <w:tcPr>
            <w:tcW w:w="6377" w:type="dxa"/>
            <w:gridSpan w:val="2"/>
            <w:tcBorders>
              <w:top w:val="single" w:sz="12" w:space="0" w:color="auto"/>
              <w:bottom w:val="single" w:sz="6" w:space="0" w:color="auto"/>
            </w:tcBorders>
            <w:vAlign w:val="center"/>
          </w:tcPr>
          <w:p w14:paraId="0A552EB4" w14:textId="77777777" w:rsidR="00A12359" w:rsidRDefault="00216436" w:rsidP="00B0658C">
            <w:pPr>
              <w:snapToGrid w:val="0"/>
              <w:spacing w:line="360" w:lineRule="exact"/>
              <w:jc w:val="center"/>
              <w:rPr>
                <w:rFonts w:asciiTheme="minorEastAsia" w:eastAsiaTheme="minorEastAsia" w:hAnsiTheme="minorEastAsia" w:hint="eastAsia"/>
                <w:sz w:val="18"/>
              </w:rPr>
            </w:pPr>
            <w:r>
              <w:rPr>
                <w:rFonts w:ascii="宋体" w:hAnsi="宋体" w:hint="eastAsia"/>
                <w:sz w:val="18"/>
              </w:rPr>
              <w:t>接触电阻</w:t>
            </w:r>
          </w:p>
        </w:tc>
      </w:tr>
      <w:tr w:rsidR="00A12359" w14:paraId="34594B0D" w14:textId="77777777" w:rsidTr="00B0658C">
        <w:trPr>
          <w:trHeight w:val="340"/>
          <w:jc w:val="center"/>
        </w:trPr>
        <w:tc>
          <w:tcPr>
            <w:tcW w:w="2975" w:type="dxa"/>
            <w:gridSpan w:val="2"/>
            <w:vMerge/>
            <w:tcBorders>
              <w:top w:val="single" w:sz="6" w:space="0" w:color="auto"/>
              <w:bottom w:val="single" w:sz="12" w:space="0" w:color="auto"/>
            </w:tcBorders>
            <w:vAlign w:val="center"/>
          </w:tcPr>
          <w:p w14:paraId="2E444CD4" w14:textId="77777777" w:rsidR="00A12359" w:rsidRDefault="00A12359" w:rsidP="00B0658C">
            <w:pPr>
              <w:snapToGrid w:val="0"/>
              <w:spacing w:line="360" w:lineRule="exact"/>
              <w:jc w:val="center"/>
              <w:rPr>
                <w:rFonts w:ascii="宋体" w:hAnsi="宋体" w:hint="eastAsia"/>
                <w:sz w:val="18"/>
              </w:rPr>
            </w:pPr>
          </w:p>
        </w:tc>
        <w:tc>
          <w:tcPr>
            <w:tcW w:w="3188" w:type="dxa"/>
            <w:tcBorders>
              <w:top w:val="single" w:sz="6" w:space="0" w:color="auto"/>
              <w:bottom w:val="single" w:sz="12" w:space="0" w:color="auto"/>
            </w:tcBorders>
            <w:vAlign w:val="center"/>
          </w:tcPr>
          <w:p w14:paraId="0D443E3B" w14:textId="77777777" w:rsidR="00A12359" w:rsidRDefault="00216436" w:rsidP="00B0658C">
            <w:pPr>
              <w:snapToGrid w:val="0"/>
              <w:spacing w:line="360" w:lineRule="exact"/>
              <w:jc w:val="center"/>
              <w:rPr>
                <w:rFonts w:ascii="宋体" w:hAnsi="宋体" w:hint="eastAsia"/>
                <w:sz w:val="18"/>
              </w:rPr>
            </w:pPr>
            <w:r>
              <w:rPr>
                <w:rFonts w:ascii="宋体" w:hAnsi="宋体" w:hint="eastAsia"/>
                <w:sz w:val="18"/>
              </w:rPr>
              <w:t>初始值</w:t>
            </w:r>
          </w:p>
        </w:tc>
        <w:tc>
          <w:tcPr>
            <w:tcW w:w="3189" w:type="dxa"/>
            <w:tcBorders>
              <w:top w:val="single" w:sz="6" w:space="0" w:color="auto"/>
              <w:bottom w:val="single" w:sz="12" w:space="0" w:color="auto"/>
            </w:tcBorders>
            <w:vAlign w:val="center"/>
          </w:tcPr>
          <w:p w14:paraId="0E141AEA" w14:textId="77777777" w:rsidR="00A12359" w:rsidRDefault="00216436" w:rsidP="00B0658C">
            <w:pPr>
              <w:snapToGrid w:val="0"/>
              <w:spacing w:line="360" w:lineRule="exact"/>
              <w:jc w:val="center"/>
              <w:rPr>
                <w:rFonts w:ascii="宋体" w:hAnsi="宋体" w:hint="eastAsia"/>
                <w:sz w:val="18"/>
              </w:rPr>
            </w:pPr>
            <w:r>
              <w:rPr>
                <w:rFonts w:ascii="宋体" w:hAnsi="宋体" w:hint="eastAsia"/>
                <w:sz w:val="18"/>
              </w:rPr>
              <w:t>环境试验后</w:t>
            </w:r>
          </w:p>
        </w:tc>
      </w:tr>
      <w:tr w:rsidR="00A12359" w14:paraId="0B0B2CCA" w14:textId="77777777" w:rsidTr="00B0658C">
        <w:trPr>
          <w:trHeight w:val="340"/>
          <w:jc w:val="center"/>
        </w:trPr>
        <w:tc>
          <w:tcPr>
            <w:tcW w:w="2975" w:type="dxa"/>
            <w:gridSpan w:val="2"/>
            <w:tcBorders>
              <w:top w:val="single" w:sz="12" w:space="0" w:color="auto"/>
            </w:tcBorders>
            <w:vAlign w:val="center"/>
          </w:tcPr>
          <w:p w14:paraId="60A11138" w14:textId="77777777" w:rsidR="00A12359" w:rsidRDefault="00216436" w:rsidP="00B0658C">
            <w:pPr>
              <w:snapToGrid w:val="0"/>
              <w:spacing w:line="360" w:lineRule="exact"/>
              <w:jc w:val="center"/>
              <w:rPr>
                <w:rFonts w:ascii="宋体" w:hAnsi="宋体" w:hint="eastAsia"/>
                <w:sz w:val="18"/>
              </w:rPr>
            </w:pPr>
            <w:r>
              <w:rPr>
                <w:rFonts w:ascii="宋体" w:hAnsi="宋体" w:hint="eastAsia"/>
                <w:sz w:val="18"/>
              </w:rPr>
              <w:t>中心接触件</w:t>
            </w:r>
          </w:p>
        </w:tc>
        <w:tc>
          <w:tcPr>
            <w:tcW w:w="3188" w:type="dxa"/>
            <w:tcBorders>
              <w:top w:val="single" w:sz="12" w:space="0" w:color="auto"/>
            </w:tcBorders>
            <w:vAlign w:val="center"/>
          </w:tcPr>
          <w:p w14:paraId="1E1E6B39" w14:textId="77777777" w:rsidR="00A12359" w:rsidRDefault="00216436" w:rsidP="00B0658C">
            <w:pPr>
              <w:snapToGrid w:val="0"/>
              <w:spacing w:line="360" w:lineRule="exact"/>
              <w:jc w:val="center"/>
              <w:rPr>
                <w:rFonts w:ascii="宋体" w:hAnsi="宋体" w:hint="eastAsia"/>
                <w:sz w:val="18"/>
              </w:rPr>
            </w:pPr>
            <w:r>
              <w:rPr>
                <w:rFonts w:ascii="宋体" w:hAnsi="宋体" w:hint="eastAsia"/>
                <w:sz w:val="18"/>
              </w:rPr>
              <w:t>6.0</w:t>
            </w:r>
          </w:p>
        </w:tc>
        <w:tc>
          <w:tcPr>
            <w:tcW w:w="3189" w:type="dxa"/>
            <w:tcBorders>
              <w:top w:val="single" w:sz="12" w:space="0" w:color="auto"/>
            </w:tcBorders>
            <w:vAlign w:val="center"/>
          </w:tcPr>
          <w:p w14:paraId="10042BA6" w14:textId="77777777" w:rsidR="00A12359" w:rsidRDefault="00216436" w:rsidP="00B0658C">
            <w:pPr>
              <w:snapToGrid w:val="0"/>
              <w:spacing w:line="360" w:lineRule="exact"/>
              <w:jc w:val="center"/>
              <w:rPr>
                <w:rFonts w:ascii="宋体" w:hAnsi="宋体" w:hint="eastAsia"/>
                <w:sz w:val="18"/>
              </w:rPr>
            </w:pPr>
            <w:r>
              <w:rPr>
                <w:rFonts w:ascii="宋体" w:hAnsi="宋体" w:hint="eastAsia"/>
                <w:sz w:val="18"/>
              </w:rPr>
              <w:t>10.0</w:t>
            </w:r>
          </w:p>
        </w:tc>
      </w:tr>
      <w:tr w:rsidR="00A12359" w14:paraId="7BFFEFA5" w14:textId="77777777" w:rsidTr="00B0658C">
        <w:trPr>
          <w:trHeight w:val="340"/>
          <w:jc w:val="center"/>
        </w:trPr>
        <w:tc>
          <w:tcPr>
            <w:tcW w:w="1158" w:type="dxa"/>
            <w:vMerge w:val="restart"/>
            <w:tcBorders>
              <w:right w:val="single" w:sz="4" w:space="0" w:color="auto"/>
            </w:tcBorders>
            <w:vAlign w:val="center"/>
          </w:tcPr>
          <w:p w14:paraId="46C1FEAD" w14:textId="77777777" w:rsidR="00A12359" w:rsidRDefault="00216436" w:rsidP="00B0658C">
            <w:pPr>
              <w:snapToGrid w:val="0"/>
              <w:spacing w:line="360" w:lineRule="exact"/>
              <w:jc w:val="center"/>
              <w:rPr>
                <w:rFonts w:ascii="宋体" w:hAnsi="宋体" w:hint="eastAsia"/>
                <w:sz w:val="18"/>
              </w:rPr>
            </w:pPr>
            <w:r>
              <w:rPr>
                <w:rFonts w:ascii="宋体" w:hAnsi="宋体" w:hint="eastAsia"/>
                <w:sz w:val="18"/>
              </w:rPr>
              <w:t>外接触件</w:t>
            </w:r>
          </w:p>
        </w:tc>
        <w:tc>
          <w:tcPr>
            <w:tcW w:w="1817" w:type="dxa"/>
            <w:tcBorders>
              <w:left w:val="single" w:sz="4" w:space="0" w:color="auto"/>
            </w:tcBorders>
            <w:vAlign w:val="center"/>
          </w:tcPr>
          <w:p w14:paraId="1B53FCA8" w14:textId="77777777" w:rsidR="00A12359" w:rsidRDefault="00216436" w:rsidP="00B0658C">
            <w:pPr>
              <w:snapToGrid w:val="0"/>
              <w:spacing w:line="360" w:lineRule="exact"/>
              <w:jc w:val="center"/>
              <w:rPr>
                <w:rFonts w:ascii="宋体" w:hAnsi="宋体" w:hint="eastAsia"/>
                <w:sz w:val="18"/>
              </w:rPr>
            </w:pPr>
            <w:r>
              <w:rPr>
                <w:rFonts w:ascii="宋体" w:hAnsi="宋体"/>
                <w:sz w:val="18"/>
              </w:rPr>
              <w:t>铜合金</w:t>
            </w:r>
          </w:p>
        </w:tc>
        <w:tc>
          <w:tcPr>
            <w:tcW w:w="3188" w:type="dxa"/>
            <w:vAlign w:val="center"/>
          </w:tcPr>
          <w:p w14:paraId="0010694A" w14:textId="77777777" w:rsidR="00A12359" w:rsidRDefault="00216436" w:rsidP="00B0658C">
            <w:pPr>
              <w:snapToGrid w:val="0"/>
              <w:spacing w:line="360" w:lineRule="exact"/>
              <w:jc w:val="center"/>
              <w:rPr>
                <w:rFonts w:ascii="宋体" w:hAnsi="宋体" w:hint="eastAsia"/>
                <w:sz w:val="18"/>
                <w:szCs w:val="18"/>
                <w:vertAlign w:val="superscript"/>
              </w:rPr>
            </w:pPr>
            <w:r>
              <w:rPr>
                <w:rFonts w:ascii="宋体" w:hAnsi="宋体" w:hint="eastAsia"/>
                <w:sz w:val="18"/>
              </w:rPr>
              <w:t>2.0</w:t>
            </w:r>
          </w:p>
        </w:tc>
        <w:tc>
          <w:tcPr>
            <w:tcW w:w="3189" w:type="dxa"/>
            <w:vAlign w:val="center"/>
          </w:tcPr>
          <w:p w14:paraId="10A3EE76" w14:textId="77777777" w:rsidR="00A12359" w:rsidRDefault="00216436" w:rsidP="00B0658C">
            <w:pPr>
              <w:snapToGrid w:val="0"/>
              <w:spacing w:line="360" w:lineRule="exact"/>
              <w:jc w:val="center"/>
              <w:rPr>
                <w:rFonts w:ascii="宋体" w:hAnsi="宋体" w:hint="eastAsia"/>
                <w:sz w:val="18"/>
                <w:highlight w:val="red"/>
              </w:rPr>
            </w:pPr>
            <w:r>
              <w:rPr>
                <w:rFonts w:ascii="宋体" w:hAnsi="宋体" w:hint="eastAsia"/>
                <w:sz w:val="18"/>
              </w:rPr>
              <w:t>3.0</w:t>
            </w:r>
          </w:p>
        </w:tc>
      </w:tr>
      <w:tr w:rsidR="00A12359" w14:paraId="41EA05BB" w14:textId="77777777" w:rsidTr="00B0658C">
        <w:trPr>
          <w:trHeight w:val="340"/>
          <w:jc w:val="center"/>
        </w:trPr>
        <w:tc>
          <w:tcPr>
            <w:tcW w:w="1158" w:type="dxa"/>
            <w:vMerge/>
            <w:tcBorders>
              <w:right w:val="single" w:sz="4" w:space="0" w:color="auto"/>
            </w:tcBorders>
            <w:vAlign w:val="center"/>
          </w:tcPr>
          <w:p w14:paraId="24997F14" w14:textId="77777777" w:rsidR="00A12359" w:rsidRDefault="00A12359" w:rsidP="00B0658C">
            <w:pPr>
              <w:snapToGrid w:val="0"/>
              <w:spacing w:line="360" w:lineRule="exact"/>
              <w:jc w:val="center"/>
              <w:rPr>
                <w:rFonts w:ascii="宋体" w:hAnsi="宋体" w:hint="eastAsia"/>
                <w:sz w:val="18"/>
                <w:highlight w:val="yellow"/>
              </w:rPr>
            </w:pPr>
          </w:p>
        </w:tc>
        <w:tc>
          <w:tcPr>
            <w:tcW w:w="1817" w:type="dxa"/>
            <w:tcBorders>
              <w:left w:val="single" w:sz="4" w:space="0" w:color="auto"/>
            </w:tcBorders>
            <w:vAlign w:val="center"/>
          </w:tcPr>
          <w:p w14:paraId="2FACE687" w14:textId="77777777" w:rsidR="00A12359" w:rsidRDefault="00216436" w:rsidP="00B0658C">
            <w:pPr>
              <w:snapToGrid w:val="0"/>
              <w:spacing w:line="360" w:lineRule="exact"/>
              <w:jc w:val="center"/>
              <w:rPr>
                <w:rFonts w:ascii="宋体" w:hAnsi="宋体" w:hint="eastAsia"/>
                <w:sz w:val="18"/>
                <w:highlight w:val="yellow"/>
              </w:rPr>
            </w:pPr>
            <w:r>
              <w:rPr>
                <w:rFonts w:ascii="宋体" w:hAnsi="宋体" w:hint="eastAsia"/>
                <w:sz w:val="18"/>
              </w:rPr>
              <w:t>不锈钢、可伐合金</w:t>
            </w:r>
          </w:p>
        </w:tc>
        <w:tc>
          <w:tcPr>
            <w:tcW w:w="3188" w:type="dxa"/>
            <w:vAlign w:val="center"/>
          </w:tcPr>
          <w:p w14:paraId="17148EBB" w14:textId="77777777" w:rsidR="00A12359" w:rsidRDefault="00216436" w:rsidP="00B0658C">
            <w:pPr>
              <w:snapToGrid w:val="0"/>
              <w:spacing w:line="360" w:lineRule="exact"/>
              <w:jc w:val="center"/>
              <w:rPr>
                <w:rFonts w:ascii="宋体" w:hAnsi="宋体" w:hint="eastAsia"/>
                <w:sz w:val="18"/>
              </w:rPr>
            </w:pPr>
            <w:r>
              <w:rPr>
                <w:rFonts w:ascii="宋体" w:hAnsi="宋体" w:hint="eastAsia"/>
                <w:sz w:val="18"/>
              </w:rPr>
              <w:t>15.0</w:t>
            </w:r>
          </w:p>
        </w:tc>
        <w:tc>
          <w:tcPr>
            <w:tcW w:w="3189" w:type="dxa"/>
            <w:vAlign w:val="center"/>
          </w:tcPr>
          <w:p w14:paraId="0AB44C91" w14:textId="77777777" w:rsidR="00A12359" w:rsidRDefault="00216436" w:rsidP="00B0658C">
            <w:pPr>
              <w:snapToGrid w:val="0"/>
              <w:spacing w:line="360" w:lineRule="exact"/>
              <w:jc w:val="center"/>
              <w:rPr>
                <w:rFonts w:ascii="宋体" w:hAnsi="宋体" w:hint="eastAsia"/>
                <w:sz w:val="18"/>
                <w:highlight w:val="red"/>
              </w:rPr>
            </w:pPr>
            <w:r>
              <w:rPr>
                <w:rFonts w:ascii="宋体" w:hAnsi="宋体" w:hint="eastAsia"/>
                <w:sz w:val="18"/>
              </w:rPr>
              <w:t>18.0</w:t>
            </w:r>
          </w:p>
        </w:tc>
      </w:tr>
    </w:tbl>
    <w:p w14:paraId="49EAB378" w14:textId="77777777" w:rsidR="00A12359" w:rsidRDefault="00216436">
      <w:pPr>
        <w:pStyle w:val="ad"/>
        <w:spacing w:before="156" w:after="156"/>
        <w:ind w:left="0"/>
      </w:pPr>
      <w:bookmarkStart w:id="739" w:name="_Toc23389"/>
      <w:bookmarkStart w:id="740" w:name="_Toc146285285"/>
      <w:bookmarkStart w:id="741" w:name="_Toc147754261"/>
      <w:bookmarkStart w:id="742" w:name="_Toc136873958"/>
      <w:bookmarkStart w:id="743" w:name="_Toc146295066"/>
      <w:bookmarkStart w:id="744" w:name="_Toc135746073"/>
      <w:bookmarkStart w:id="745" w:name="_Toc135746298"/>
      <w:bookmarkStart w:id="746" w:name="_Toc88752632"/>
      <w:bookmarkStart w:id="747" w:name="_Toc133504053"/>
      <w:bookmarkStart w:id="748" w:name="_Toc160456686"/>
      <w:bookmarkStart w:id="749" w:name="_Toc165211369"/>
      <w:bookmarkStart w:id="750" w:name="_Toc31312"/>
      <w:bookmarkStart w:id="751" w:name="_Toc77088659"/>
      <w:bookmarkStart w:id="752" w:name="_Toc88769877"/>
      <w:bookmarkStart w:id="753" w:name="_Toc138256995"/>
      <w:bookmarkStart w:id="754" w:name="_Toc136873722"/>
      <w:bookmarkStart w:id="755" w:name="_Toc140762715"/>
      <w:bookmarkStart w:id="756" w:name="_Toc146276595"/>
      <w:bookmarkStart w:id="757" w:name="_Toc136530883"/>
      <w:bookmarkStart w:id="758" w:name="_Toc136531001"/>
      <w:bookmarkStart w:id="759" w:name="_Toc1533"/>
      <w:bookmarkStart w:id="760" w:name="_Toc149899205"/>
      <w:bookmarkStart w:id="761" w:name="_Toc88155492"/>
      <w:bookmarkStart w:id="762" w:name="_Toc77317095"/>
      <w:bookmarkStart w:id="763" w:name="_Toc146267232"/>
      <w:bookmarkStart w:id="764" w:name="_Toc140762957"/>
      <w:bookmarkStart w:id="765" w:name="_Toc140850388"/>
      <w:bookmarkStart w:id="766" w:name="_Toc88773738"/>
      <w:bookmarkStart w:id="767" w:name="_Toc146116380"/>
      <w:bookmarkStart w:id="768" w:name="_Toc140139653"/>
      <w:bookmarkStart w:id="769" w:name="_Toc132970199"/>
      <w:bookmarkStart w:id="770" w:name="_Toc173420225"/>
      <w:r>
        <w:rPr>
          <w:rFonts w:hint="eastAsia"/>
        </w:rPr>
        <w:t>绝缘电阻</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p>
    <w:p w14:paraId="4BF3E8F2" w14:textId="77777777" w:rsidR="00A12359" w:rsidRDefault="00216436" w:rsidP="00E45E13">
      <w:pPr>
        <w:pStyle w:val="affffffff9"/>
        <w:ind w:firstLineChars="200" w:firstLine="420"/>
      </w:pPr>
      <w:r>
        <w:rPr>
          <w:rFonts w:hint="eastAsia"/>
        </w:rPr>
        <w:t>按5.5.7的规定试验，</w:t>
      </w:r>
      <w:r>
        <w:rPr>
          <w:rFonts w:hint="eastAsia"/>
          <w:color w:val="000000"/>
        </w:rPr>
        <w:t>试验电压为2</w:t>
      </w:r>
      <w:r>
        <w:rPr>
          <w:color w:val="000000"/>
        </w:rPr>
        <w:t>50V</w:t>
      </w:r>
      <w:r>
        <w:rPr>
          <w:rFonts w:hint="eastAsia"/>
          <w:color w:val="000000"/>
        </w:rPr>
        <w:t>，</w:t>
      </w:r>
      <w:r>
        <w:rPr>
          <w:rFonts w:hint="eastAsia"/>
        </w:rPr>
        <w:t>连接器的绝缘电阻应不小于5000</w:t>
      </w:r>
      <w:r>
        <w:t xml:space="preserve"> </w:t>
      </w:r>
      <w:r>
        <w:rPr>
          <w:rFonts w:hint="eastAsia"/>
        </w:rPr>
        <w:t>MΩ。稳态湿热试验后，绝缘电阻应不小于200</w:t>
      </w:r>
      <w:r>
        <w:t xml:space="preserve"> </w:t>
      </w:r>
      <w:r>
        <w:rPr>
          <w:rFonts w:hint="eastAsia"/>
        </w:rPr>
        <w:t>MΩ。</w:t>
      </w:r>
    </w:p>
    <w:p w14:paraId="673C6A66" w14:textId="77777777" w:rsidR="00A12359" w:rsidRDefault="00216436">
      <w:pPr>
        <w:pStyle w:val="ad"/>
        <w:spacing w:before="156" w:after="156"/>
        <w:ind w:left="0"/>
      </w:pPr>
      <w:bookmarkStart w:id="771" w:name="_Toc17806"/>
      <w:bookmarkStart w:id="772" w:name="_Toc19153"/>
      <w:bookmarkStart w:id="773" w:name="_Toc146116381"/>
      <w:bookmarkStart w:id="774" w:name="_Toc136530884"/>
      <w:bookmarkStart w:id="775" w:name="_Toc165211370"/>
      <w:bookmarkStart w:id="776" w:name="_Toc698"/>
      <w:bookmarkStart w:id="777" w:name="_Toc88752633"/>
      <w:bookmarkStart w:id="778" w:name="_Toc140850389"/>
      <w:bookmarkStart w:id="779" w:name="_Toc77317103"/>
      <w:bookmarkStart w:id="780" w:name="_Toc146285286"/>
      <w:bookmarkStart w:id="781" w:name="_Toc136531002"/>
      <w:bookmarkStart w:id="782" w:name="_Toc136873723"/>
      <w:bookmarkStart w:id="783" w:name="_Toc147754262"/>
      <w:bookmarkStart w:id="784" w:name="_Toc140139654"/>
      <w:bookmarkStart w:id="785" w:name="_Toc146276596"/>
      <w:bookmarkStart w:id="786" w:name="_Toc132970200"/>
      <w:bookmarkStart w:id="787" w:name="_Toc77088667"/>
      <w:bookmarkStart w:id="788" w:name="_Toc140762958"/>
      <w:bookmarkStart w:id="789" w:name="_Toc160456687"/>
      <w:bookmarkStart w:id="790" w:name="_Toc149899206"/>
      <w:bookmarkStart w:id="791" w:name="_Toc146295067"/>
      <w:bookmarkStart w:id="792" w:name="_Toc88155493"/>
      <w:bookmarkStart w:id="793" w:name="_Toc135746074"/>
      <w:bookmarkStart w:id="794" w:name="_Toc140762716"/>
      <w:bookmarkStart w:id="795" w:name="_Toc88769878"/>
      <w:bookmarkStart w:id="796" w:name="_Toc135746299"/>
      <w:bookmarkStart w:id="797" w:name="_Toc136873959"/>
      <w:bookmarkStart w:id="798" w:name="_Toc88773739"/>
      <w:bookmarkStart w:id="799" w:name="_Toc133504054"/>
      <w:bookmarkStart w:id="800" w:name="_Toc146267233"/>
      <w:bookmarkStart w:id="801" w:name="_Toc138256996"/>
      <w:bookmarkStart w:id="802" w:name="_Toc173420226"/>
      <w:r>
        <w:rPr>
          <w:rFonts w:hint="eastAsia"/>
        </w:rPr>
        <w:t>介质耐电</w:t>
      </w:r>
      <w:bookmarkEnd w:id="771"/>
      <w:bookmarkEnd w:id="772"/>
      <w:r>
        <w:rPr>
          <w:rFonts w:hint="eastAsia"/>
        </w:rPr>
        <w:t>压</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p w14:paraId="13CAA6C5" w14:textId="77777777" w:rsidR="00A12359" w:rsidRDefault="00216436" w:rsidP="00E45E13">
      <w:pPr>
        <w:pStyle w:val="affffffff9"/>
        <w:ind w:firstLineChars="200" w:firstLine="420"/>
        <w:rPr>
          <w:rFonts w:hAnsi="宋体" w:hint="eastAsia"/>
        </w:rPr>
      </w:pPr>
      <w:r>
        <w:rPr>
          <w:rFonts w:hint="eastAsia"/>
        </w:rPr>
        <w:lastRenderedPageBreak/>
        <w:t>按5.5.8的规定试验，试验电压为325</w:t>
      </w:r>
      <w:r>
        <w:t xml:space="preserve"> </w:t>
      </w:r>
      <w:r>
        <w:rPr>
          <w:rFonts w:hint="eastAsia"/>
        </w:rPr>
        <w:t>V(有效值),</w:t>
      </w:r>
      <w:proofErr w:type="gramStart"/>
      <w:r>
        <w:rPr>
          <w:rFonts w:hint="eastAsia"/>
        </w:rPr>
        <w:t>漏电流应不</w:t>
      </w:r>
      <w:proofErr w:type="gramEnd"/>
      <w:r>
        <w:rPr>
          <w:rFonts w:hint="eastAsia"/>
        </w:rPr>
        <w:t>大于2</w:t>
      </w:r>
      <w:r>
        <w:t xml:space="preserve"> </w:t>
      </w:r>
      <w:r>
        <w:rPr>
          <w:rFonts w:hint="eastAsia"/>
        </w:rPr>
        <w:t>mA，试验时应无飞弧或击穿等现象。</w:t>
      </w:r>
    </w:p>
    <w:p w14:paraId="606C93A1" w14:textId="77777777" w:rsidR="00A12359" w:rsidRDefault="00216436">
      <w:pPr>
        <w:pStyle w:val="ad"/>
        <w:spacing w:before="156" w:after="156"/>
        <w:ind w:left="0"/>
      </w:pPr>
      <w:bookmarkStart w:id="803" w:name="_Toc77317112"/>
      <w:bookmarkStart w:id="804" w:name="_Toc140762717"/>
      <w:bookmarkStart w:id="805" w:name="_Toc88773740"/>
      <w:bookmarkStart w:id="806" w:name="_Toc132970201"/>
      <w:bookmarkStart w:id="807" w:name="_Toc140139655"/>
      <w:bookmarkStart w:id="808" w:name="_Toc136531003"/>
      <w:bookmarkStart w:id="809" w:name="_Toc140762959"/>
      <w:bookmarkStart w:id="810" w:name="_Toc135746075"/>
      <w:bookmarkStart w:id="811" w:name="_Toc77088676"/>
      <w:bookmarkStart w:id="812" w:name="_Toc20370"/>
      <w:bookmarkStart w:id="813" w:name="_Toc135746300"/>
      <w:bookmarkStart w:id="814" w:name="_Toc136873724"/>
      <w:bookmarkStart w:id="815" w:name="_Toc88769879"/>
      <w:bookmarkStart w:id="816" w:name="_Toc136873960"/>
      <w:bookmarkStart w:id="817" w:name="_Toc133504055"/>
      <w:bookmarkStart w:id="818" w:name="_Toc136530885"/>
      <w:bookmarkStart w:id="819" w:name="_Toc25531"/>
      <w:bookmarkStart w:id="820" w:name="_Toc88752634"/>
      <w:bookmarkStart w:id="821" w:name="_Toc88155494"/>
      <w:bookmarkStart w:id="822" w:name="_Toc3832"/>
      <w:bookmarkStart w:id="823" w:name="_Toc140850390"/>
      <w:bookmarkStart w:id="824" w:name="_Toc138256997"/>
      <w:bookmarkStart w:id="825" w:name="_Toc149899207"/>
      <w:bookmarkStart w:id="826" w:name="_Toc146267234"/>
      <w:bookmarkStart w:id="827" w:name="_Toc146276597"/>
      <w:bookmarkStart w:id="828" w:name="_Toc160456688"/>
      <w:bookmarkStart w:id="829" w:name="_Toc146285287"/>
      <w:bookmarkStart w:id="830" w:name="_Toc146295068"/>
      <w:bookmarkStart w:id="831" w:name="_Toc146116382"/>
      <w:bookmarkStart w:id="832" w:name="_Toc147754263"/>
      <w:bookmarkStart w:id="833" w:name="_Toc165211371"/>
      <w:bookmarkStart w:id="834" w:name="_Toc173420227"/>
      <w:r>
        <w:rPr>
          <w:rFonts w:hint="eastAsia"/>
        </w:rPr>
        <w:t>屏蔽效</w:t>
      </w:r>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r>
        <w:rPr>
          <w:rFonts w:hint="eastAsia"/>
        </w:rPr>
        <w:t>率</w:t>
      </w:r>
      <w:bookmarkEnd w:id="825"/>
      <w:bookmarkEnd w:id="826"/>
      <w:bookmarkEnd w:id="827"/>
      <w:bookmarkEnd w:id="828"/>
      <w:bookmarkEnd w:id="829"/>
      <w:bookmarkEnd w:id="830"/>
      <w:bookmarkEnd w:id="831"/>
      <w:bookmarkEnd w:id="832"/>
      <w:bookmarkEnd w:id="833"/>
      <w:bookmarkEnd w:id="834"/>
    </w:p>
    <w:p w14:paraId="40686CF1" w14:textId="77777777" w:rsidR="00A12359" w:rsidRDefault="00216436" w:rsidP="00E45E13">
      <w:pPr>
        <w:pStyle w:val="affffffff9"/>
        <w:ind w:firstLineChars="200" w:firstLine="420"/>
      </w:pPr>
      <w:bookmarkStart w:id="835" w:name="_Toc132970202"/>
      <w:bookmarkStart w:id="836" w:name="_Toc133504056"/>
      <w:bookmarkStart w:id="837" w:name="_Toc135746076"/>
      <w:r>
        <w:rPr>
          <w:rFonts w:hint="eastAsia"/>
        </w:rPr>
        <w:t>按5.5.9的规定试验，连接器</w:t>
      </w:r>
      <w:bookmarkEnd w:id="835"/>
      <w:r>
        <w:rPr>
          <w:rFonts w:hint="eastAsia"/>
        </w:rPr>
        <w:t>在1GHz测量，</w:t>
      </w:r>
      <w:r w:rsidR="00561EAA">
        <w:rPr>
          <w:rFonts w:hint="eastAsia"/>
        </w:rPr>
        <w:t>优</w:t>
      </w:r>
      <w:r w:rsidR="00C63C06">
        <w:rPr>
          <w:rFonts w:hint="eastAsia"/>
        </w:rPr>
        <w:t>于-70dB</w:t>
      </w:r>
      <w:r>
        <w:rPr>
          <w:rFonts w:hint="eastAsia"/>
        </w:rPr>
        <w:t>。</w:t>
      </w:r>
      <w:bookmarkEnd w:id="836"/>
      <w:bookmarkEnd w:id="837"/>
      <w:r>
        <w:rPr>
          <w:rFonts w:hint="eastAsia"/>
        </w:rPr>
        <w:t>微带连接器不进行该项试验。</w:t>
      </w:r>
    </w:p>
    <w:p w14:paraId="01283125" w14:textId="77777777" w:rsidR="00A12359" w:rsidRDefault="00216436">
      <w:pPr>
        <w:pStyle w:val="ad"/>
        <w:spacing w:before="156" w:after="156"/>
        <w:ind w:left="0"/>
      </w:pPr>
      <w:bookmarkStart w:id="838" w:name="_Toc160456689"/>
      <w:bookmarkStart w:id="839" w:name="_Toc133504057"/>
      <w:bookmarkStart w:id="840" w:name="_Toc146295069"/>
      <w:bookmarkStart w:id="841" w:name="_Toc26770"/>
      <w:bookmarkStart w:id="842" w:name="_Toc132970203"/>
      <w:bookmarkStart w:id="843" w:name="_Toc88769880"/>
      <w:bookmarkStart w:id="844" w:name="_Toc138256998"/>
      <w:bookmarkStart w:id="845" w:name="_Toc136873725"/>
      <w:bookmarkStart w:id="846" w:name="_Toc146116383"/>
      <w:bookmarkStart w:id="847" w:name="_Toc88752635"/>
      <w:bookmarkStart w:id="848" w:name="_Toc22684"/>
      <w:bookmarkStart w:id="849" w:name="_Toc140139656"/>
      <w:bookmarkStart w:id="850" w:name="_Toc27640"/>
      <w:bookmarkStart w:id="851" w:name="_Toc149899208"/>
      <w:bookmarkStart w:id="852" w:name="_Toc140762718"/>
      <w:bookmarkStart w:id="853" w:name="_Toc136530886"/>
      <w:bookmarkStart w:id="854" w:name="_Toc140850391"/>
      <w:bookmarkStart w:id="855" w:name="_Toc135746301"/>
      <w:bookmarkStart w:id="856" w:name="_Toc146276598"/>
      <w:bookmarkStart w:id="857" w:name="_Toc146267235"/>
      <w:bookmarkStart w:id="858" w:name="_Toc147754264"/>
      <w:bookmarkStart w:id="859" w:name="_Toc136531004"/>
      <w:bookmarkStart w:id="860" w:name="_Toc146285288"/>
      <w:bookmarkStart w:id="861" w:name="_Toc88773741"/>
      <w:bookmarkStart w:id="862" w:name="_Toc135746077"/>
      <w:bookmarkStart w:id="863" w:name="_Toc77317108"/>
      <w:bookmarkStart w:id="864" w:name="_Toc77088672"/>
      <w:bookmarkStart w:id="865" w:name="_Toc140762960"/>
      <w:bookmarkStart w:id="866" w:name="_Toc88155495"/>
      <w:bookmarkStart w:id="867" w:name="_Toc136873961"/>
      <w:bookmarkStart w:id="868" w:name="_Toc165211372"/>
      <w:bookmarkStart w:id="869" w:name="_Toc173420228"/>
      <w:r>
        <w:rPr>
          <w:rFonts w:hint="eastAsia"/>
        </w:rPr>
        <w:t>电晕电平</w:t>
      </w:r>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p>
    <w:p w14:paraId="7DF218E0" w14:textId="77777777" w:rsidR="00A12359" w:rsidRDefault="00216436" w:rsidP="00E45E13">
      <w:pPr>
        <w:pStyle w:val="affffffff9"/>
        <w:ind w:firstLineChars="200" w:firstLine="420"/>
      </w:pPr>
      <w:r>
        <w:rPr>
          <w:rFonts w:hint="eastAsia"/>
        </w:rPr>
        <w:t>按5.5.10的规定试验，试验气压：4.39</w:t>
      </w:r>
      <w:r>
        <w:t xml:space="preserve"> </w:t>
      </w:r>
      <w:r>
        <w:rPr>
          <w:rFonts w:hint="eastAsia"/>
        </w:rPr>
        <w:t>kPa，试验电压：125</w:t>
      </w:r>
      <w:r>
        <w:t xml:space="preserve"> </w:t>
      </w:r>
      <w:r>
        <w:rPr>
          <w:rFonts w:hint="eastAsia"/>
        </w:rPr>
        <w:t>V(有效值)试验过程中连接器应无持续的电晕放电现象。</w:t>
      </w:r>
    </w:p>
    <w:p w14:paraId="4BB151AC" w14:textId="77777777" w:rsidR="00A12359" w:rsidRDefault="00216436">
      <w:pPr>
        <w:pStyle w:val="ad"/>
        <w:spacing w:before="156" w:after="156"/>
        <w:ind w:left="0"/>
      </w:pPr>
      <w:bookmarkStart w:id="870" w:name="_Toc29550"/>
      <w:bookmarkStart w:id="871" w:name="_Toc136530888"/>
      <w:bookmarkStart w:id="872" w:name="_Toc77088678"/>
      <w:bookmarkStart w:id="873" w:name="_Toc88769882"/>
      <w:bookmarkStart w:id="874" w:name="_Toc135746079"/>
      <w:bookmarkStart w:id="875" w:name="_Toc10028"/>
      <w:bookmarkStart w:id="876" w:name="_Toc140850393"/>
      <w:bookmarkStart w:id="877" w:name="_Toc136873727"/>
      <w:bookmarkStart w:id="878" w:name="_Toc12455"/>
      <w:bookmarkStart w:id="879" w:name="_Toc88155497"/>
      <w:bookmarkStart w:id="880" w:name="_Toc140762720"/>
      <w:bookmarkStart w:id="881" w:name="_Toc77317114"/>
      <w:bookmarkStart w:id="882" w:name="_Toc133504059"/>
      <w:bookmarkStart w:id="883" w:name="_Toc88752637"/>
      <w:bookmarkStart w:id="884" w:name="_Toc146276599"/>
      <w:bookmarkStart w:id="885" w:name="_Toc146116384"/>
      <w:bookmarkStart w:id="886" w:name="_Toc136531006"/>
      <w:bookmarkStart w:id="887" w:name="_Toc135746303"/>
      <w:bookmarkStart w:id="888" w:name="_Toc146285289"/>
      <w:bookmarkStart w:id="889" w:name="_Toc136873963"/>
      <w:bookmarkStart w:id="890" w:name="_Toc160456690"/>
      <w:bookmarkStart w:id="891" w:name="_Toc146295070"/>
      <w:bookmarkStart w:id="892" w:name="_Toc132970205"/>
      <w:bookmarkStart w:id="893" w:name="_Toc147754265"/>
      <w:bookmarkStart w:id="894" w:name="_Toc165211373"/>
      <w:bookmarkStart w:id="895" w:name="_Toc146267236"/>
      <w:bookmarkStart w:id="896" w:name="_Toc138257000"/>
      <w:bookmarkStart w:id="897" w:name="_Toc140139658"/>
      <w:bookmarkStart w:id="898" w:name="_Toc149899209"/>
      <w:bookmarkStart w:id="899" w:name="_Toc88773743"/>
      <w:bookmarkStart w:id="900" w:name="_Toc140762962"/>
      <w:bookmarkStart w:id="901" w:name="_Toc173420229"/>
      <w:bookmarkStart w:id="902" w:name="_Hlk88729091"/>
      <w:r>
        <w:rPr>
          <w:rFonts w:hint="eastAsia"/>
        </w:rPr>
        <w:t>可焊性（适用于微带连接器）</w:t>
      </w:r>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bookmarkEnd w:id="902"/>
    <w:p w14:paraId="6C970215" w14:textId="77777777" w:rsidR="00A12359" w:rsidRDefault="00216436" w:rsidP="00E45E13">
      <w:pPr>
        <w:pStyle w:val="affffffff9"/>
        <w:ind w:firstLineChars="200" w:firstLine="420"/>
      </w:pPr>
      <w:r>
        <w:rPr>
          <w:rFonts w:hint="eastAsia"/>
        </w:rPr>
        <w:t>按5.5.11的规定进行试验后，连接器表面试验区域，至少有95%的面积覆盖上一层连续、均匀、光滑明亮的焊料层，其余5%允许有少量分散的,诸如针孔、空穴、不湿润或弱湿润之类的缺陷，但这些缺陷不得集中在一块。</w:t>
      </w:r>
    </w:p>
    <w:p w14:paraId="7837CE38" w14:textId="77777777" w:rsidR="00A12359" w:rsidRDefault="00216436">
      <w:pPr>
        <w:pStyle w:val="ad"/>
        <w:spacing w:before="156" w:after="156"/>
        <w:ind w:left="0"/>
      </w:pPr>
      <w:bookmarkStart w:id="903" w:name="_Toc149899210"/>
      <w:bookmarkStart w:id="904" w:name="_Toc160456691"/>
      <w:bookmarkStart w:id="905" w:name="_Toc165211374"/>
      <w:bookmarkStart w:id="906" w:name="_Toc173420230"/>
      <w:r>
        <w:rPr>
          <w:rFonts w:hint="eastAsia"/>
        </w:rPr>
        <w:t>中心接触件固定性(适用于过盈</w:t>
      </w:r>
      <w:proofErr w:type="gramStart"/>
      <w:r>
        <w:rPr>
          <w:rFonts w:hint="eastAsia"/>
        </w:rPr>
        <w:t>咬配中心</w:t>
      </w:r>
      <w:proofErr w:type="gramEnd"/>
      <w:r>
        <w:rPr>
          <w:rFonts w:hint="eastAsia"/>
        </w:rPr>
        <w:t>接触件)</w:t>
      </w:r>
      <w:bookmarkEnd w:id="903"/>
      <w:bookmarkEnd w:id="904"/>
      <w:bookmarkEnd w:id="905"/>
      <w:bookmarkEnd w:id="906"/>
    </w:p>
    <w:p w14:paraId="0FEF3E72" w14:textId="77777777" w:rsidR="00A12359" w:rsidRDefault="00216436" w:rsidP="00E45E13">
      <w:pPr>
        <w:pStyle w:val="affffffff9"/>
        <w:ind w:firstLineChars="200" w:firstLine="420"/>
      </w:pPr>
      <w:r>
        <w:rPr>
          <w:rFonts w:hint="eastAsia"/>
        </w:rPr>
        <w:t>按5.5.12的规定试验，中心接触件固定性应不小于6.67</w:t>
      </w:r>
      <w:r>
        <w:t xml:space="preserve"> </w:t>
      </w:r>
      <w:r>
        <w:rPr>
          <w:rFonts w:hint="eastAsia"/>
        </w:rPr>
        <w:t>N。试验后连接器的端面相对位置尺寸应符合4.2.5的要求。</w:t>
      </w:r>
    </w:p>
    <w:p w14:paraId="683B57E1" w14:textId="77777777" w:rsidR="00A12359" w:rsidRDefault="00216436">
      <w:pPr>
        <w:pStyle w:val="ad"/>
        <w:spacing w:before="156" w:after="156"/>
        <w:ind w:left="0"/>
      </w:pPr>
      <w:bookmarkStart w:id="907" w:name="_Toc147754267"/>
      <w:bookmarkStart w:id="908" w:name="_Toc140762964"/>
      <w:bookmarkStart w:id="909" w:name="_Toc133504061"/>
      <w:bookmarkStart w:id="910" w:name="_Toc135746305"/>
      <w:bookmarkStart w:id="911" w:name="_Toc149899211"/>
      <w:bookmarkStart w:id="912" w:name="_Toc146285291"/>
      <w:bookmarkStart w:id="913" w:name="_Toc146276601"/>
      <w:bookmarkStart w:id="914" w:name="_Toc136873729"/>
      <w:bookmarkStart w:id="915" w:name="_Toc146116386"/>
      <w:bookmarkStart w:id="916" w:name="_Toc146295072"/>
      <w:bookmarkStart w:id="917" w:name="_Toc165211375"/>
      <w:bookmarkStart w:id="918" w:name="_Toc140850395"/>
      <w:bookmarkStart w:id="919" w:name="_Toc138257002"/>
      <w:bookmarkStart w:id="920" w:name="_Toc88769884"/>
      <w:bookmarkStart w:id="921" w:name="_Toc88773745"/>
      <w:bookmarkStart w:id="922" w:name="_Toc160456692"/>
      <w:bookmarkStart w:id="923" w:name="_Toc140139660"/>
      <w:bookmarkStart w:id="924" w:name="_Toc136531008"/>
      <w:bookmarkStart w:id="925" w:name="_Toc88155499"/>
      <w:bookmarkStart w:id="926" w:name="_Toc88752639"/>
      <w:bookmarkStart w:id="927" w:name="_Toc132970207"/>
      <w:bookmarkStart w:id="928" w:name="_Toc146267238"/>
      <w:bookmarkStart w:id="929" w:name="_Toc135746081"/>
      <w:bookmarkStart w:id="930" w:name="_Toc136873965"/>
      <w:bookmarkStart w:id="931" w:name="_Toc140762722"/>
      <w:bookmarkStart w:id="932" w:name="_Toc136530890"/>
      <w:bookmarkStart w:id="933" w:name="_Toc173420231"/>
      <w:bookmarkStart w:id="934" w:name="_Hlk88729218"/>
      <w:r>
        <w:rPr>
          <w:rFonts w:hint="eastAsia"/>
        </w:rPr>
        <w:t>啮合力和分离力</w:t>
      </w:r>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p>
    <w:bookmarkEnd w:id="934"/>
    <w:p w14:paraId="47A742FB" w14:textId="77777777" w:rsidR="00A12359" w:rsidRDefault="00216436" w:rsidP="00E45E13">
      <w:pPr>
        <w:pStyle w:val="affffffff9"/>
        <w:ind w:firstLineChars="200" w:firstLine="420"/>
      </w:pPr>
      <w:r>
        <w:rPr>
          <w:rFonts w:hint="eastAsia"/>
        </w:rPr>
        <w:t>按5.5.13的规定试验，</w:t>
      </w:r>
      <w:proofErr w:type="gramStart"/>
      <w:r>
        <w:rPr>
          <w:rFonts w:hint="eastAsia"/>
        </w:rPr>
        <w:t>全擒纵</w:t>
      </w:r>
      <w:proofErr w:type="gramEnd"/>
      <w:r>
        <w:rPr>
          <w:rFonts w:hint="eastAsia"/>
        </w:rPr>
        <w:t>插针接触件连接器和插孔连接器完全啮合和分离，啮合力应小于等于35.6N，分离力应大于等于13.35N。光孔插针接触件连接器和插孔连接器完全啮合和分离，啮合力应小于等于13N，分离力应大于等于2.2N。</w:t>
      </w:r>
    </w:p>
    <w:p w14:paraId="76C174C4" w14:textId="77777777" w:rsidR="00A12359" w:rsidRDefault="00216436">
      <w:pPr>
        <w:pStyle w:val="ad"/>
        <w:spacing w:before="156" w:after="156"/>
        <w:ind w:left="0"/>
      </w:pPr>
      <w:bookmarkStart w:id="935" w:name="_Toc135746082"/>
      <w:bookmarkStart w:id="936" w:name="_Toc133504062"/>
      <w:bookmarkStart w:id="937" w:name="_Toc165211376"/>
      <w:bookmarkStart w:id="938" w:name="_Toc149899212"/>
      <w:bookmarkStart w:id="939" w:name="_Toc77088674"/>
      <w:bookmarkStart w:id="940" w:name="_Toc138257003"/>
      <w:bookmarkStart w:id="941" w:name="_Toc140139661"/>
      <w:bookmarkStart w:id="942" w:name="_Toc88752640"/>
      <w:bookmarkStart w:id="943" w:name="_Toc28186"/>
      <w:bookmarkStart w:id="944" w:name="_Toc6696"/>
      <w:bookmarkStart w:id="945" w:name="_Toc132970208"/>
      <w:bookmarkStart w:id="946" w:name="_Toc146276602"/>
      <w:bookmarkStart w:id="947" w:name="_Toc88773746"/>
      <w:bookmarkStart w:id="948" w:name="_Toc146116387"/>
      <w:bookmarkStart w:id="949" w:name="_Toc140850396"/>
      <w:bookmarkStart w:id="950" w:name="_Toc13170"/>
      <w:bookmarkStart w:id="951" w:name="_Toc140762723"/>
      <w:bookmarkStart w:id="952" w:name="_Toc140762965"/>
      <w:bookmarkStart w:id="953" w:name="_Toc136873966"/>
      <w:bookmarkStart w:id="954" w:name="_Toc147754268"/>
      <w:bookmarkStart w:id="955" w:name="_Toc146267239"/>
      <w:bookmarkStart w:id="956" w:name="_Toc77317110"/>
      <w:bookmarkStart w:id="957" w:name="_Toc146295073"/>
      <w:bookmarkStart w:id="958" w:name="_Toc136873730"/>
      <w:bookmarkStart w:id="959" w:name="_Toc135746306"/>
      <w:bookmarkStart w:id="960" w:name="_Toc136530891"/>
      <w:bookmarkStart w:id="961" w:name="_Toc160456693"/>
      <w:bookmarkStart w:id="962" w:name="_Toc88155500"/>
      <w:bookmarkStart w:id="963" w:name="_Toc136531009"/>
      <w:bookmarkStart w:id="964" w:name="_Toc146285292"/>
      <w:bookmarkStart w:id="965" w:name="_Toc88769885"/>
      <w:bookmarkStart w:id="966" w:name="_Toc173420232"/>
      <w:r>
        <w:rPr>
          <w:rFonts w:hint="eastAsia"/>
        </w:rPr>
        <w:t>电缆保持力（适用于接电缆连接器）</w:t>
      </w:r>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p>
    <w:p w14:paraId="76A97E62" w14:textId="77777777" w:rsidR="00A12359" w:rsidRDefault="00216436" w:rsidP="00E45E13">
      <w:pPr>
        <w:pStyle w:val="affffffff9"/>
        <w:ind w:firstLineChars="200" w:firstLine="420"/>
      </w:pPr>
      <w:r>
        <w:rPr>
          <w:rFonts w:hint="eastAsia"/>
        </w:rPr>
        <w:t>按5.5.14的规定试验，试验时，连接器应无机械失效、松动、断裂或电的不连续性。不应把直接压接电缆护套作为电缆保持的主要方法，表</w:t>
      </w:r>
      <w:r w:rsidR="00C63C06">
        <w:rPr>
          <w:rFonts w:hint="eastAsia"/>
        </w:rPr>
        <w:t>7</w:t>
      </w:r>
      <w:r>
        <w:rPr>
          <w:rFonts w:hint="eastAsia"/>
        </w:rPr>
        <w:t>为不同电缆对应的电缆保持力。轴向力及力矩应不小于表</w:t>
      </w:r>
      <w:r w:rsidR="00C63C06">
        <w:rPr>
          <w:rFonts w:hint="eastAsia"/>
        </w:rPr>
        <w:t>7</w:t>
      </w:r>
      <w:r>
        <w:rPr>
          <w:rFonts w:hint="eastAsia"/>
        </w:rPr>
        <w:t>规定的值，作用力的施加点在与电缆连接的壳体上。配接其它电缆时，其保持力应在图纸中明确规定。</w:t>
      </w:r>
    </w:p>
    <w:p w14:paraId="5F62671E" w14:textId="77777777" w:rsidR="00A12359" w:rsidRDefault="00216436">
      <w:pPr>
        <w:pStyle w:val="a7"/>
        <w:ind w:left="0"/>
        <w:rPr>
          <w:rFonts w:hAnsi="宋体" w:hint="eastAsia"/>
          <w:color w:val="FF0000"/>
        </w:rPr>
      </w:pPr>
      <w:r>
        <w:rPr>
          <w:rFonts w:hAnsi="宋体" w:hint="eastAsia"/>
        </w:rPr>
        <w:t>电缆保持力</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36"/>
        <w:gridCol w:w="2741"/>
        <w:gridCol w:w="2741"/>
        <w:gridCol w:w="2741"/>
      </w:tblGrid>
      <w:tr w:rsidR="00A12359" w14:paraId="725FEA6B" w14:textId="77777777" w:rsidTr="00B0658C">
        <w:trPr>
          <w:trHeight w:val="340"/>
          <w:jc w:val="center"/>
        </w:trPr>
        <w:tc>
          <w:tcPr>
            <w:tcW w:w="1136" w:type="dxa"/>
            <w:tcBorders>
              <w:top w:val="single" w:sz="12" w:space="0" w:color="auto"/>
              <w:bottom w:val="single" w:sz="12" w:space="0" w:color="auto"/>
            </w:tcBorders>
            <w:vAlign w:val="center"/>
          </w:tcPr>
          <w:p w14:paraId="5D1ACAEE" w14:textId="77777777" w:rsidR="00A12359" w:rsidRDefault="00216436">
            <w:pPr>
              <w:snapToGrid w:val="0"/>
              <w:spacing w:line="360" w:lineRule="exact"/>
              <w:jc w:val="center"/>
              <w:rPr>
                <w:rFonts w:asciiTheme="minorEastAsia" w:eastAsiaTheme="minorEastAsia" w:hAnsiTheme="minorEastAsia" w:hint="eastAsia"/>
                <w:sz w:val="18"/>
                <w:szCs w:val="18"/>
              </w:rPr>
            </w:pPr>
            <w:r>
              <w:rPr>
                <w:rFonts w:asciiTheme="minorEastAsia" w:eastAsiaTheme="minorEastAsia" w:hAnsiTheme="minorEastAsia" w:hint="eastAsia"/>
                <w:sz w:val="18"/>
                <w:szCs w:val="18"/>
              </w:rPr>
              <w:t>序号</w:t>
            </w:r>
          </w:p>
        </w:tc>
        <w:tc>
          <w:tcPr>
            <w:tcW w:w="2741" w:type="dxa"/>
            <w:tcBorders>
              <w:top w:val="single" w:sz="12" w:space="0" w:color="auto"/>
              <w:bottom w:val="single" w:sz="12" w:space="0" w:color="auto"/>
            </w:tcBorders>
            <w:vAlign w:val="center"/>
          </w:tcPr>
          <w:p w14:paraId="67E7EEEA" w14:textId="77777777" w:rsidR="00A12359" w:rsidRDefault="00216436">
            <w:pPr>
              <w:snapToGrid w:val="0"/>
              <w:spacing w:line="360" w:lineRule="exact"/>
              <w:jc w:val="center"/>
              <w:rPr>
                <w:rFonts w:asciiTheme="minorEastAsia" w:eastAsiaTheme="minorEastAsia" w:hAnsiTheme="minorEastAsia" w:hint="eastAsia"/>
                <w:sz w:val="18"/>
                <w:szCs w:val="18"/>
              </w:rPr>
            </w:pPr>
            <w:r>
              <w:rPr>
                <w:rFonts w:asciiTheme="minorEastAsia" w:eastAsiaTheme="minorEastAsia" w:hAnsiTheme="minorEastAsia" w:hint="eastAsia"/>
                <w:sz w:val="18"/>
                <w:szCs w:val="18"/>
              </w:rPr>
              <w:t>电缆</w:t>
            </w:r>
            <w:r>
              <w:rPr>
                <w:rFonts w:ascii="宋体" w:hAnsi="宋体" w:hint="eastAsia"/>
                <w:sz w:val="18"/>
                <w:szCs w:val="18"/>
              </w:rPr>
              <w:t>类型</w:t>
            </w:r>
          </w:p>
        </w:tc>
        <w:tc>
          <w:tcPr>
            <w:tcW w:w="2741" w:type="dxa"/>
            <w:tcBorders>
              <w:top w:val="single" w:sz="12" w:space="0" w:color="auto"/>
              <w:bottom w:val="single" w:sz="12" w:space="0" w:color="auto"/>
            </w:tcBorders>
            <w:vAlign w:val="center"/>
          </w:tcPr>
          <w:p w14:paraId="47C57AC6" w14:textId="77777777" w:rsidR="00A12359" w:rsidRDefault="00216436">
            <w:pPr>
              <w:snapToGrid w:val="0"/>
              <w:spacing w:line="360" w:lineRule="exact"/>
              <w:jc w:val="center"/>
              <w:rPr>
                <w:rFonts w:asciiTheme="minorEastAsia" w:eastAsiaTheme="minorEastAsia" w:hAnsiTheme="minorEastAsia" w:hint="eastAsia"/>
                <w:sz w:val="18"/>
                <w:szCs w:val="18"/>
              </w:rPr>
            </w:pPr>
            <w:r>
              <w:rPr>
                <w:rFonts w:asciiTheme="minorEastAsia" w:eastAsiaTheme="minorEastAsia" w:hAnsiTheme="minorEastAsia" w:hint="eastAsia"/>
                <w:sz w:val="18"/>
                <w:szCs w:val="18"/>
              </w:rPr>
              <w:t>轴向力/N</w:t>
            </w:r>
          </w:p>
        </w:tc>
        <w:tc>
          <w:tcPr>
            <w:tcW w:w="2741" w:type="dxa"/>
            <w:tcBorders>
              <w:top w:val="single" w:sz="12" w:space="0" w:color="auto"/>
              <w:bottom w:val="single" w:sz="12" w:space="0" w:color="auto"/>
            </w:tcBorders>
            <w:vAlign w:val="center"/>
          </w:tcPr>
          <w:p w14:paraId="7E03C9C1" w14:textId="77777777" w:rsidR="00A12359" w:rsidRDefault="00216436">
            <w:pPr>
              <w:snapToGrid w:val="0"/>
              <w:spacing w:line="360" w:lineRule="exact"/>
              <w:jc w:val="center"/>
              <w:rPr>
                <w:rFonts w:asciiTheme="minorEastAsia" w:eastAsiaTheme="minorEastAsia" w:hAnsiTheme="minorEastAsia" w:hint="eastAsia"/>
                <w:sz w:val="18"/>
                <w:szCs w:val="18"/>
              </w:rPr>
            </w:pPr>
            <w:r>
              <w:rPr>
                <w:rFonts w:asciiTheme="minorEastAsia" w:eastAsiaTheme="minorEastAsia" w:hAnsiTheme="minorEastAsia" w:hint="eastAsia"/>
                <w:sz w:val="18"/>
                <w:szCs w:val="18"/>
              </w:rPr>
              <w:t>力矩/</w:t>
            </w:r>
            <w:r>
              <w:rPr>
                <w:rFonts w:hint="eastAsia"/>
              </w:rPr>
              <w:t xml:space="preserve"> </w:t>
            </w:r>
            <w:r>
              <w:rPr>
                <w:rFonts w:asciiTheme="minorEastAsia" w:eastAsiaTheme="minorEastAsia" w:hAnsiTheme="minorEastAsia" w:hint="eastAsia"/>
                <w:sz w:val="18"/>
                <w:szCs w:val="18"/>
              </w:rPr>
              <w:t>N﹒m</w:t>
            </w:r>
          </w:p>
        </w:tc>
      </w:tr>
      <w:tr w:rsidR="00A12359" w14:paraId="50A6B4FD" w14:textId="77777777" w:rsidTr="00B0658C">
        <w:trPr>
          <w:trHeight w:val="340"/>
          <w:jc w:val="center"/>
        </w:trPr>
        <w:tc>
          <w:tcPr>
            <w:tcW w:w="1136" w:type="dxa"/>
            <w:vAlign w:val="center"/>
          </w:tcPr>
          <w:p w14:paraId="64B10E12" w14:textId="77777777" w:rsidR="00A12359" w:rsidRDefault="00216436">
            <w:pPr>
              <w:snapToGrid w:val="0"/>
              <w:spacing w:line="360" w:lineRule="exact"/>
              <w:jc w:val="center"/>
              <w:rPr>
                <w:rFonts w:asciiTheme="minorEastAsia" w:eastAsiaTheme="minorEastAsia" w:hAnsiTheme="minorEastAsia" w:hint="eastAsia"/>
                <w:sz w:val="18"/>
                <w:szCs w:val="18"/>
              </w:rPr>
            </w:pPr>
            <w:r>
              <w:rPr>
                <w:rFonts w:asciiTheme="minorEastAsia" w:eastAsiaTheme="minorEastAsia" w:hAnsiTheme="minorEastAsia" w:hint="eastAsia"/>
                <w:sz w:val="18"/>
                <w:szCs w:val="18"/>
              </w:rPr>
              <w:t>1</w:t>
            </w:r>
          </w:p>
        </w:tc>
        <w:tc>
          <w:tcPr>
            <w:tcW w:w="2741" w:type="dxa"/>
            <w:vAlign w:val="center"/>
          </w:tcPr>
          <w:p w14:paraId="7775A479" w14:textId="77777777" w:rsidR="00A12359" w:rsidRDefault="00216436">
            <w:pPr>
              <w:snapToGrid w:val="0"/>
              <w:spacing w:line="360" w:lineRule="exact"/>
              <w:jc w:val="center"/>
              <w:rPr>
                <w:rFonts w:asciiTheme="minorEastAsia" w:eastAsiaTheme="minorEastAsia" w:hAnsiTheme="minorEastAsia" w:hint="eastAsia"/>
                <w:sz w:val="18"/>
                <w:szCs w:val="18"/>
              </w:rPr>
            </w:pPr>
            <w:r>
              <w:rPr>
                <w:rFonts w:ascii="宋体" w:hAnsi="宋体" w:hint="eastAsia"/>
                <w:sz w:val="18"/>
                <w:szCs w:val="18"/>
              </w:rPr>
              <w:t>接1.19mm半硬电缆</w:t>
            </w:r>
          </w:p>
        </w:tc>
        <w:tc>
          <w:tcPr>
            <w:tcW w:w="2741" w:type="dxa"/>
            <w:vAlign w:val="center"/>
          </w:tcPr>
          <w:p w14:paraId="7733B149" w14:textId="77777777" w:rsidR="00A12359" w:rsidRDefault="00216436">
            <w:pPr>
              <w:snapToGrid w:val="0"/>
              <w:spacing w:line="360" w:lineRule="exact"/>
              <w:jc w:val="center"/>
              <w:rPr>
                <w:rFonts w:asciiTheme="minorEastAsia" w:eastAsiaTheme="minorEastAsia" w:hAnsiTheme="minorEastAsia" w:hint="eastAsia"/>
                <w:sz w:val="18"/>
                <w:szCs w:val="18"/>
              </w:rPr>
            </w:pPr>
            <w:r>
              <w:rPr>
                <w:rFonts w:ascii="宋体" w:hAnsi="宋体" w:hint="eastAsia"/>
                <w:sz w:val="18"/>
                <w:szCs w:val="18"/>
              </w:rPr>
              <w:t>44.5</w:t>
            </w:r>
            <w:r>
              <w:rPr>
                <w:rFonts w:asciiTheme="minorEastAsia" w:eastAsiaTheme="minorEastAsia" w:hAnsiTheme="minorEastAsia" w:hint="eastAsia"/>
                <w:sz w:val="18"/>
                <w:szCs w:val="18"/>
              </w:rPr>
              <w:t xml:space="preserve"> </w:t>
            </w:r>
          </w:p>
        </w:tc>
        <w:tc>
          <w:tcPr>
            <w:tcW w:w="2741" w:type="dxa"/>
            <w:vAlign w:val="center"/>
          </w:tcPr>
          <w:p w14:paraId="15253D20" w14:textId="77777777" w:rsidR="00A12359" w:rsidRDefault="00216436">
            <w:pPr>
              <w:snapToGrid w:val="0"/>
              <w:spacing w:line="360" w:lineRule="exact"/>
              <w:jc w:val="center"/>
              <w:rPr>
                <w:rFonts w:asciiTheme="minorEastAsia" w:eastAsiaTheme="minorEastAsia" w:hAnsiTheme="minorEastAsia" w:hint="eastAsia"/>
                <w:sz w:val="18"/>
                <w:szCs w:val="18"/>
              </w:rPr>
            </w:pPr>
            <w:r>
              <w:rPr>
                <w:rFonts w:asciiTheme="minorEastAsia" w:eastAsiaTheme="minorEastAsia" w:hAnsiTheme="minorEastAsia" w:hint="eastAsia"/>
                <w:sz w:val="18"/>
                <w:szCs w:val="18"/>
              </w:rPr>
              <w:t>-</w:t>
            </w:r>
          </w:p>
        </w:tc>
      </w:tr>
      <w:tr w:rsidR="00A12359" w14:paraId="6B79A0FB" w14:textId="77777777" w:rsidTr="00B0658C">
        <w:trPr>
          <w:trHeight w:val="340"/>
          <w:jc w:val="center"/>
        </w:trPr>
        <w:tc>
          <w:tcPr>
            <w:tcW w:w="1136" w:type="dxa"/>
            <w:vAlign w:val="center"/>
          </w:tcPr>
          <w:p w14:paraId="267A28E0" w14:textId="77777777" w:rsidR="00A12359" w:rsidRDefault="00216436">
            <w:pPr>
              <w:snapToGrid w:val="0"/>
              <w:spacing w:line="360" w:lineRule="exact"/>
              <w:jc w:val="center"/>
              <w:rPr>
                <w:rFonts w:asciiTheme="minorEastAsia" w:eastAsiaTheme="minorEastAsia" w:hAnsiTheme="minorEastAsia" w:hint="eastAsia"/>
                <w:sz w:val="18"/>
                <w:szCs w:val="18"/>
              </w:rPr>
            </w:pPr>
            <w:r>
              <w:rPr>
                <w:rFonts w:asciiTheme="minorEastAsia" w:eastAsiaTheme="minorEastAsia" w:hAnsiTheme="minorEastAsia" w:hint="eastAsia"/>
                <w:sz w:val="18"/>
                <w:szCs w:val="18"/>
              </w:rPr>
              <w:t>2</w:t>
            </w:r>
          </w:p>
        </w:tc>
        <w:tc>
          <w:tcPr>
            <w:tcW w:w="2741" w:type="dxa"/>
            <w:vAlign w:val="center"/>
          </w:tcPr>
          <w:p w14:paraId="377EE07C" w14:textId="77777777" w:rsidR="00A12359" w:rsidRDefault="00216436">
            <w:pPr>
              <w:snapToGrid w:val="0"/>
              <w:spacing w:line="360" w:lineRule="exact"/>
              <w:jc w:val="center"/>
              <w:rPr>
                <w:rFonts w:asciiTheme="minorEastAsia" w:eastAsiaTheme="minorEastAsia" w:hAnsiTheme="minorEastAsia" w:hint="eastAsia"/>
                <w:sz w:val="18"/>
                <w:szCs w:val="18"/>
              </w:rPr>
            </w:pPr>
            <w:r>
              <w:rPr>
                <w:rFonts w:ascii="宋体" w:hAnsi="宋体" w:hint="eastAsia"/>
                <w:sz w:val="18"/>
                <w:szCs w:val="18"/>
              </w:rPr>
              <w:t>接1.19mm</w:t>
            </w:r>
            <w:proofErr w:type="gramStart"/>
            <w:r>
              <w:rPr>
                <w:rFonts w:ascii="宋体" w:hAnsi="宋体" w:hint="eastAsia"/>
                <w:sz w:val="18"/>
                <w:szCs w:val="18"/>
              </w:rPr>
              <w:t>半柔电缆</w:t>
            </w:r>
            <w:proofErr w:type="gramEnd"/>
          </w:p>
        </w:tc>
        <w:tc>
          <w:tcPr>
            <w:tcW w:w="2741" w:type="dxa"/>
            <w:vAlign w:val="center"/>
          </w:tcPr>
          <w:p w14:paraId="1976B6FD" w14:textId="77777777" w:rsidR="00A12359" w:rsidRDefault="00216436">
            <w:pPr>
              <w:snapToGrid w:val="0"/>
              <w:spacing w:line="360" w:lineRule="exact"/>
              <w:jc w:val="center"/>
              <w:rPr>
                <w:rFonts w:asciiTheme="minorEastAsia" w:eastAsiaTheme="minorEastAsia" w:hAnsiTheme="minorEastAsia" w:hint="eastAsia"/>
                <w:sz w:val="18"/>
                <w:szCs w:val="18"/>
              </w:rPr>
            </w:pPr>
            <w:r>
              <w:rPr>
                <w:rFonts w:ascii="宋体" w:hAnsi="宋体" w:hint="eastAsia"/>
                <w:sz w:val="18"/>
                <w:szCs w:val="18"/>
              </w:rPr>
              <w:t>10</w:t>
            </w:r>
          </w:p>
        </w:tc>
        <w:tc>
          <w:tcPr>
            <w:tcW w:w="2741" w:type="dxa"/>
            <w:vAlign w:val="center"/>
          </w:tcPr>
          <w:p w14:paraId="7A56B563" w14:textId="77777777" w:rsidR="00A12359" w:rsidRDefault="00216436">
            <w:pPr>
              <w:snapToGrid w:val="0"/>
              <w:spacing w:line="360" w:lineRule="exact"/>
              <w:jc w:val="center"/>
              <w:rPr>
                <w:rFonts w:asciiTheme="minorEastAsia" w:eastAsiaTheme="minorEastAsia" w:hAnsiTheme="minorEastAsia" w:hint="eastAsia"/>
                <w:sz w:val="18"/>
                <w:szCs w:val="18"/>
              </w:rPr>
            </w:pPr>
            <w:r>
              <w:rPr>
                <w:rFonts w:asciiTheme="minorEastAsia" w:eastAsiaTheme="minorEastAsia" w:hAnsiTheme="minorEastAsia" w:hint="eastAsia"/>
                <w:sz w:val="18"/>
                <w:szCs w:val="18"/>
              </w:rPr>
              <w:t xml:space="preserve">- </w:t>
            </w:r>
          </w:p>
        </w:tc>
      </w:tr>
      <w:tr w:rsidR="00A12359" w14:paraId="6F0CB77F" w14:textId="77777777" w:rsidTr="00B0658C">
        <w:trPr>
          <w:trHeight w:val="340"/>
          <w:jc w:val="center"/>
        </w:trPr>
        <w:tc>
          <w:tcPr>
            <w:tcW w:w="1136" w:type="dxa"/>
            <w:vAlign w:val="center"/>
          </w:tcPr>
          <w:p w14:paraId="3421AD81" w14:textId="77777777" w:rsidR="00A12359" w:rsidRDefault="00216436">
            <w:pPr>
              <w:snapToGrid w:val="0"/>
              <w:spacing w:line="360" w:lineRule="exact"/>
              <w:jc w:val="center"/>
              <w:rPr>
                <w:rFonts w:asciiTheme="minorEastAsia" w:eastAsiaTheme="minorEastAsia" w:hAnsiTheme="minorEastAsia" w:hint="eastAsia"/>
                <w:sz w:val="18"/>
                <w:szCs w:val="18"/>
              </w:rPr>
            </w:pPr>
            <w:r>
              <w:rPr>
                <w:rFonts w:asciiTheme="minorEastAsia" w:eastAsiaTheme="minorEastAsia" w:hAnsiTheme="minorEastAsia" w:hint="eastAsia"/>
                <w:sz w:val="18"/>
                <w:szCs w:val="18"/>
              </w:rPr>
              <w:t>3</w:t>
            </w:r>
          </w:p>
        </w:tc>
        <w:tc>
          <w:tcPr>
            <w:tcW w:w="2741" w:type="dxa"/>
            <w:vAlign w:val="center"/>
          </w:tcPr>
          <w:p w14:paraId="0B09EC22" w14:textId="77777777" w:rsidR="00A12359" w:rsidRDefault="00216436">
            <w:pPr>
              <w:snapToGrid w:val="0"/>
              <w:spacing w:line="360" w:lineRule="exact"/>
              <w:jc w:val="center"/>
              <w:rPr>
                <w:rFonts w:asciiTheme="minorEastAsia" w:eastAsiaTheme="minorEastAsia" w:hAnsiTheme="minorEastAsia" w:hint="eastAsia"/>
                <w:sz w:val="18"/>
                <w:szCs w:val="18"/>
              </w:rPr>
            </w:pPr>
            <w:r>
              <w:rPr>
                <w:rFonts w:ascii="宋体" w:hAnsi="宋体" w:hint="eastAsia"/>
                <w:sz w:val="18"/>
                <w:szCs w:val="18"/>
              </w:rPr>
              <w:t>接2.20mm半硬电缆</w:t>
            </w:r>
          </w:p>
        </w:tc>
        <w:tc>
          <w:tcPr>
            <w:tcW w:w="2741" w:type="dxa"/>
            <w:vAlign w:val="center"/>
          </w:tcPr>
          <w:p w14:paraId="16B485A8" w14:textId="77777777" w:rsidR="00A12359" w:rsidRDefault="00216436">
            <w:pPr>
              <w:snapToGrid w:val="0"/>
              <w:spacing w:line="360" w:lineRule="exact"/>
              <w:jc w:val="center"/>
              <w:rPr>
                <w:rFonts w:asciiTheme="minorEastAsia" w:eastAsiaTheme="minorEastAsia" w:hAnsiTheme="minorEastAsia" w:hint="eastAsia"/>
                <w:sz w:val="18"/>
                <w:szCs w:val="18"/>
              </w:rPr>
            </w:pPr>
            <w:r>
              <w:rPr>
                <w:rFonts w:ascii="宋体" w:hAnsi="宋体" w:hint="eastAsia"/>
                <w:sz w:val="18"/>
                <w:szCs w:val="18"/>
              </w:rPr>
              <w:t>133.4</w:t>
            </w:r>
          </w:p>
        </w:tc>
        <w:tc>
          <w:tcPr>
            <w:tcW w:w="2741" w:type="dxa"/>
            <w:vAlign w:val="center"/>
          </w:tcPr>
          <w:p w14:paraId="26784571" w14:textId="77777777" w:rsidR="00A12359" w:rsidRDefault="00216436">
            <w:pPr>
              <w:snapToGrid w:val="0"/>
              <w:spacing w:line="360" w:lineRule="exact"/>
              <w:jc w:val="center"/>
              <w:rPr>
                <w:rFonts w:asciiTheme="minorEastAsia" w:eastAsiaTheme="minorEastAsia" w:hAnsiTheme="minorEastAsia" w:hint="eastAsia"/>
                <w:sz w:val="18"/>
                <w:szCs w:val="18"/>
              </w:rPr>
            </w:pPr>
            <w:r>
              <w:rPr>
                <w:rFonts w:asciiTheme="minorEastAsia" w:eastAsiaTheme="minorEastAsia" w:hAnsiTheme="minorEastAsia" w:hint="eastAsia"/>
                <w:sz w:val="18"/>
                <w:szCs w:val="18"/>
              </w:rPr>
              <w:t>0.11</w:t>
            </w:r>
          </w:p>
        </w:tc>
      </w:tr>
      <w:tr w:rsidR="00A12359" w14:paraId="4D2F773B" w14:textId="77777777" w:rsidTr="00B0658C">
        <w:trPr>
          <w:trHeight w:val="340"/>
          <w:jc w:val="center"/>
        </w:trPr>
        <w:tc>
          <w:tcPr>
            <w:tcW w:w="1136" w:type="dxa"/>
            <w:vAlign w:val="center"/>
          </w:tcPr>
          <w:p w14:paraId="55E86CDC" w14:textId="77777777" w:rsidR="00A12359" w:rsidRDefault="00216436">
            <w:pPr>
              <w:snapToGrid w:val="0"/>
              <w:spacing w:line="360" w:lineRule="exact"/>
              <w:jc w:val="center"/>
              <w:rPr>
                <w:rFonts w:asciiTheme="minorEastAsia" w:eastAsiaTheme="minorEastAsia" w:hAnsiTheme="minorEastAsia" w:hint="eastAsia"/>
                <w:sz w:val="18"/>
                <w:szCs w:val="18"/>
              </w:rPr>
            </w:pPr>
            <w:r>
              <w:rPr>
                <w:rFonts w:asciiTheme="minorEastAsia" w:eastAsiaTheme="minorEastAsia" w:hAnsiTheme="minorEastAsia" w:hint="eastAsia"/>
                <w:sz w:val="18"/>
                <w:szCs w:val="18"/>
              </w:rPr>
              <w:t>4</w:t>
            </w:r>
          </w:p>
        </w:tc>
        <w:tc>
          <w:tcPr>
            <w:tcW w:w="2741" w:type="dxa"/>
            <w:vAlign w:val="center"/>
          </w:tcPr>
          <w:p w14:paraId="50A51926" w14:textId="77777777" w:rsidR="00A12359" w:rsidRDefault="00216436">
            <w:pPr>
              <w:snapToGrid w:val="0"/>
              <w:spacing w:line="360" w:lineRule="exact"/>
              <w:jc w:val="center"/>
              <w:rPr>
                <w:rFonts w:asciiTheme="minorEastAsia" w:eastAsiaTheme="minorEastAsia" w:hAnsiTheme="minorEastAsia" w:hint="eastAsia"/>
                <w:sz w:val="18"/>
                <w:szCs w:val="18"/>
              </w:rPr>
            </w:pPr>
            <w:r>
              <w:rPr>
                <w:rFonts w:ascii="宋体" w:hAnsi="宋体" w:hint="eastAsia"/>
                <w:sz w:val="18"/>
                <w:szCs w:val="18"/>
              </w:rPr>
              <w:t>接2.20mm</w:t>
            </w:r>
            <w:proofErr w:type="gramStart"/>
            <w:r>
              <w:rPr>
                <w:rFonts w:ascii="宋体" w:hAnsi="宋体" w:hint="eastAsia"/>
                <w:sz w:val="18"/>
                <w:szCs w:val="18"/>
              </w:rPr>
              <w:t>半柔电缆</w:t>
            </w:r>
            <w:proofErr w:type="gramEnd"/>
          </w:p>
        </w:tc>
        <w:tc>
          <w:tcPr>
            <w:tcW w:w="2741" w:type="dxa"/>
            <w:vAlign w:val="center"/>
          </w:tcPr>
          <w:p w14:paraId="68C2AFDA" w14:textId="77777777" w:rsidR="00A12359" w:rsidRDefault="00216436">
            <w:pPr>
              <w:snapToGrid w:val="0"/>
              <w:spacing w:line="360" w:lineRule="exact"/>
              <w:jc w:val="center"/>
              <w:rPr>
                <w:rFonts w:asciiTheme="minorEastAsia" w:eastAsiaTheme="minorEastAsia" w:hAnsiTheme="minorEastAsia" w:hint="eastAsia"/>
                <w:sz w:val="18"/>
                <w:szCs w:val="18"/>
              </w:rPr>
            </w:pPr>
            <w:r>
              <w:rPr>
                <w:rFonts w:ascii="宋体" w:hAnsi="宋体" w:hint="eastAsia"/>
                <w:sz w:val="18"/>
                <w:szCs w:val="18"/>
              </w:rPr>
              <w:t>34</w:t>
            </w:r>
          </w:p>
        </w:tc>
        <w:tc>
          <w:tcPr>
            <w:tcW w:w="2741" w:type="dxa"/>
            <w:vAlign w:val="center"/>
          </w:tcPr>
          <w:p w14:paraId="0FE1315D" w14:textId="77777777" w:rsidR="00A12359" w:rsidRDefault="00216436">
            <w:pPr>
              <w:snapToGrid w:val="0"/>
              <w:spacing w:line="360" w:lineRule="exact"/>
              <w:jc w:val="center"/>
              <w:rPr>
                <w:rFonts w:asciiTheme="minorEastAsia" w:eastAsiaTheme="minorEastAsia" w:hAnsiTheme="minorEastAsia" w:hint="eastAsia"/>
                <w:sz w:val="18"/>
                <w:szCs w:val="18"/>
              </w:rPr>
            </w:pPr>
            <w:r>
              <w:rPr>
                <w:rFonts w:asciiTheme="minorEastAsia" w:eastAsiaTheme="minorEastAsia" w:hAnsiTheme="minorEastAsia" w:hint="eastAsia"/>
                <w:sz w:val="18"/>
                <w:szCs w:val="18"/>
              </w:rPr>
              <w:t>0.03</w:t>
            </w:r>
          </w:p>
        </w:tc>
      </w:tr>
    </w:tbl>
    <w:p w14:paraId="30FDDFFC" w14:textId="77777777" w:rsidR="00A12359" w:rsidRDefault="00216436">
      <w:pPr>
        <w:pStyle w:val="ad"/>
        <w:spacing w:before="156" w:after="156"/>
        <w:ind w:left="0"/>
      </w:pPr>
      <w:bookmarkStart w:id="967" w:name="_Toc173420233"/>
      <w:bookmarkStart w:id="968" w:name="_Toc1056"/>
      <w:bookmarkStart w:id="969" w:name="_Toc77317097"/>
      <w:bookmarkStart w:id="970" w:name="_Toc8839"/>
      <w:bookmarkStart w:id="971" w:name="_Toc77088661"/>
      <w:bookmarkStart w:id="972" w:name="_Toc16032"/>
      <w:r>
        <w:rPr>
          <w:rFonts w:hint="eastAsia"/>
        </w:rPr>
        <w:t>振动</w:t>
      </w:r>
      <w:bookmarkEnd w:id="967"/>
    </w:p>
    <w:p w14:paraId="1686A050" w14:textId="77777777" w:rsidR="00A12359" w:rsidRDefault="00216436" w:rsidP="00E45E13">
      <w:pPr>
        <w:pStyle w:val="affffffff9"/>
        <w:ind w:firstLineChars="200" w:firstLine="420"/>
      </w:pPr>
      <w:r>
        <w:rPr>
          <w:rFonts w:hint="eastAsia"/>
        </w:rPr>
        <w:t>按5.5.15的规定试验，试验时应无大于1</w:t>
      </w:r>
      <w:r>
        <w:t xml:space="preserve"> </w:t>
      </w:r>
      <w:r>
        <w:rPr>
          <w:rFonts w:hint="eastAsia"/>
        </w:rPr>
        <w:t>μs的电气中断，试验后连接器应无外观或机械损伤现象，中心接触件的接触电阻应符合4.4.6的规定。</w:t>
      </w:r>
    </w:p>
    <w:p w14:paraId="45C0E7C4" w14:textId="77777777" w:rsidR="00A12359" w:rsidRDefault="00216436">
      <w:pPr>
        <w:pStyle w:val="ad"/>
        <w:spacing w:before="156" w:after="156"/>
        <w:ind w:left="0"/>
      </w:pPr>
      <w:bookmarkStart w:id="973" w:name="_Toc2660"/>
      <w:bookmarkStart w:id="974" w:name="_Toc138257005"/>
      <w:bookmarkStart w:id="975" w:name="_Toc136530893"/>
      <w:bookmarkStart w:id="976" w:name="_Toc77317105"/>
      <w:bookmarkStart w:id="977" w:name="_Toc88155502"/>
      <w:bookmarkStart w:id="978" w:name="_Toc147754270"/>
      <w:bookmarkStart w:id="979" w:name="_Toc135746084"/>
      <w:bookmarkStart w:id="980" w:name="_Toc133504064"/>
      <w:bookmarkStart w:id="981" w:name="_Toc132970210"/>
      <w:bookmarkStart w:id="982" w:name="_Toc88769887"/>
      <w:bookmarkStart w:id="983" w:name="_Toc136531011"/>
      <w:bookmarkStart w:id="984" w:name="_Toc136873968"/>
      <w:bookmarkStart w:id="985" w:name="_Toc146267241"/>
      <w:bookmarkStart w:id="986" w:name="_Toc140139663"/>
      <w:bookmarkStart w:id="987" w:name="_Toc29548"/>
      <w:bookmarkStart w:id="988" w:name="_Toc146116389"/>
      <w:bookmarkStart w:id="989" w:name="_Toc146295075"/>
      <w:bookmarkStart w:id="990" w:name="_Toc140762967"/>
      <w:bookmarkStart w:id="991" w:name="_Toc149899214"/>
      <w:bookmarkStart w:id="992" w:name="_Toc146285294"/>
      <w:bookmarkStart w:id="993" w:name="_Toc165211378"/>
      <w:bookmarkStart w:id="994" w:name="_Toc88773748"/>
      <w:bookmarkStart w:id="995" w:name="_Toc10391"/>
      <w:bookmarkStart w:id="996" w:name="_Toc88752642"/>
      <w:bookmarkStart w:id="997" w:name="_Toc140850398"/>
      <w:bookmarkStart w:id="998" w:name="_Toc136873732"/>
      <w:bookmarkStart w:id="999" w:name="_Toc140762725"/>
      <w:bookmarkStart w:id="1000" w:name="_Toc160456695"/>
      <w:bookmarkStart w:id="1001" w:name="_Toc77088669"/>
      <w:bookmarkStart w:id="1002" w:name="_Toc135746308"/>
      <w:bookmarkStart w:id="1003" w:name="_Toc146276604"/>
      <w:bookmarkStart w:id="1004" w:name="_Toc173420234"/>
      <w:r>
        <w:rPr>
          <w:rFonts w:hint="eastAsia"/>
        </w:rPr>
        <w:t>冲击(规定脉冲)</w:t>
      </w:r>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p>
    <w:p w14:paraId="148827B7" w14:textId="77777777" w:rsidR="00A12359" w:rsidRDefault="00216436" w:rsidP="00E45E13">
      <w:pPr>
        <w:pStyle w:val="affffffff9"/>
        <w:ind w:firstLineChars="200" w:firstLine="420"/>
      </w:pPr>
      <w:r>
        <w:rPr>
          <w:rFonts w:hint="eastAsia"/>
        </w:rPr>
        <w:lastRenderedPageBreak/>
        <w:t>按5.5.16的规定试验，试验时应无大于1</w:t>
      </w:r>
      <w:r>
        <w:t xml:space="preserve"> </w:t>
      </w:r>
      <w:r>
        <w:rPr>
          <w:rFonts w:hint="eastAsia"/>
        </w:rPr>
        <w:t>μs的电气中断，试验后连接器应无外观或机械损伤现象，中心接触件的接触电阻应符合4.4.6的规定。</w:t>
      </w:r>
    </w:p>
    <w:p w14:paraId="46686555" w14:textId="77777777" w:rsidR="00A12359" w:rsidRDefault="00216436">
      <w:pPr>
        <w:pStyle w:val="ad"/>
        <w:spacing w:before="156" w:after="156"/>
        <w:ind w:left="0"/>
      </w:pPr>
      <w:bookmarkStart w:id="1005" w:name="_Toc146295076"/>
      <w:bookmarkStart w:id="1006" w:name="_Toc133504065"/>
      <w:bookmarkStart w:id="1007" w:name="_Toc136873969"/>
      <w:bookmarkStart w:id="1008" w:name="_Toc135746085"/>
      <w:bookmarkStart w:id="1009" w:name="_Toc135746309"/>
      <w:bookmarkStart w:id="1010" w:name="_Toc136530894"/>
      <w:bookmarkStart w:id="1011" w:name="_Toc77088663"/>
      <w:bookmarkStart w:id="1012" w:name="_Toc132970211"/>
      <w:bookmarkStart w:id="1013" w:name="_Toc88155503"/>
      <w:bookmarkStart w:id="1014" w:name="_Toc77317099"/>
      <w:bookmarkStart w:id="1015" w:name="_Toc20907"/>
      <w:bookmarkStart w:id="1016" w:name="_Toc146285295"/>
      <w:bookmarkStart w:id="1017" w:name="_Toc140850399"/>
      <w:bookmarkStart w:id="1018" w:name="_Toc147754271"/>
      <w:bookmarkStart w:id="1019" w:name="_Toc140762726"/>
      <w:bookmarkStart w:id="1020" w:name="_Toc146276605"/>
      <w:bookmarkStart w:id="1021" w:name="_Toc10807"/>
      <w:bookmarkStart w:id="1022" w:name="_Toc2927"/>
      <w:bookmarkStart w:id="1023" w:name="_Toc88752643"/>
      <w:bookmarkStart w:id="1024" w:name="_Toc146267242"/>
      <w:bookmarkStart w:id="1025" w:name="_Toc88773749"/>
      <w:bookmarkStart w:id="1026" w:name="_Toc146116390"/>
      <w:bookmarkStart w:id="1027" w:name="_Toc160456696"/>
      <w:bookmarkStart w:id="1028" w:name="_Toc138257006"/>
      <w:bookmarkStart w:id="1029" w:name="_Toc140139664"/>
      <w:bookmarkStart w:id="1030" w:name="_Toc136531012"/>
      <w:bookmarkStart w:id="1031" w:name="_Toc165211379"/>
      <w:bookmarkStart w:id="1032" w:name="_Toc140762968"/>
      <w:bookmarkStart w:id="1033" w:name="_Toc149899215"/>
      <w:bookmarkStart w:id="1034" w:name="_Toc136873733"/>
      <w:bookmarkStart w:id="1035" w:name="_Toc88769888"/>
      <w:bookmarkStart w:id="1036" w:name="_Toc173420235"/>
      <w:bookmarkEnd w:id="968"/>
      <w:bookmarkEnd w:id="969"/>
      <w:bookmarkEnd w:id="970"/>
      <w:bookmarkEnd w:id="971"/>
      <w:bookmarkEnd w:id="972"/>
      <w:r>
        <w:rPr>
          <w:rFonts w:hint="eastAsia"/>
        </w:rPr>
        <w:t>连接器的耐久性</w:t>
      </w:r>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p>
    <w:p w14:paraId="2E043D28" w14:textId="77777777" w:rsidR="00A12359" w:rsidRDefault="00216436" w:rsidP="00E45E13">
      <w:pPr>
        <w:pStyle w:val="affffffff9"/>
        <w:ind w:firstLineChars="200" w:firstLine="420"/>
      </w:pPr>
      <w:r>
        <w:rPr>
          <w:rFonts w:hint="eastAsia"/>
        </w:rPr>
        <w:t>按5.5.17的规定试验，插针接触件连接器应与插孔接触件</w:t>
      </w:r>
      <w:proofErr w:type="gramStart"/>
      <w:r>
        <w:rPr>
          <w:rFonts w:hint="eastAsia"/>
        </w:rPr>
        <w:t>连接器相插合</w:t>
      </w:r>
      <w:proofErr w:type="gramEnd"/>
      <w:r>
        <w:rPr>
          <w:rFonts w:hint="eastAsia"/>
        </w:rPr>
        <w:t>，</w:t>
      </w:r>
      <w:proofErr w:type="gramStart"/>
      <w:r>
        <w:rPr>
          <w:rFonts w:hint="eastAsia"/>
        </w:rPr>
        <w:t>全擒纵</w:t>
      </w:r>
      <w:proofErr w:type="gramEnd"/>
      <w:r>
        <w:rPr>
          <w:rFonts w:hint="eastAsia"/>
        </w:rPr>
        <w:t>插针接触件连接器和插孔连接器插合次数不少于100次，光孔插针接触件连接器和插孔连接器插合次数不少于</w:t>
      </w:r>
      <w:r w:rsidR="003D2578">
        <w:rPr>
          <w:rFonts w:hint="eastAsia"/>
        </w:rPr>
        <w:t>5</w:t>
      </w:r>
      <w:r>
        <w:rPr>
          <w:rFonts w:hint="eastAsia"/>
        </w:rPr>
        <w:t xml:space="preserve">00次，最大速率为每分钟12次。循环后，连接器应无严重的机械损伤现象，啮合力和分离力应符合4.4.13的规定。                  </w:t>
      </w:r>
    </w:p>
    <w:p w14:paraId="73AAE1BF" w14:textId="77777777" w:rsidR="00A12359" w:rsidRDefault="00216436">
      <w:pPr>
        <w:pStyle w:val="ad"/>
        <w:spacing w:before="156" w:after="156"/>
        <w:ind w:left="0"/>
      </w:pPr>
      <w:bookmarkStart w:id="1037" w:name="_Toc88752647"/>
      <w:bookmarkStart w:id="1038" w:name="_Toc88773753"/>
      <w:bookmarkStart w:id="1039" w:name="_Toc146285296"/>
      <w:bookmarkStart w:id="1040" w:name="_Toc88155507"/>
      <w:bookmarkStart w:id="1041" w:name="_Toc149899216"/>
      <w:bookmarkStart w:id="1042" w:name="_Toc136531013"/>
      <w:bookmarkStart w:id="1043" w:name="_Toc140762969"/>
      <w:bookmarkStart w:id="1044" w:name="_Toc146276606"/>
      <w:bookmarkStart w:id="1045" w:name="_Toc133504066"/>
      <w:bookmarkStart w:id="1046" w:name="_Toc146295077"/>
      <w:bookmarkStart w:id="1047" w:name="_Toc132970212"/>
      <w:bookmarkStart w:id="1048" w:name="_Toc146116391"/>
      <w:bookmarkStart w:id="1049" w:name="_Toc136873734"/>
      <w:bookmarkStart w:id="1050" w:name="_Toc138257007"/>
      <w:bookmarkStart w:id="1051" w:name="_Toc140762727"/>
      <w:bookmarkStart w:id="1052" w:name="_Toc140139665"/>
      <w:bookmarkStart w:id="1053" w:name="_Toc146267243"/>
      <w:bookmarkStart w:id="1054" w:name="_Toc135746310"/>
      <w:bookmarkStart w:id="1055" w:name="_Toc147754272"/>
      <w:bookmarkStart w:id="1056" w:name="_Toc136873970"/>
      <w:bookmarkStart w:id="1057" w:name="_Toc165211380"/>
      <w:bookmarkStart w:id="1058" w:name="_Toc135746086"/>
      <w:bookmarkStart w:id="1059" w:name="_Toc140850400"/>
      <w:bookmarkStart w:id="1060" w:name="_Toc136530895"/>
      <w:bookmarkStart w:id="1061" w:name="_Toc160456697"/>
      <w:bookmarkStart w:id="1062" w:name="_Toc88769892"/>
      <w:bookmarkStart w:id="1063" w:name="_Toc173420236"/>
      <w:r>
        <w:rPr>
          <w:rFonts w:hint="eastAsia"/>
        </w:rPr>
        <w:t>高温耐久性</w:t>
      </w:r>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14:paraId="7DA361C1" w14:textId="77777777" w:rsidR="00A12359" w:rsidRDefault="00216436" w:rsidP="00E45E13">
      <w:pPr>
        <w:pStyle w:val="affffffff9"/>
        <w:ind w:firstLineChars="200" w:firstLine="420"/>
      </w:pPr>
      <w:r>
        <w:rPr>
          <w:rFonts w:hint="eastAsia"/>
        </w:rPr>
        <w:t>按5.5.18的规定试验，试验后外观应符合4.3.2的要求，电压驻波比、射频插入损耗、绝缘电阻、介质耐电压应分别符合4.4.4、4.4.5、4.4.7、4.4.8的规定，气密封连接器应符合4.4.21的规定。</w:t>
      </w:r>
    </w:p>
    <w:p w14:paraId="7FEA359A" w14:textId="77777777" w:rsidR="00A12359" w:rsidRDefault="00216436">
      <w:pPr>
        <w:pStyle w:val="ad"/>
        <w:spacing w:before="156" w:after="156"/>
        <w:ind w:left="0"/>
      </w:pPr>
      <w:bookmarkStart w:id="1064" w:name="_Toc140762971"/>
      <w:bookmarkStart w:id="1065" w:name="_Toc88752649"/>
      <w:bookmarkStart w:id="1066" w:name="_Toc147754273"/>
      <w:bookmarkStart w:id="1067" w:name="_Toc88769894"/>
      <w:bookmarkStart w:id="1068" w:name="_Toc135746088"/>
      <w:bookmarkStart w:id="1069" w:name="_Toc133504068"/>
      <w:bookmarkStart w:id="1070" w:name="_Toc136531015"/>
      <w:bookmarkStart w:id="1071" w:name="_Toc146295078"/>
      <w:bookmarkStart w:id="1072" w:name="_Toc146285297"/>
      <w:bookmarkStart w:id="1073" w:name="_Toc140850402"/>
      <w:bookmarkStart w:id="1074" w:name="_Toc132970214"/>
      <w:bookmarkStart w:id="1075" w:name="_Toc146267244"/>
      <w:bookmarkStart w:id="1076" w:name="_Toc146276607"/>
      <w:bookmarkStart w:id="1077" w:name="_Toc135746312"/>
      <w:bookmarkStart w:id="1078" w:name="_Toc136873972"/>
      <w:bookmarkStart w:id="1079" w:name="_Toc140762729"/>
      <w:bookmarkStart w:id="1080" w:name="_Toc88773755"/>
      <w:bookmarkStart w:id="1081" w:name="_Toc165211381"/>
      <w:bookmarkStart w:id="1082" w:name="_Toc138257009"/>
      <w:bookmarkStart w:id="1083" w:name="_Toc160456698"/>
      <w:bookmarkStart w:id="1084" w:name="_Toc146116392"/>
      <w:bookmarkStart w:id="1085" w:name="_Toc136530897"/>
      <w:bookmarkStart w:id="1086" w:name="_Toc88155509"/>
      <w:bookmarkStart w:id="1087" w:name="_Toc136873736"/>
      <w:bookmarkStart w:id="1088" w:name="_Toc140139667"/>
      <w:bookmarkStart w:id="1089" w:name="_Toc149899217"/>
      <w:bookmarkStart w:id="1090" w:name="_Toc173420237"/>
      <w:r>
        <w:rPr>
          <w:rFonts w:hint="eastAsia"/>
        </w:rPr>
        <w:t>盐雾</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p>
    <w:p w14:paraId="571744F6" w14:textId="77777777" w:rsidR="00A12359" w:rsidRDefault="00216436" w:rsidP="00E45E13">
      <w:pPr>
        <w:pStyle w:val="affffffff9"/>
        <w:ind w:firstLineChars="200" w:firstLine="420"/>
      </w:pPr>
      <w:r>
        <w:rPr>
          <w:rFonts w:hint="eastAsia"/>
        </w:rPr>
        <w:t>按5.5.19的规定试验，连接器在其界面或插合面上不应露出基体金属，</w:t>
      </w:r>
      <w:r w:rsidR="003D2578">
        <w:rPr>
          <w:rFonts w:hint="eastAsia"/>
        </w:rPr>
        <w:t>连接器还应满足4.3的要求</w:t>
      </w:r>
      <w:r>
        <w:rPr>
          <w:rFonts w:hint="eastAsia"/>
        </w:rPr>
        <w:t>。</w:t>
      </w:r>
    </w:p>
    <w:p w14:paraId="32BD807D" w14:textId="77777777" w:rsidR="00A12359" w:rsidRDefault="00216436">
      <w:pPr>
        <w:pStyle w:val="ad"/>
        <w:spacing w:before="156" w:after="156"/>
        <w:ind w:left="0"/>
      </w:pPr>
      <w:bookmarkStart w:id="1091" w:name="_Toc147754274"/>
      <w:bookmarkStart w:id="1092" w:name="_Toc136873737"/>
      <w:bookmarkStart w:id="1093" w:name="_Toc136873973"/>
      <w:bookmarkStart w:id="1094" w:name="_Toc160456699"/>
      <w:bookmarkStart w:id="1095" w:name="_Toc140762972"/>
      <w:bookmarkStart w:id="1096" w:name="_Toc146295079"/>
      <w:bookmarkStart w:id="1097" w:name="_Toc165211382"/>
      <w:bookmarkStart w:id="1098" w:name="_Toc146116393"/>
      <w:bookmarkStart w:id="1099" w:name="_Toc146285298"/>
      <w:bookmarkStart w:id="1100" w:name="_Toc146267245"/>
      <w:bookmarkStart w:id="1101" w:name="_Toc140139668"/>
      <w:bookmarkStart w:id="1102" w:name="_Toc140850403"/>
      <w:bookmarkStart w:id="1103" w:name="_Toc140762730"/>
      <w:bookmarkStart w:id="1104" w:name="_Toc146276608"/>
      <w:bookmarkStart w:id="1105" w:name="_Toc138257010"/>
      <w:bookmarkStart w:id="1106" w:name="_Toc149899218"/>
      <w:bookmarkStart w:id="1107" w:name="_Toc173420238"/>
      <w:r>
        <w:rPr>
          <w:rFonts w:hint="eastAsia"/>
        </w:rPr>
        <w:t>稳态湿热</w:t>
      </w:r>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p>
    <w:p w14:paraId="2AF6FD33" w14:textId="77777777" w:rsidR="00A12359" w:rsidRDefault="00216436" w:rsidP="00B80198">
      <w:pPr>
        <w:pStyle w:val="affffffff9"/>
        <w:ind w:firstLineChars="200" w:firstLine="420"/>
      </w:pPr>
      <w:r>
        <w:rPr>
          <w:rFonts w:hint="eastAsia"/>
        </w:rPr>
        <w:t>按5.5.20的规定试验，</w:t>
      </w:r>
      <w:r>
        <w:rPr>
          <w:rFonts w:hint="eastAsia"/>
          <w:szCs w:val="22"/>
        </w:rPr>
        <w:t>试验后从潮湿箱取出产品，5分钟内检测其绝缘电阻应不小于200</w:t>
      </w:r>
      <w:r>
        <w:rPr>
          <w:szCs w:val="22"/>
        </w:rPr>
        <w:t xml:space="preserve"> </w:t>
      </w:r>
      <w:r>
        <w:rPr>
          <w:rFonts w:hint="eastAsia"/>
          <w:szCs w:val="22"/>
        </w:rPr>
        <w:t>MΩ，外观应无损伤现象。干燥后</w:t>
      </w:r>
      <w:r>
        <w:rPr>
          <w:rFonts w:hint="eastAsia"/>
        </w:rPr>
        <w:t>其电压驻波比、射频插入损耗、绝缘电阻、介质耐电压应分别符合4.4.4、4.4.5、4.4.7、4.4.8的规定，气密封连接器应符合4.4.21的规定。</w:t>
      </w:r>
    </w:p>
    <w:p w14:paraId="605C536F" w14:textId="77777777" w:rsidR="00A12359" w:rsidRDefault="00216436">
      <w:pPr>
        <w:pStyle w:val="ad"/>
        <w:spacing w:before="156" w:after="156"/>
        <w:ind w:left="0"/>
      </w:pPr>
      <w:bookmarkStart w:id="1108" w:name="_Toc165211383"/>
      <w:bookmarkStart w:id="1109" w:name="_Toc160456700"/>
      <w:bookmarkStart w:id="1110" w:name="_Toc173420239"/>
      <w:r>
        <w:rPr>
          <w:rFonts w:hint="eastAsia"/>
        </w:rPr>
        <w:t>气密封（适用于气密封连接器）</w:t>
      </w:r>
      <w:bookmarkEnd w:id="1108"/>
      <w:bookmarkEnd w:id="1109"/>
      <w:bookmarkEnd w:id="1110"/>
    </w:p>
    <w:p w14:paraId="50F9B538" w14:textId="77777777" w:rsidR="00A12359" w:rsidRDefault="00216436" w:rsidP="00B80198">
      <w:pPr>
        <w:pStyle w:val="affffffff9"/>
      </w:pPr>
      <w:r>
        <w:rPr>
          <w:rFonts w:hint="eastAsia"/>
        </w:rPr>
        <w:t>按5.5.21的规定进行试验时，漏率应不大于1.013×10</w:t>
      </w:r>
      <w:r>
        <w:rPr>
          <w:rFonts w:hint="eastAsia"/>
          <w:vertAlign w:val="superscript"/>
        </w:rPr>
        <w:t>-3</w:t>
      </w:r>
      <w:r>
        <w:rPr>
          <w:rFonts w:hint="eastAsia"/>
        </w:rPr>
        <w:t>Pa·cm</w:t>
      </w:r>
      <w:r>
        <w:rPr>
          <w:rFonts w:hint="eastAsia"/>
          <w:vertAlign w:val="superscript"/>
        </w:rPr>
        <w:t>3</w:t>
      </w:r>
      <w:r>
        <w:rPr>
          <w:rFonts w:hint="eastAsia"/>
        </w:rPr>
        <w:t>/s。</w:t>
      </w:r>
    </w:p>
    <w:p w14:paraId="16AA14C4" w14:textId="77777777" w:rsidR="00A12359" w:rsidRDefault="00216436">
      <w:pPr>
        <w:pStyle w:val="ad"/>
        <w:spacing w:before="156" w:after="156"/>
        <w:ind w:left="0"/>
      </w:pPr>
      <w:bookmarkStart w:id="1111" w:name="_Toc140762973"/>
      <w:bookmarkStart w:id="1112" w:name="_Toc146276609"/>
      <w:bookmarkStart w:id="1113" w:name="_Toc146267246"/>
      <w:bookmarkStart w:id="1114" w:name="_Toc146285299"/>
      <w:bookmarkStart w:id="1115" w:name="_Toc165211384"/>
      <w:bookmarkStart w:id="1116" w:name="_Toc140762731"/>
      <w:bookmarkStart w:id="1117" w:name="_Toc146116394"/>
      <w:bookmarkStart w:id="1118" w:name="_Toc149899219"/>
      <w:bookmarkStart w:id="1119" w:name="_Toc136523509"/>
      <w:bookmarkStart w:id="1120" w:name="_Toc140139669"/>
      <w:bookmarkStart w:id="1121" w:name="_Toc147754275"/>
      <w:bookmarkStart w:id="1122" w:name="_Toc160456701"/>
      <w:bookmarkStart w:id="1123" w:name="_Toc138257011"/>
      <w:bookmarkStart w:id="1124" w:name="_Toc140850404"/>
      <w:bookmarkStart w:id="1125" w:name="_Toc146295080"/>
      <w:bookmarkStart w:id="1126" w:name="_Toc97124886"/>
      <w:bookmarkStart w:id="1127" w:name="_Toc173420240"/>
      <w:r>
        <w:rPr>
          <w:rFonts w:hint="eastAsia"/>
        </w:rPr>
        <w:t>射频功率</w:t>
      </w:r>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14:paraId="15EB5A81" w14:textId="77777777" w:rsidR="00A12359" w:rsidRDefault="00216436" w:rsidP="00B80198">
      <w:pPr>
        <w:pStyle w:val="affffffff9"/>
        <w:ind w:firstLineChars="200" w:firstLine="420"/>
      </w:pPr>
      <w:r>
        <w:rPr>
          <w:rFonts w:hint="eastAsia"/>
        </w:rPr>
        <w:t>按5.5.22的规定进行试验时，连接器平均功率应不小于24</w:t>
      </w:r>
      <w:r>
        <w:t xml:space="preserve"> W</w:t>
      </w:r>
      <w:r>
        <w:rPr>
          <w:rFonts w:hint="eastAsia"/>
        </w:rPr>
        <w:t>，试验后电压驻波比、射频插入损耗应分别符合4.4.4、4.4.5的规定。</w:t>
      </w:r>
    </w:p>
    <w:p w14:paraId="00FBBC4B" w14:textId="77777777" w:rsidR="00A12359" w:rsidRDefault="00216436">
      <w:pPr>
        <w:pStyle w:val="ad"/>
        <w:spacing w:before="156" w:after="156"/>
        <w:ind w:left="0"/>
      </w:pPr>
      <w:bookmarkStart w:id="1128" w:name="_Toc165211385"/>
      <w:bookmarkStart w:id="1129" w:name="_Toc173420241"/>
      <w:r>
        <w:rPr>
          <w:rFonts w:hint="eastAsia"/>
        </w:rPr>
        <w:t>热冲击（适用于气密封连接器）</w:t>
      </w:r>
      <w:bookmarkEnd w:id="1128"/>
      <w:bookmarkEnd w:id="1129"/>
    </w:p>
    <w:p w14:paraId="547329EA" w14:textId="77777777" w:rsidR="00A12359" w:rsidRDefault="00216436" w:rsidP="00B80198">
      <w:pPr>
        <w:pStyle w:val="affffffff9"/>
        <w:ind w:firstLineChars="200" w:firstLine="420"/>
      </w:pPr>
      <w:r>
        <w:rPr>
          <w:rFonts w:hint="eastAsia"/>
        </w:rPr>
        <w:t>按照</w:t>
      </w:r>
      <w:r>
        <w:t>5.5.23</w:t>
      </w:r>
      <w:r>
        <w:rPr>
          <w:rFonts w:hint="eastAsia"/>
        </w:rPr>
        <w:t>的规定进行试验，试验后连接器应无损伤现象，并且介质耐电压、绝缘电阻及气密封分别符合4.4.8、4.4.7、4.4.21的规定。</w:t>
      </w:r>
    </w:p>
    <w:p w14:paraId="611BD757" w14:textId="77777777" w:rsidR="00A12359" w:rsidRDefault="00216436">
      <w:pPr>
        <w:pStyle w:val="ad"/>
        <w:spacing w:before="156" w:after="156"/>
        <w:ind w:left="0"/>
      </w:pPr>
      <w:bookmarkStart w:id="1130" w:name="_Toc165211386"/>
      <w:bookmarkStart w:id="1131" w:name="_Toc173420242"/>
      <w:r>
        <w:rPr>
          <w:rFonts w:hint="eastAsia"/>
        </w:rPr>
        <w:t>温度的快速变化</w:t>
      </w:r>
      <w:bookmarkEnd w:id="1130"/>
      <w:bookmarkEnd w:id="1131"/>
    </w:p>
    <w:p w14:paraId="0421080A" w14:textId="77777777" w:rsidR="00A12359" w:rsidRDefault="00216436" w:rsidP="00B80198">
      <w:pPr>
        <w:pStyle w:val="affffffff9"/>
        <w:ind w:firstLineChars="200" w:firstLine="420"/>
      </w:pPr>
      <w:r>
        <w:t>按5.5.24</w:t>
      </w:r>
      <w:r>
        <w:rPr>
          <w:rFonts w:hint="eastAsia"/>
        </w:rPr>
        <w:t>的</w:t>
      </w:r>
      <w:r>
        <w:t>规定进行试验，试验后,连接器应</w:t>
      </w:r>
      <w:r>
        <w:rPr>
          <w:rFonts w:hint="eastAsia"/>
        </w:rPr>
        <w:t>符合本规范4.3.2的要求</w:t>
      </w:r>
      <w:r>
        <w:t>，</w:t>
      </w:r>
      <w:r>
        <w:rPr>
          <w:rFonts w:hint="eastAsia"/>
        </w:rPr>
        <w:t>介质耐电压应符合本规范4.4.8的要求，</w:t>
      </w:r>
      <w:r>
        <w:t>绝缘电阻</w:t>
      </w:r>
      <w:r>
        <w:rPr>
          <w:rFonts w:hint="eastAsia"/>
        </w:rPr>
        <w:t>应满足本规范4.4.7的要求，</w:t>
      </w:r>
      <w:r>
        <w:t>中心接触件的接触电阻应</w:t>
      </w:r>
      <w:r>
        <w:rPr>
          <w:rFonts w:hint="eastAsia"/>
        </w:rPr>
        <w:t>符合本规范4.4.6</w:t>
      </w:r>
      <w:r>
        <w:t>的要求</w:t>
      </w:r>
      <w:r>
        <w:rPr>
          <w:rFonts w:hint="eastAsia"/>
        </w:rPr>
        <w:t>，气密封连接器应符合4.4.21的规定。</w:t>
      </w:r>
    </w:p>
    <w:p w14:paraId="023E1C89" w14:textId="77777777" w:rsidR="00A12359" w:rsidRDefault="00216436">
      <w:pPr>
        <w:pStyle w:val="ad"/>
        <w:spacing w:before="156" w:after="156"/>
        <w:ind w:left="0"/>
      </w:pPr>
      <w:bookmarkStart w:id="1132" w:name="_Toc165211387"/>
      <w:bookmarkStart w:id="1133" w:name="_Toc173420243"/>
      <w:proofErr w:type="gramStart"/>
      <w:r>
        <w:rPr>
          <w:rFonts w:hint="eastAsia"/>
        </w:rPr>
        <w:t>键合强度</w:t>
      </w:r>
      <w:bookmarkEnd w:id="1132"/>
      <w:bookmarkEnd w:id="1133"/>
      <w:proofErr w:type="gramEnd"/>
    </w:p>
    <w:p w14:paraId="23D97063" w14:textId="77777777" w:rsidR="00A12359" w:rsidRDefault="00216436" w:rsidP="00B80198">
      <w:pPr>
        <w:pStyle w:val="affffffff9"/>
        <w:ind w:firstLineChars="200" w:firstLine="420"/>
      </w:pPr>
      <w:r>
        <w:rPr>
          <w:rFonts w:hint="eastAsia"/>
        </w:rPr>
        <w:t>对于</w:t>
      </w:r>
      <w:proofErr w:type="gramStart"/>
      <w:r>
        <w:rPr>
          <w:rFonts w:hint="eastAsia"/>
        </w:rPr>
        <w:t>有键合要求</w:t>
      </w:r>
      <w:proofErr w:type="gramEnd"/>
      <w:r>
        <w:rPr>
          <w:rFonts w:hint="eastAsia"/>
        </w:rPr>
        <w:t>的连接器</w:t>
      </w:r>
      <w:r>
        <w:t>按5.5.25</w:t>
      </w:r>
      <w:r>
        <w:rPr>
          <w:rFonts w:hint="eastAsia"/>
        </w:rPr>
        <w:t>的</w:t>
      </w:r>
      <w:r>
        <w:t>规定进行试验</w:t>
      </w:r>
      <w:r>
        <w:rPr>
          <w:rFonts w:hint="eastAsia"/>
        </w:rPr>
        <w:t>，</w:t>
      </w:r>
      <w:proofErr w:type="gramStart"/>
      <w:r>
        <w:rPr>
          <w:rFonts w:hint="eastAsia"/>
        </w:rPr>
        <w:t>键合强度</w:t>
      </w:r>
      <w:proofErr w:type="gramEnd"/>
      <w:r>
        <w:rPr>
          <w:rFonts w:hint="eastAsia"/>
        </w:rPr>
        <w:t>应不小于35g</w:t>
      </w:r>
      <w:r>
        <w:t>。</w:t>
      </w:r>
    </w:p>
    <w:p w14:paraId="67B95DC8" w14:textId="77777777" w:rsidR="003D2578" w:rsidRDefault="003D2578" w:rsidP="003D2578">
      <w:pPr>
        <w:pStyle w:val="ad"/>
        <w:spacing w:before="156" w:after="156"/>
        <w:ind w:left="0"/>
      </w:pPr>
      <w:bookmarkStart w:id="1134" w:name="_Toc173420244"/>
      <w:r>
        <w:t>耐焊接热</w:t>
      </w:r>
      <w:r>
        <w:rPr>
          <w:rFonts w:hint="eastAsia"/>
        </w:rPr>
        <w:t>（适用于微带连接器）</w:t>
      </w:r>
      <w:bookmarkEnd w:id="1134"/>
    </w:p>
    <w:p w14:paraId="4D4FAE01" w14:textId="77777777" w:rsidR="003D2578" w:rsidRDefault="003D2578" w:rsidP="00B80198">
      <w:pPr>
        <w:pStyle w:val="affffffff9"/>
        <w:ind w:firstLineChars="200" w:firstLine="420"/>
      </w:pPr>
      <w:r>
        <w:t>按</w:t>
      </w:r>
      <w:r>
        <w:rPr>
          <w:rFonts w:hint="eastAsia"/>
        </w:rPr>
        <w:t>5.5.25的规定进行试验，连接器无变色、气泡、变形等外观缺陷。</w:t>
      </w:r>
    </w:p>
    <w:p w14:paraId="04D328DE" w14:textId="77777777" w:rsidR="00C63C06" w:rsidRPr="00ED5321" w:rsidRDefault="00C63C06" w:rsidP="00B80198">
      <w:pPr>
        <w:pStyle w:val="affffffff9"/>
      </w:pPr>
      <w:r w:rsidRPr="00ED5321">
        <w:rPr>
          <w:rFonts w:hint="eastAsia"/>
        </w:rPr>
        <w:lastRenderedPageBreak/>
        <w:t>注：耐</w:t>
      </w:r>
      <w:proofErr w:type="gramStart"/>
      <w:r w:rsidRPr="00ED5321">
        <w:rPr>
          <w:rFonts w:hint="eastAsia"/>
        </w:rPr>
        <w:t>焊接热仅适用于</w:t>
      </w:r>
      <w:proofErr w:type="gramEnd"/>
      <w:r w:rsidRPr="00ED5321">
        <w:rPr>
          <w:rFonts w:hint="eastAsia"/>
        </w:rPr>
        <w:t>焊接引脚区域测试。</w:t>
      </w:r>
    </w:p>
    <w:p w14:paraId="33D39195" w14:textId="77777777" w:rsidR="00A12359" w:rsidRDefault="00216436">
      <w:pPr>
        <w:pStyle w:val="ab"/>
      </w:pPr>
      <w:bookmarkStart w:id="1135" w:name="_Toc146116395"/>
      <w:bookmarkStart w:id="1136" w:name="_Toc138257012"/>
      <w:bookmarkStart w:id="1137" w:name="_Toc146267247"/>
      <w:bookmarkStart w:id="1138" w:name="_Toc136873974"/>
      <w:bookmarkStart w:id="1139" w:name="_Toc147754276"/>
      <w:bookmarkStart w:id="1140" w:name="_Toc140139670"/>
      <w:bookmarkStart w:id="1141" w:name="_Toc146295081"/>
      <w:bookmarkStart w:id="1142" w:name="_Toc149899220"/>
      <w:bookmarkStart w:id="1143" w:name="_Toc146276610"/>
      <w:bookmarkStart w:id="1144" w:name="_Toc132970216"/>
      <w:bookmarkStart w:id="1145" w:name="_Toc140762732"/>
      <w:bookmarkStart w:id="1146" w:name="_Toc136873738"/>
      <w:bookmarkStart w:id="1147" w:name="_Toc140762974"/>
      <w:bookmarkStart w:id="1148" w:name="_Toc140850406"/>
      <w:bookmarkStart w:id="1149" w:name="_Toc88773757"/>
      <w:bookmarkStart w:id="1150" w:name="_Toc133504070"/>
      <w:bookmarkStart w:id="1151" w:name="_Toc165211388"/>
      <w:bookmarkStart w:id="1152" w:name="_Toc88769896"/>
      <w:bookmarkStart w:id="1153" w:name="_Toc135746090"/>
      <w:bookmarkStart w:id="1154" w:name="_Toc136531017"/>
      <w:bookmarkStart w:id="1155" w:name="_Toc136530899"/>
      <w:bookmarkStart w:id="1156" w:name="_Toc88752651"/>
      <w:bookmarkStart w:id="1157" w:name="_Toc160456702"/>
      <w:bookmarkStart w:id="1158" w:name="_Toc135746314"/>
      <w:bookmarkStart w:id="1159" w:name="_Toc88155511"/>
      <w:bookmarkStart w:id="1160" w:name="_Toc146285300"/>
      <w:bookmarkStart w:id="1161" w:name="_Toc173420245"/>
      <w:r>
        <w:rPr>
          <w:rFonts w:hint="eastAsia"/>
        </w:rPr>
        <w:t>质量保证规定</w:t>
      </w:r>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p>
    <w:p w14:paraId="5684DF2A" w14:textId="77777777" w:rsidR="00A12359" w:rsidRDefault="00216436">
      <w:pPr>
        <w:pStyle w:val="ac"/>
      </w:pPr>
      <w:bookmarkStart w:id="1162" w:name="_Toc160456703"/>
      <w:bookmarkStart w:id="1163" w:name="_Toc149899221"/>
      <w:bookmarkStart w:id="1164" w:name="_Toc136531018"/>
      <w:bookmarkStart w:id="1165" w:name="_Toc146295082"/>
      <w:bookmarkStart w:id="1166" w:name="_Toc9356825"/>
      <w:bookmarkStart w:id="1167" w:name="_Toc135746091"/>
      <w:bookmarkStart w:id="1168" w:name="_Toc9588796"/>
      <w:bookmarkStart w:id="1169" w:name="_Toc140850407"/>
      <w:bookmarkStart w:id="1170" w:name="_Toc88769897"/>
      <w:bookmarkStart w:id="1171" w:name="_Toc88752652"/>
      <w:bookmarkStart w:id="1172" w:name="_Toc9356781"/>
      <w:bookmarkStart w:id="1173" w:name="_Toc77088685"/>
      <w:bookmarkStart w:id="1174" w:name="_Toc88773758"/>
      <w:bookmarkStart w:id="1175" w:name="_Toc132970217"/>
      <w:bookmarkStart w:id="1176" w:name="_Toc88155512"/>
      <w:bookmarkStart w:id="1177" w:name="_Toc140139671"/>
      <w:bookmarkStart w:id="1178" w:name="_Toc138257013"/>
      <w:bookmarkStart w:id="1179" w:name="_Toc136873975"/>
      <w:bookmarkStart w:id="1180" w:name="_Toc146285301"/>
      <w:bookmarkStart w:id="1181" w:name="_Toc165211389"/>
      <w:bookmarkStart w:id="1182" w:name="_Toc140762733"/>
      <w:bookmarkStart w:id="1183" w:name="_Toc9588845"/>
      <w:bookmarkStart w:id="1184" w:name="_Toc133504071"/>
      <w:bookmarkStart w:id="1185" w:name="_Toc147754277"/>
      <w:bookmarkStart w:id="1186" w:name="_Toc146116396"/>
      <w:bookmarkStart w:id="1187" w:name="_Toc135746315"/>
      <w:bookmarkStart w:id="1188" w:name="_Toc136873739"/>
      <w:bookmarkStart w:id="1189" w:name="_Toc146267248"/>
      <w:bookmarkStart w:id="1190" w:name="_Toc136530900"/>
      <w:bookmarkStart w:id="1191" w:name="_Toc140762975"/>
      <w:bookmarkStart w:id="1192" w:name="_Toc146276611"/>
      <w:bookmarkStart w:id="1193" w:name="_Toc173420246"/>
      <w:r>
        <w:rPr>
          <w:rFonts w:hint="eastAsia"/>
        </w:rPr>
        <w:t>总则</w:t>
      </w:r>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p>
    <w:p w14:paraId="42722686" w14:textId="77777777" w:rsidR="00A12359" w:rsidRDefault="00216436">
      <w:pPr>
        <w:pStyle w:val="affffffffffff3"/>
        <w:spacing w:before="156" w:after="156"/>
        <w:ind w:firstLine="420"/>
      </w:pPr>
      <w:r>
        <w:rPr>
          <w:rFonts w:hint="eastAsia"/>
        </w:rPr>
        <w:t>本文件规定的检验分类如下：</w:t>
      </w:r>
    </w:p>
    <w:p w14:paraId="303CBB79" w14:textId="77777777" w:rsidR="00A12359" w:rsidRDefault="00216436">
      <w:pPr>
        <w:pStyle w:val="affffffffffff6"/>
        <w:tabs>
          <w:tab w:val="clear" w:pos="851"/>
          <w:tab w:val="left" w:pos="840"/>
        </w:tabs>
      </w:pPr>
      <w:r>
        <w:rPr>
          <w:rFonts w:hint="eastAsia"/>
        </w:rPr>
        <w:t>a) 型式检验；</w:t>
      </w:r>
    </w:p>
    <w:p w14:paraId="24F0CDCD" w14:textId="77777777" w:rsidR="00A12359" w:rsidRDefault="00216436">
      <w:pPr>
        <w:pStyle w:val="affffffffffff6"/>
        <w:tabs>
          <w:tab w:val="clear" w:pos="851"/>
          <w:tab w:val="left" w:pos="840"/>
        </w:tabs>
      </w:pPr>
      <w:r>
        <w:rPr>
          <w:rFonts w:hint="eastAsia"/>
        </w:rPr>
        <w:t>b) 交收检验。</w:t>
      </w:r>
    </w:p>
    <w:p w14:paraId="4513F7D5" w14:textId="77777777" w:rsidR="00A12359" w:rsidRDefault="00216436">
      <w:pPr>
        <w:pStyle w:val="ac"/>
      </w:pPr>
      <w:bookmarkStart w:id="1194" w:name="_Toc138257014"/>
      <w:bookmarkStart w:id="1195" w:name="_Toc165211390"/>
      <w:bookmarkStart w:id="1196" w:name="_Toc9588846"/>
      <w:bookmarkStart w:id="1197" w:name="_Toc147754278"/>
      <w:bookmarkStart w:id="1198" w:name="_Toc140850408"/>
      <w:bookmarkStart w:id="1199" w:name="_Toc136873976"/>
      <w:bookmarkStart w:id="1200" w:name="_Toc146116397"/>
      <w:bookmarkStart w:id="1201" w:name="_Toc146267249"/>
      <w:bookmarkStart w:id="1202" w:name="_Toc149899222"/>
      <w:bookmarkStart w:id="1203" w:name="_Toc140762976"/>
      <w:bookmarkStart w:id="1204" w:name="_Toc136531019"/>
      <w:bookmarkStart w:id="1205" w:name="_Toc88773759"/>
      <w:bookmarkStart w:id="1206" w:name="_Toc77088686"/>
      <w:bookmarkStart w:id="1207" w:name="_Toc88155513"/>
      <w:bookmarkStart w:id="1208" w:name="_Toc135746092"/>
      <w:bookmarkStart w:id="1209" w:name="_Toc133504072"/>
      <w:bookmarkStart w:id="1210" w:name="_Toc146285302"/>
      <w:bookmarkStart w:id="1211" w:name="_Toc140762734"/>
      <w:bookmarkStart w:id="1212" w:name="_Toc136873740"/>
      <w:bookmarkStart w:id="1213" w:name="_Toc132970218"/>
      <w:bookmarkStart w:id="1214" w:name="_Toc160456704"/>
      <w:bookmarkStart w:id="1215" w:name="_Toc136530901"/>
      <w:bookmarkStart w:id="1216" w:name="_Toc135746316"/>
      <w:bookmarkStart w:id="1217" w:name="_Toc88769898"/>
      <w:bookmarkStart w:id="1218" w:name="_Toc9588797"/>
      <w:bookmarkStart w:id="1219" w:name="_Toc88752653"/>
      <w:bookmarkStart w:id="1220" w:name="_Toc146295083"/>
      <w:bookmarkStart w:id="1221" w:name="_Toc146276612"/>
      <w:bookmarkStart w:id="1222" w:name="_Toc140139672"/>
      <w:bookmarkStart w:id="1223" w:name="_Toc173420247"/>
      <w:r>
        <w:rPr>
          <w:rFonts w:hint="eastAsia"/>
        </w:rPr>
        <w:t>检验条件</w:t>
      </w:r>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p>
    <w:p w14:paraId="2A176F5C" w14:textId="77777777" w:rsidR="00A12359" w:rsidRDefault="00216436">
      <w:pPr>
        <w:pStyle w:val="ad"/>
        <w:spacing w:before="156" w:after="156"/>
        <w:ind w:left="0"/>
      </w:pPr>
      <w:bookmarkStart w:id="1224" w:name="_Toc146285303"/>
      <w:bookmarkStart w:id="1225" w:name="_Toc140139673"/>
      <w:bookmarkStart w:id="1226" w:name="_Toc140762735"/>
      <w:bookmarkStart w:id="1227" w:name="_Toc160456705"/>
      <w:bookmarkStart w:id="1228" w:name="_Toc165211391"/>
      <w:bookmarkStart w:id="1229" w:name="_Toc136530902"/>
      <w:bookmarkStart w:id="1230" w:name="_Toc146267250"/>
      <w:bookmarkStart w:id="1231" w:name="_Toc140762977"/>
      <w:bookmarkStart w:id="1232" w:name="_Toc146276613"/>
      <w:bookmarkStart w:id="1233" w:name="_Toc88773760"/>
      <w:bookmarkStart w:id="1234" w:name="_Toc88155514"/>
      <w:bookmarkStart w:id="1235" w:name="_Toc136873741"/>
      <w:bookmarkStart w:id="1236" w:name="_Toc138257015"/>
      <w:bookmarkStart w:id="1237" w:name="_Toc149899223"/>
      <w:bookmarkStart w:id="1238" w:name="_Toc132970219"/>
      <w:bookmarkStart w:id="1239" w:name="_Toc135746317"/>
      <w:bookmarkStart w:id="1240" w:name="_Toc88752654"/>
      <w:bookmarkStart w:id="1241" w:name="_Toc133504073"/>
      <w:bookmarkStart w:id="1242" w:name="_Toc135746093"/>
      <w:bookmarkStart w:id="1243" w:name="_Toc146295084"/>
      <w:bookmarkStart w:id="1244" w:name="_Toc146116398"/>
      <w:bookmarkStart w:id="1245" w:name="_Toc140850409"/>
      <w:bookmarkStart w:id="1246" w:name="_Toc147754279"/>
      <w:bookmarkStart w:id="1247" w:name="_Toc88769899"/>
      <w:bookmarkStart w:id="1248" w:name="_Toc136531020"/>
      <w:bookmarkStart w:id="1249" w:name="_Toc136873977"/>
      <w:bookmarkStart w:id="1250" w:name="_Toc173420248"/>
      <w:r>
        <w:rPr>
          <w:rFonts w:hint="eastAsia"/>
        </w:rPr>
        <w:t>基准标准大气条件</w:t>
      </w:r>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p>
    <w:p w14:paraId="6017F31D" w14:textId="77777777" w:rsidR="00A12359" w:rsidRDefault="00216436" w:rsidP="00B80198">
      <w:pPr>
        <w:pStyle w:val="affffffff9"/>
        <w:ind w:firstLineChars="200" w:firstLine="420"/>
      </w:pPr>
      <w:r>
        <w:rPr>
          <w:rFonts w:hint="eastAsia"/>
        </w:rPr>
        <w:t>基准标准大气条件同GB/T 2421-2020中的第4.1条的规定。</w:t>
      </w:r>
    </w:p>
    <w:p w14:paraId="11D67F72" w14:textId="77777777" w:rsidR="00A12359" w:rsidRDefault="00216436">
      <w:pPr>
        <w:pStyle w:val="af9"/>
        <w:numPr>
          <w:ilvl w:val="0"/>
          <w:numId w:val="35"/>
        </w:numPr>
        <w:ind w:left="1660" w:hanging="1234"/>
      </w:pPr>
      <w:r>
        <w:rPr>
          <w:rFonts w:hint="eastAsia"/>
        </w:rPr>
        <w:t>温度：20 ℃；</w:t>
      </w:r>
    </w:p>
    <w:p w14:paraId="6CE3FF12" w14:textId="77777777" w:rsidR="00A12359" w:rsidRDefault="00216436">
      <w:pPr>
        <w:pStyle w:val="af9"/>
        <w:numPr>
          <w:ilvl w:val="0"/>
          <w:numId w:val="35"/>
        </w:numPr>
        <w:ind w:left="1679" w:hanging="1234"/>
      </w:pPr>
      <w:r>
        <w:rPr>
          <w:rFonts w:hint="eastAsia"/>
        </w:rPr>
        <w:t>气压：101.3 kPa。</w:t>
      </w:r>
    </w:p>
    <w:p w14:paraId="01BD3A66" w14:textId="77777777" w:rsidR="00A12359" w:rsidRDefault="00216436">
      <w:pPr>
        <w:pStyle w:val="ad"/>
        <w:spacing w:before="156" w:after="156"/>
        <w:ind w:left="0"/>
      </w:pPr>
      <w:bookmarkStart w:id="1251" w:name="_Toc132970220"/>
      <w:bookmarkStart w:id="1252" w:name="_Toc136873978"/>
      <w:bookmarkStart w:id="1253" w:name="_Toc146267251"/>
      <w:bookmarkStart w:id="1254" w:name="_Toc88773761"/>
      <w:bookmarkStart w:id="1255" w:name="_Toc136873742"/>
      <w:bookmarkStart w:id="1256" w:name="_Toc136530903"/>
      <w:bookmarkStart w:id="1257" w:name="_Toc146276614"/>
      <w:bookmarkStart w:id="1258" w:name="_Toc88769900"/>
      <w:bookmarkStart w:id="1259" w:name="_Toc147754280"/>
      <w:bookmarkStart w:id="1260" w:name="_Toc88155515"/>
      <w:bookmarkStart w:id="1261" w:name="_Toc140139674"/>
      <w:bookmarkStart w:id="1262" w:name="_Toc138257016"/>
      <w:bookmarkStart w:id="1263" w:name="_Toc160456706"/>
      <w:bookmarkStart w:id="1264" w:name="_Toc165211392"/>
      <w:bookmarkStart w:id="1265" w:name="_Toc146285304"/>
      <w:bookmarkStart w:id="1266" w:name="_Toc135746318"/>
      <w:bookmarkStart w:id="1267" w:name="_Toc140762736"/>
      <w:bookmarkStart w:id="1268" w:name="_Toc136531021"/>
      <w:bookmarkStart w:id="1269" w:name="_Toc140850410"/>
      <w:bookmarkStart w:id="1270" w:name="_Toc140762978"/>
      <w:bookmarkStart w:id="1271" w:name="_Toc149899224"/>
      <w:bookmarkStart w:id="1272" w:name="_Toc146116399"/>
      <w:bookmarkStart w:id="1273" w:name="_Toc133504074"/>
      <w:bookmarkStart w:id="1274" w:name="_Toc135746094"/>
      <w:bookmarkStart w:id="1275" w:name="_Toc88752655"/>
      <w:bookmarkStart w:id="1276" w:name="_Toc146295085"/>
      <w:bookmarkStart w:id="1277" w:name="_Toc173420249"/>
      <w:r>
        <w:rPr>
          <w:rFonts w:hint="eastAsia"/>
        </w:rPr>
        <w:t>仲裁测量和试验的标准大气条件</w:t>
      </w:r>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p>
    <w:p w14:paraId="5375FB0C" w14:textId="77777777" w:rsidR="00A12359" w:rsidRDefault="00216436" w:rsidP="00B80198">
      <w:pPr>
        <w:pStyle w:val="affffffff9"/>
        <w:ind w:firstLineChars="200" w:firstLine="420"/>
      </w:pPr>
      <w:r>
        <w:rPr>
          <w:rFonts w:hint="eastAsia"/>
        </w:rPr>
        <w:t>仲裁试验的标准大气条件符合</w:t>
      </w:r>
      <w:r>
        <w:t>GB/T 2421-</w:t>
      </w:r>
      <w:r>
        <w:rPr>
          <w:rFonts w:hint="eastAsia"/>
        </w:rPr>
        <w:t>2020中第4</w:t>
      </w:r>
      <w:r>
        <w:t>.2</w:t>
      </w:r>
      <w:r>
        <w:rPr>
          <w:rFonts w:hint="eastAsia"/>
        </w:rPr>
        <w:t>条的规定，并采用以下细则：</w:t>
      </w:r>
      <w:r>
        <w:t xml:space="preserve"> </w:t>
      </w:r>
    </w:p>
    <w:p w14:paraId="702CEAB4" w14:textId="77777777" w:rsidR="00A12359" w:rsidRDefault="00216436">
      <w:pPr>
        <w:pStyle w:val="af9"/>
        <w:numPr>
          <w:ilvl w:val="0"/>
          <w:numId w:val="36"/>
        </w:numPr>
        <w:rPr>
          <w:rFonts w:hAnsi="宋体" w:hint="eastAsia"/>
        </w:rPr>
      </w:pPr>
      <w:r>
        <w:rPr>
          <w:rFonts w:hAnsi="宋体" w:hint="eastAsia"/>
        </w:rPr>
        <w:t>温度：</w:t>
      </w:r>
      <w:r>
        <w:rPr>
          <w:rFonts w:hAnsi="宋体"/>
        </w:rPr>
        <w:t xml:space="preserve">25 </w:t>
      </w:r>
      <w:r>
        <w:rPr>
          <w:rFonts w:hAnsi="宋体" w:hint="eastAsia"/>
        </w:rPr>
        <w:t>℃±</w:t>
      </w:r>
      <w:r>
        <w:rPr>
          <w:rFonts w:hAnsi="宋体"/>
        </w:rPr>
        <w:t>1</w:t>
      </w:r>
      <w:r>
        <w:rPr>
          <w:rFonts w:hAnsi="宋体" w:hint="eastAsia"/>
        </w:rPr>
        <w:t xml:space="preserve"> ℃；</w:t>
      </w:r>
      <w:r>
        <w:rPr>
          <w:rFonts w:hAnsi="宋体"/>
        </w:rPr>
        <w:t xml:space="preserve"> </w:t>
      </w:r>
    </w:p>
    <w:p w14:paraId="0634E917" w14:textId="77777777" w:rsidR="00A12359" w:rsidRDefault="00216436">
      <w:pPr>
        <w:pStyle w:val="af9"/>
        <w:numPr>
          <w:ilvl w:val="0"/>
          <w:numId w:val="36"/>
        </w:numPr>
      </w:pPr>
      <w:r>
        <w:rPr>
          <w:rFonts w:hAnsi="宋体" w:hint="eastAsia"/>
        </w:rPr>
        <w:t>相对湿度：</w:t>
      </w:r>
      <w:r>
        <w:rPr>
          <w:rFonts w:hAnsi="宋体"/>
        </w:rPr>
        <w:t xml:space="preserve">48% </w:t>
      </w:r>
      <w:r>
        <w:rPr>
          <w:rFonts w:hAnsi="宋体" w:hint="eastAsia"/>
        </w:rPr>
        <w:t xml:space="preserve">～ </w:t>
      </w:r>
      <w:r>
        <w:rPr>
          <w:rFonts w:hAnsi="宋体"/>
        </w:rPr>
        <w:t>52%</w:t>
      </w:r>
      <w:r>
        <w:rPr>
          <w:rFonts w:hAnsi="宋体" w:hint="eastAsia"/>
        </w:rPr>
        <w:t>；</w:t>
      </w:r>
      <w:r>
        <w:rPr>
          <w:rFonts w:hAnsi="宋体"/>
        </w:rPr>
        <w:t xml:space="preserve"> </w:t>
      </w:r>
    </w:p>
    <w:p w14:paraId="36DEC7D6" w14:textId="77777777" w:rsidR="00A12359" w:rsidRDefault="00216436">
      <w:pPr>
        <w:pStyle w:val="af9"/>
        <w:numPr>
          <w:ilvl w:val="0"/>
          <w:numId w:val="36"/>
        </w:numPr>
      </w:pPr>
      <w:r>
        <w:rPr>
          <w:rFonts w:hAnsi="宋体" w:hint="eastAsia"/>
        </w:rPr>
        <w:t>气压：</w:t>
      </w:r>
      <w:r>
        <w:rPr>
          <w:rFonts w:hAnsi="宋体"/>
        </w:rPr>
        <w:t xml:space="preserve">86 kPa </w:t>
      </w:r>
      <w:r>
        <w:rPr>
          <w:rFonts w:hAnsi="宋体" w:hint="eastAsia"/>
        </w:rPr>
        <w:t xml:space="preserve">～ </w:t>
      </w:r>
      <w:r>
        <w:rPr>
          <w:rFonts w:hAnsi="宋体"/>
        </w:rPr>
        <w:t>106</w:t>
      </w:r>
      <w:r>
        <w:rPr>
          <w:rFonts w:hAnsi="宋体" w:hint="eastAsia"/>
        </w:rPr>
        <w:t xml:space="preserve"> </w:t>
      </w:r>
      <w:r>
        <w:rPr>
          <w:rFonts w:hAnsi="宋体"/>
        </w:rPr>
        <w:t>kPa</w:t>
      </w:r>
      <w:r>
        <w:rPr>
          <w:rFonts w:hAnsi="宋体" w:hint="eastAsia"/>
        </w:rPr>
        <w:t>。</w:t>
      </w:r>
    </w:p>
    <w:p w14:paraId="1BA5243A" w14:textId="77777777" w:rsidR="00A12359" w:rsidRDefault="00216436">
      <w:pPr>
        <w:pStyle w:val="ad"/>
        <w:spacing w:before="156" w:after="156"/>
        <w:ind w:left="0"/>
      </w:pPr>
      <w:bookmarkStart w:id="1278" w:name="_Toc165211393"/>
      <w:bookmarkStart w:id="1279" w:name="_Toc136531022"/>
      <w:bookmarkStart w:id="1280" w:name="_Toc146285305"/>
      <w:bookmarkStart w:id="1281" w:name="_Toc88773762"/>
      <w:bookmarkStart w:id="1282" w:name="_Toc88155516"/>
      <w:bookmarkStart w:id="1283" w:name="_Toc140850411"/>
      <w:bookmarkStart w:id="1284" w:name="_Toc146267252"/>
      <w:bookmarkStart w:id="1285" w:name="_Toc140762979"/>
      <w:bookmarkStart w:id="1286" w:name="_Toc135746319"/>
      <w:bookmarkStart w:id="1287" w:name="_Toc140139675"/>
      <w:bookmarkStart w:id="1288" w:name="_Toc136873743"/>
      <w:bookmarkStart w:id="1289" w:name="_Toc136530904"/>
      <w:bookmarkStart w:id="1290" w:name="_Toc88752656"/>
      <w:bookmarkStart w:id="1291" w:name="_Toc88769901"/>
      <w:bookmarkStart w:id="1292" w:name="_Toc135746095"/>
      <w:bookmarkStart w:id="1293" w:name="_Toc133504075"/>
      <w:bookmarkStart w:id="1294" w:name="_Toc136873979"/>
      <w:bookmarkStart w:id="1295" w:name="_Toc146116400"/>
      <w:bookmarkStart w:id="1296" w:name="_Toc146295086"/>
      <w:bookmarkStart w:id="1297" w:name="_Toc147754281"/>
      <w:bookmarkStart w:id="1298" w:name="_Toc149899225"/>
      <w:bookmarkStart w:id="1299" w:name="_Toc132970221"/>
      <w:bookmarkStart w:id="1300" w:name="_Toc160456707"/>
      <w:bookmarkStart w:id="1301" w:name="_Toc146276615"/>
      <w:bookmarkStart w:id="1302" w:name="_Toc140762737"/>
      <w:bookmarkStart w:id="1303" w:name="_Toc138257017"/>
      <w:bookmarkStart w:id="1304" w:name="_Toc173420250"/>
      <w:r>
        <w:rPr>
          <w:rFonts w:hint="eastAsia"/>
        </w:rPr>
        <w:t>测量和试验用标准大气条件</w:t>
      </w:r>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p>
    <w:p w14:paraId="296B837D" w14:textId="77777777" w:rsidR="00A12359" w:rsidRDefault="00216436" w:rsidP="00B80198">
      <w:pPr>
        <w:pStyle w:val="affffffff9"/>
        <w:ind w:firstLineChars="200" w:firstLine="420"/>
      </w:pPr>
      <w:r>
        <w:rPr>
          <w:rFonts w:hint="eastAsia"/>
        </w:rPr>
        <w:t>试验用标准大气条件符合</w:t>
      </w:r>
      <w:r>
        <w:t>GB/T 242</w:t>
      </w:r>
      <w:r>
        <w:rPr>
          <w:rFonts w:hint="eastAsia"/>
        </w:rPr>
        <w:t>1</w:t>
      </w:r>
      <w:r>
        <w:t>-</w:t>
      </w:r>
      <w:r>
        <w:rPr>
          <w:rFonts w:hint="eastAsia"/>
        </w:rPr>
        <w:t>2020中第4.3条的规定</w:t>
      </w:r>
      <w:bookmarkStart w:id="1305" w:name="_Hlk140913772"/>
      <w:r>
        <w:rPr>
          <w:rFonts w:hint="eastAsia"/>
        </w:rPr>
        <w:t>，除另有规定，试验应在下列环境条件下进行：</w:t>
      </w:r>
      <w:bookmarkEnd w:id="1305"/>
      <w:r>
        <w:t xml:space="preserve"> </w:t>
      </w:r>
    </w:p>
    <w:p w14:paraId="1CA011A7" w14:textId="77777777" w:rsidR="00A12359" w:rsidRDefault="00216436">
      <w:pPr>
        <w:pStyle w:val="af9"/>
        <w:numPr>
          <w:ilvl w:val="0"/>
          <w:numId w:val="37"/>
        </w:numPr>
        <w:rPr>
          <w:rFonts w:hAnsi="宋体" w:hint="eastAsia"/>
        </w:rPr>
      </w:pPr>
      <w:r>
        <w:rPr>
          <w:rFonts w:hAnsi="宋体" w:hint="eastAsia"/>
        </w:rPr>
        <w:t>环境温度：</w:t>
      </w:r>
      <w:r>
        <w:rPr>
          <w:rFonts w:hAnsi="宋体"/>
        </w:rPr>
        <w:t>1</w:t>
      </w:r>
      <w:r>
        <w:rPr>
          <w:rFonts w:hAnsi="宋体" w:hint="eastAsia"/>
        </w:rPr>
        <w:t>5</w:t>
      </w:r>
      <w:r>
        <w:rPr>
          <w:rFonts w:hAnsi="宋体"/>
        </w:rPr>
        <w:t xml:space="preserve"> </w:t>
      </w:r>
      <w:r>
        <w:rPr>
          <w:rFonts w:hAnsi="宋体" w:hint="eastAsia"/>
        </w:rPr>
        <w:t>℃ ～ 35 ℃；</w:t>
      </w:r>
    </w:p>
    <w:p w14:paraId="43D1F2D5" w14:textId="77777777" w:rsidR="00A12359" w:rsidRDefault="00216436">
      <w:pPr>
        <w:pStyle w:val="af9"/>
        <w:numPr>
          <w:ilvl w:val="0"/>
          <w:numId w:val="37"/>
        </w:numPr>
      </w:pPr>
      <w:r>
        <w:rPr>
          <w:rFonts w:hAnsi="宋体" w:hint="eastAsia"/>
        </w:rPr>
        <w:t>空气相对湿度：25</w:t>
      </w:r>
      <w:r>
        <w:rPr>
          <w:rFonts w:hAnsi="宋体"/>
        </w:rPr>
        <w:t xml:space="preserve">% </w:t>
      </w:r>
      <w:r>
        <w:rPr>
          <w:rFonts w:hAnsi="宋体" w:hint="eastAsia"/>
        </w:rPr>
        <w:t xml:space="preserve">～ </w:t>
      </w:r>
      <w:r>
        <w:rPr>
          <w:rFonts w:hAnsi="宋体"/>
        </w:rPr>
        <w:t>75%</w:t>
      </w:r>
      <w:r>
        <w:rPr>
          <w:rFonts w:hAnsi="宋体" w:hint="eastAsia"/>
        </w:rPr>
        <w:t>；</w:t>
      </w:r>
      <w:r>
        <w:rPr>
          <w:rFonts w:hAnsi="宋体"/>
        </w:rPr>
        <w:t xml:space="preserve"> </w:t>
      </w:r>
    </w:p>
    <w:p w14:paraId="685DB3F0" w14:textId="77777777" w:rsidR="00A12359" w:rsidRDefault="00216436">
      <w:pPr>
        <w:pStyle w:val="af9"/>
        <w:numPr>
          <w:ilvl w:val="0"/>
          <w:numId w:val="37"/>
        </w:numPr>
      </w:pPr>
      <w:r>
        <w:rPr>
          <w:rFonts w:hAnsi="宋体" w:hint="eastAsia"/>
        </w:rPr>
        <w:t>大气压力：</w:t>
      </w:r>
      <w:r>
        <w:rPr>
          <w:rFonts w:hAnsi="宋体"/>
        </w:rPr>
        <w:t xml:space="preserve">86 kPa </w:t>
      </w:r>
      <w:r>
        <w:rPr>
          <w:rFonts w:hAnsi="宋体" w:hint="eastAsia"/>
        </w:rPr>
        <w:t xml:space="preserve">～ </w:t>
      </w:r>
      <w:r>
        <w:rPr>
          <w:rFonts w:hAnsi="宋体"/>
        </w:rPr>
        <w:t>106</w:t>
      </w:r>
      <w:r>
        <w:rPr>
          <w:rFonts w:hAnsi="宋体" w:hint="eastAsia"/>
        </w:rPr>
        <w:t xml:space="preserve"> </w:t>
      </w:r>
      <w:r>
        <w:rPr>
          <w:rFonts w:hAnsi="宋体"/>
        </w:rPr>
        <w:t>kPa</w:t>
      </w:r>
      <w:r>
        <w:rPr>
          <w:rFonts w:hAnsi="宋体" w:hint="eastAsia"/>
        </w:rPr>
        <w:t>。</w:t>
      </w:r>
    </w:p>
    <w:p w14:paraId="6DCCE0DE" w14:textId="77777777" w:rsidR="00A12359" w:rsidRDefault="00216436">
      <w:pPr>
        <w:pStyle w:val="ad"/>
        <w:spacing w:before="156" w:after="156"/>
        <w:ind w:left="0"/>
      </w:pPr>
      <w:bookmarkStart w:id="1306" w:name="_Toc140850412"/>
      <w:bookmarkStart w:id="1307" w:name="_Toc140139676"/>
      <w:bookmarkStart w:id="1308" w:name="_Toc88769902"/>
      <w:bookmarkStart w:id="1309" w:name="_Toc149899226"/>
      <w:bookmarkStart w:id="1310" w:name="_Toc135746096"/>
      <w:bookmarkStart w:id="1311" w:name="_Toc146285306"/>
      <w:bookmarkStart w:id="1312" w:name="_Toc146276616"/>
      <w:bookmarkStart w:id="1313" w:name="_Toc133504076"/>
      <w:bookmarkStart w:id="1314" w:name="_Toc146295087"/>
      <w:bookmarkStart w:id="1315" w:name="_Toc135746320"/>
      <w:bookmarkStart w:id="1316" w:name="_Toc165211394"/>
      <w:bookmarkStart w:id="1317" w:name="_Toc136873744"/>
      <w:bookmarkStart w:id="1318" w:name="_Toc132970222"/>
      <w:bookmarkStart w:id="1319" w:name="_Toc146267253"/>
      <w:bookmarkStart w:id="1320" w:name="_Toc136530905"/>
      <w:bookmarkStart w:id="1321" w:name="_Toc140762980"/>
      <w:bookmarkStart w:id="1322" w:name="_Toc88752657"/>
      <w:bookmarkStart w:id="1323" w:name="_Toc88155517"/>
      <w:bookmarkStart w:id="1324" w:name="_Toc88773763"/>
      <w:bookmarkStart w:id="1325" w:name="_Toc136531023"/>
      <w:bookmarkStart w:id="1326" w:name="_Toc136873980"/>
      <w:bookmarkStart w:id="1327" w:name="_Toc138257018"/>
      <w:bookmarkStart w:id="1328" w:name="_Toc140762738"/>
      <w:bookmarkStart w:id="1329" w:name="_Toc147754282"/>
      <w:bookmarkStart w:id="1330" w:name="_Toc146116401"/>
      <w:bookmarkStart w:id="1331" w:name="_Toc160456708"/>
      <w:bookmarkStart w:id="1332" w:name="_Toc173420251"/>
      <w:r>
        <w:rPr>
          <w:rFonts w:hint="eastAsia"/>
        </w:rPr>
        <w:t>恢复条件</w:t>
      </w:r>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p>
    <w:p w14:paraId="67DB86F4" w14:textId="77777777" w:rsidR="00A12359" w:rsidRDefault="00216436" w:rsidP="00B80198">
      <w:pPr>
        <w:pStyle w:val="affffffff9"/>
      </w:pPr>
      <w:r>
        <w:rPr>
          <w:rFonts w:hint="eastAsia"/>
        </w:rPr>
        <w:t>恢复条件符合</w:t>
      </w:r>
      <w:r>
        <w:t>GB/T 2421-</w:t>
      </w:r>
      <w:r>
        <w:rPr>
          <w:rFonts w:hint="eastAsia"/>
        </w:rPr>
        <w:t>2020中第4</w:t>
      </w:r>
      <w:r>
        <w:t>.4</w:t>
      </w:r>
      <w:r>
        <w:rPr>
          <w:rFonts w:hint="eastAsia"/>
        </w:rPr>
        <w:t>条的规定。</w:t>
      </w:r>
    </w:p>
    <w:p w14:paraId="6BD52477" w14:textId="77777777" w:rsidR="00A12359" w:rsidRDefault="00216436">
      <w:pPr>
        <w:pStyle w:val="ac"/>
      </w:pPr>
      <w:bookmarkStart w:id="1333" w:name="_Toc165211395"/>
      <w:bookmarkStart w:id="1334" w:name="_Toc173420252"/>
      <w:r>
        <w:rPr>
          <w:rFonts w:hint="eastAsia"/>
        </w:rPr>
        <w:t>型式检验</w:t>
      </w:r>
      <w:bookmarkEnd w:id="1333"/>
      <w:bookmarkEnd w:id="1334"/>
    </w:p>
    <w:p w14:paraId="6AE4E3A9" w14:textId="77777777" w:rsidR="00A12359" w:rsidRDefault="00216436">
      <w:pPr>
        <w:pStyle w:val="ad"/>
        <w:spacing w:before="156" w:after="156"/>
        <w:ind w:left="0"/>
      </w:pPr>
      <w:bookmarkStart w:id="1335" w:name="_Toc146276618"/>
      <w:bookmarkStart w:id="1336" w:name="_Toc135746322"/>
      <w:bookmarkStart w:id="1337" w:name="_Toc133504078"/>
      <w:bookmarkStart w:id="1338" w:name="_Toc88752659"/>
      <w:bookmarkStart w:id="1339" w:name="_Toc136531025"/>
      <w:bookmarkStart w:id="1340" w:name="_Toc146285308"/>
      <w:bookmarkStart w:id="1341" w:name="_Toc147754284"/>
      <w:bookmarkStart w:id="1342" w:name="_Toc160456710"/>
      <w:bookmarkStart w:id="1343" w:name="_Toc140139678"/>
      <w:bookmarkStart w:id="1344" w:name="_Toc140850414"/>
      <w:bookmarkStart w:id="1345" w:name="_Toc146116403"/>
      <w:bookmarkStart w:id="1346" w:name="_Toc140762982"/>
      <w:bookmarkStart w:id="1347" w:name="_Toc140762740"/>
      <w:bookmarkStart w:id="1348" w:name="_Toc146295089"/>
      <w:bookmarkStart w:id="1349" w:name="_Toc88155519"/>
      <w:bookmarkStart w:id="1350" w:name="_Toc132970224"/>
      <w:bookmarkStart w:id="1351" w:name="_Toc138257020"/>
      <w:bookmarkStart w:id="1352" w:name="_Toc88769904"/>
      <w:bookmarkStart w:id="1353" w:name="_Toc146267255"/>
      <w:bookmarkStart w:id="1354" w:name="_Toc136530907"/>
      <w:bookmarkStart w:id="1355" w:name="_Toc88773765"/>
      <w:bookmarkStart w:id="1356" w:name="_Toc149899228"/>
      <w:bookmarkStart w:id="1357" w:name="_Toc165211396"/>
      <w:bookmarkStart w:id="1358" w:name="_Toc136873982"/>
      <w:bookmarkStart w:id="1359" w:name="_Toc135746098"/>
      <w:bookmarkStart w:id="1360" w:name="_Toc136873746"/>
      <w:bookmarkStart w:id="1361" w:name="_Toc173420253"/>
      <w:r>
        <w:rPr>
          <w:rFonts w:hint="eastAsia"/>
        </w:rPr>
        <w:t>通则</w:t>
      </w:r>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p>
    <w:p w14:paraId="69FEC31A" w14:textId="77777777" w:rsidR="00A12359" w:rsidRDefault="00216436">
      <w:pPr>
        <w:pStyle w:val="affffffffffff3"/>
        <w:spacing w:before="156" w:after="156"/>
        <w:ind w:firstLine="420"/>
      </w:pPr>
      <w:r>
        <w:rPr>
          <w:rFonts w:hint="eastAsia"/>
        </w:rPr>
        <w:t>型式检验应在有关主管部门认可的试验室进行，所有连接器应是在生产中通常使用的设备和工艺所生产的产品。</w:t>
      </w:r>
    </w:p>
    <w:p w14:paraId="6D8FAE42" w14:textId="77777777" w:rsidR="00A12359" w:rsidRDefault="00216436">
      <w:pPr>
        <w:pStyle w:val="ad"/>
        <w:spacing w:before="156" w:after="156"/>
        <w:ind w:left="0"/>
      </w:pPr>
      <w:bookmarkStart w:id="1362" w:name="_Toc147754285"/>
      <w:bookmarkStart w:id="1363" w:name="_Toc135746099"/>
      <w:bookmarkStart w:id="1364" w:name="_Toc88773766"/>
      <w:bookmarkStart w:id="1365" w:name="_Toc146295090"/>
      <w:bookmarkStart w:id="1366" w:name="_Toc146276619"/>
      <w:bookmarkStart w:id="1367" w:name="_Toc140139679"/>
      <w:bookmarkStart w:id="1368" w:name="_Toc88752660"/>
      <w:bookmarkStart w:id="1369" w:name="_Toc146116404"/>
      <w:bookmarkStart w:id="1370" w:name="_Toc165211397"/>
      <w:bookmarkStart w:id="1371" w:name="_Toc136531026"/>
      <w:bookmarkStart w:id="1372" w:name="_Toc149899229"/>
      <w:bookmarkStart w:id="1373" w:name="_Toc136530908"/>
      <w:bookmarkStart w:id="1374" w:name="_Toc138257021"/>
      <w:bookmarkStart w:id="1375" w:name="_Toc135746323"/>
      <w:bookmarkStart w:id="1376" w:name="_Toc140850415"/>
      <w:bookmarkStart w:id="1377" w:name="_Toc88769905"/>
      <w:bookmarkStart w:id="1378" w:name="_Toc136873983"/>
      <w:bookmarkStart w:id="1379" w:name="_Toc146285309"/>
      <w:bookmarkStart w:id="1380" w:name="_Toc136873747"/>
      <w:bookmarkStart w:id="1381" w:name="_Toc88155520"/>
      <w:bookmarkStart w:id="1382" w:name="_Toc132970225"/>
      <w:bookmarkStart w:id="1383" w:name="_Toc140762983"/>
      <w:bookmarkStart w:id="1384" w:name="_Toc140762741"/>
      <w:bookmarkStart w:id="1385" w:name="_Toc160456711"/>
      <w:bookmarkStart w:id="1386" w:name="_Toc146267256"/>
      <w:bookmarkStart w:id="1387" w:name="_Toc133504079"/>
      <w:bookmarkStart w:id="1388" w:name="_Toc173420254"/>
      <w:r>
        <w:rPr>
          <w:rFonts w:hint="eastAsia"/>
        </w:rPr>
        <w:t>检验时机</w:t>
      </w:r>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p>
    <w:p w14:paraId="3C1D16CF" w14:textId="77777777" w:rsidR="00A12359" w:rsidRDefault="00216436">
      <w:pPr>
        <w:pStyle w:val="affffffffffff3"/>
        <w:ind w:firstLine="420"/>
      </w:pPr>
      <w:r>
        <w:rPr>
          <w:rFonts w:hint="eastAsia"/>
        </w:rPr>
        <w:t>有下列情况之一时，应进行型式检验：</w:t>
      </w:r>
    </w:p>
    <w:p w14:paraId="4300CE5A" w14:textId="77777777" w:rsidR="00A12359" w:rsidRDefault="00216436">
      <w:pPr>
        <w:pStyle w:val="affffffffffff6"/>
        <w:tabs>
          <w:tab w:val="clear" w:pos="851"/>
          <w:tab w:val="left" w:pos="840"/>
        </w:tabs>
      </w:pPr>
      <w:r>
        <w:rPr>
          <w:rFonts w:hint="eastAsia"/>
        </w:rPr>
        <w:t>a) 产品定型生产时；</w:t>
      </w:r>
    </w:p>
    <w:p w14:paraId="10F933A8" w14:textId="77777777" w:rsidR="00A12359" w:rsidRDefault="00216436">
      <w:pPr>
        <w:pStyle w:val="affffffffffff6"/>
        <w:tabs>
          <w:tab w:val="clear" w:pos="851"/>
          <w:tab w:val="left" w:pos="840"/>
        </w:tabs>
      </w:pPr>
      <w:r>
        <w:rPr>
          <w:rFonts w:hint="eastAsia"/>
        </w:rPr>
        <w:t>b) 正式生产后，如产品结构、材料、工艺有较大改变，可能影响产品性能时；</w:t>
      </w:r>
    </w:p>
    <w:p w14:paraId="433F6928" w14:textId="77777777" w:rsidR="00A12359" w:rsidRDefault="00216436">
      <w:pPr>
        <w:pStyle w:val="affffffffffff6"/>
        <w:tabs>
          <w:tab w:val="clear" w:pos="851"/>
          <w:tab w:val="left" w:pos="840"/>
        </w:tabs>
      </w:pPr>
      <w:r>
        <w:rPr>
          <w:rFonts w:hint="eastAsia"/>
        </w:rPr>
        <w:t>c) 产品转厂生产时；</w:t>
      </w:r>
    </w:p>
    <w:p w14:paraId="72B1F50D" w14:textId="77777777" w:rsidR="00A12359" w:rsidRDefault="00216436">
      <w:pPr>
        <w:pStyle w:val="affffffffffff6"/>
        <w:tabs>
          <w:tab w:val="clear" w:pos="851"/>
          <w:tab w:val="left" w:pos="840"/>
        </w:tabs>
      </w:pPr>
      <w:r>
        <w:rPr>
          <w:rFonts w:hint="eastAsia"/>
        </w:rPr>
        <w:lastRenderedPageBreak/>
        <w:t>d) 连续停产一年以上再恢复生产时；</w:t>
      </w:r>
    </w:p>
    <w:p w14:paraId="3012E58A" w14:textId="77777777" w:rsidR="00A12359" w:rsidRDefault="00216436">
      <w:pPr>
        <w:pStyle w:val="affffffffffff6"/>
        <w:tabs>
          <w:tab w:val="clear" w:pos="851"/>
          <w:tab w:val="left" w:pos="840"/>
        </w:tabs>
      </w:pPr>
      <w:r>
        <w:rPr>
          <w:rFonts w:hint="eastAsia"/>
        </w:rPr>
        <w:t>e) 连续生产的连接器每36个月进行一次；</w:t>
      </w:r>
    </w:p>
    <w:p w14:paraId="5FFCB5AC" w14:textId="77777777" w:rsidR="00A12359" w:rsidRDefault="00216436">
      <w:pPr>
        <w:pStyle w:val="affffffffffff6"/>
        <w:tabs>
          <w:tab w:val="clear" w:pos="851"/>
          <w:tab w:val="left" w:pos="840"/>
        </w:tabs>
      </w:pPr>
      <w:r>
        <w:rPr>
          <w:rFonts w:hint="eastAsia"/>
        </w:rPr>
        <w:t>f) 国家质量监督机构提出进行型式检验的要求时。</w:t>
      </w:r>
    </w:p>
    <w:p w14:paraId="7CD27FD1" w14:textId="77777777" w:rsidR="00A12359" w:rsidRDefault="00216436">
      <w:pPr>
        <w:pStyle w:val="ad"/>
        <w:spacing w:before="156" w:after="156"/>
        <w:ind w:left="0"/>
      </w:pPr>
      <w:bookmarkStart w:id="1389" w:name="_Toc133504080"/>
      <w:bookmarkStart w:id="1390" w:name="_Toc146276620"/>
      <w:bookmarkStart w:id="1391" w:name="_Toc149899230"/>
      <w:bookmarkStart w:id="1392" w:name="_Toc146295091"/>
      <w:bookmarkStart w:id="1393" w:name="_Toc88769906"/>
      <w:bookmarkStart w:id="1394" w:name="_Toc160456712"/>
      <w:bookmarkStart w:id="1395" w:name="_Toc146285310"/>
      <w:bookmarkStart w:id="1396" w:name="_Toc140762742"/>
      <w:bookmarkStart w:id="1397" w:name="_Toc136873984"/>
      <w:bookmarkStart w:id="1398" w:name="_Toc147754286"/>
      <w:bookmarkStart w:id="1399" w:name="_Toc88155521"/>
      <w:bookmarkStart w:id="1400" w:name="_Toc140762984"/>
      <w:bookmarkStart w:id="1401" w:name="_Toc138257022"/>
      <w:bookmarkStart w:id="1402" w:name="_Toc132970226"/>
      <w:bookmarkStart w:id="1403" w:name="_Toc136873748"/>
      <w:bookmarkStart w:id="1404" w:name="_Toc140139680"/>
      <w:bookmarkStart w:id="1405" w:name="_Toc88752661"/>
      <w:bookmarkStart w:id="1406" w:name="_Toc88773767"/>
      <w:bookmarkStart w:id="1407" w:name="_Toc135746100"/>
      <w:bookmarkStart w:id="1408" w:name="_Toc140850416"/>
      <w:bookmarkStart w:id="1409" w:name="_Toc136530909"/>
      <w:bookmarkStart w:id="1410" w:name="_Toc165211398"/>
      <w:bookmarkStart w:id="1411" w:name="_Toc136531027"/>
      <w:bookmarkStart w:id="1412" w:name="_Toc146116405"/>
      <w:bookmarkStart w:id="1413" w:name="_Toc135746324"/>
      <w:bookmarkStart w:id="1414" w:name="_Toc146267257"/>
      <w:bookmarkStart w:id="1415" w:name="_Toc173420255"/>
      <w:r>
        <w:rPr>
          <w:rFonts w:hint="eastAsia"/>
        </w:rPr>
        <w:t>型式检验样品</w:t>
      </w:r>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p>
    <w:p w14:paraId="327E6A31" w14:textId="77777777" w:rsidR="00A12359" w:rsidRDefault="00216436">
      <w:pPr>
        <w:pStyle w:val="affffffffffff3"/>
        <w:spacing w:before="156" w:after="156"/>
        <w:ind w:firstLine="420"/>
        <w:rPr>
          <w:color w:val="FF0000"/>
        </w:rPr>
      </w:pPr>
      <w:r>
        <w:rPr>
          <w:rFonts w:hint="eastAsia"/>
        </w:rPr>
        <w:t>从经交收检验合格的产品批中，随机抽取应取</w:t>
      </w:r>
      <w:r w:rsidR="00121E34">
        <w:rPr>
          <w:rFonts w:hint="eastAsia"/>
        </w:rPr>
        <w:t>24</w:t>
      </w:r>
      <w:r>
        <w:rPr>
          <w:rFonts w:hint="eastAsia"/>
        </w:rPr>
        <w:t>只相同型号的连接器和其相配的连接器进行型式检验。</w:t>
      </w:r>
    </w:p>
    <w:p w14:paraId="36BC979E" w14:textId="77777777" w:rsidR="00A12359" w:rsidRDefault="00216436">
      <w:pPr>
        <w:pStyle w:val="ad"/>
        <w:spacing w:before="156" w:after="156"/>
        <w:ind w:left="0"/>
      </w:pPr>
      <w:bookmarkStart w:id="1416" w:name="_Toc88155522"/>
      <w:bookmarkStart w:id="1417" w:name="_Toc146267258"/>
      <w:bookmarkStart w:id="1418" w:name="_Toc136531028"/>
      <w:bookmarkStart w:id="1419" w:name="_Toc88769907"/>
      <w:bookmarkStart w:id="1420" w:name="_Toc140850417"/>
      <w:bookmarkStart w:id="1421" w:name="_Toc138257023"/>
      <w:bookmarkStart w:id="1422" w:name="_Toc132970227"/>
      <w:bookmarkStart w:id="1423" w:name="_Toc146295092"/>
      <w:bookmarkStart w:id="1424" w:name="_Toc146116406"/>
      <w:bookmarkStart w:id="1425" w:name="_Toc149899231"/>
      <w:bookmarkStart w:id="1426" w:name="_Toc88773768"/>
      <w:bookmarkStart w:id="1427" w:name="_Toc136873749"/>
      <w:bookmarkStart w:id="1428" w:name="_Toc135746325"/>
      <w:bookmarkStart w:id="1429" w:name="_Toc147754287"/>
      <w:bookmarkStart w:id="1430" w:name="_Toc140762985"/>
      <w:bookmarkStart w:id="1431" w:name="_Toc165211399"/>
      <w:bookmarkStart w:id="1432" w:name="_Toc135746101"/>
      <w:bookmarkStart w:id="1433" w:name="_Toc160456713"/>
      <w:bookmarkStart w:id="1434" w:name="_Toc136530910"/>
      <w:bookmarkStart w:id="1435" w:name="_Toc88752662"/>
      <w:bookmarkStart w:id="1436" w:name="_Toc140139681"/>
      <w:bookmarkStart w:id="1437" w:name="_Toc140762743"/>
      <w:bookmarkStart w:id="1438" w:name="_Toc136873985"/>
      <w:bookmarkStart w:id="1439" w:name="_Toc133504081"/>
      <w:bookmarkStart w:id="1440" w:name="_Toc146276621"/>
      <w:bookmarkStart w:id="1441" w:name="_Toc146285311"/>
      <w:bookmarkStart w:id="1442" w:name="_Toc173420256"/>
      <w:r>
        <w:rPr>
          <w:rFonts w:hint="eastAsia"/>
        </w:rPr>
        <w:t>检验项目和顺序</w:t>
      </w:r>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p>
    <w:p w14:paraId="7C115C9D" w14:textId="77777777" w:rsidR="00A12359" w:rsidRDefault="00216436" w:rsidP="00B80198">
      <w:pPr>
        <w:pStyle w:val="affffffff9"/>
        <w:ind w:firstLineChars="200" w:firstLine="420"/>
      </w:pPr>
      <w:r>
        <w:rPr>
          <w:rFonts w:hint="eastAsia"/>
        </w:rPr>
        <w:t>型式检验应由表</w:t>
      </w:r>
      <w:r w:rsidR="00C63C06">
        <w:rPr>
          <w:rFonts w:hint="eastAsia"/>
        </w:rPr>
        <w:t>8</w:t>
      </w:r>
      <w:r>
        <w:rPr>
          <w:rFonts w:hint="eastAsia"/>
        </w:rPr>
        <w:t>规定的试验项目组成，所有试验样本应经受1组的检验，然后把样品等分为</w:t>
      </w:r>
      <w:r w:rsidR="00121E34">
        <w:rPr>
          <w:rFonts w:hint="eastAsia"/>
        </w:rPr>
        <w:t>8</w:t>
      </w:r>
      <w:r>
        <w:rPr>
          <w:rFonts w:hint="eastAsia"/>
        </w:rPr>
        <w:t>组，分别经受各组规定项目的检验。</w:t>
      </w:r>
      <w:r>
        <w:br w:type="page"/>
      </w:r>
    </w:p>
    <w:p w14:paraId="411AF988" w14:textId="77777777" w:rsidR="00A12359" w:rsidRDefault="00216436">
      <w:pPr>
        <w:pStyle w:val="a7"/>
        <w:ind w:left="0"/>
      </w:pPr>
      <w:r>
        <w:rPr>
          <w:rFonts w:hint="eastAsia"/>
        </w:rPr>
        <w:lastRenderedPageBreak/>
        <w:t>型式检验</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129"/>
        <w:gridCol w:w="3260"/>
        <w:gridCol w:w="2933"/>
      </w:tblGrid>
      <w:tr w:rsidR="00A12359" w14:paraId="0D6569B3" w14:textId="77777777" w:rsidTr="00B0658C">
        <w:trPr>
          <w:trHeight w:val="340"/>
          <w:tblHeader/>
        </w:trPr>
        <w:tc>
          <w:tcPr>
            <w:tcW w:w="3129" w:type="dxa"/>
            <w:tcBorders>
              <w:top w:val="single" w:sz="12" w:space="0" w:color="auto"/>
              <w:bottom w:val="single" w:sz="12" w:space="0" w:color="auto"/>
            </w:tcBorders>
            <w:vAlign w:val="center"/>
          </w:tcPr>
          <w:p w14:paraId="42E3B20B" w14:textId="77777777" w:rsidR="00A12359" w:rsidRDefault="00216436" w:rsidP="00B0658C">
            <w:pPr>
              <w:snapToGrid w:val="0"/>
              <w:spacing w:line="360" w:lineRule="exact"/>
              <w:jc w:val="center"/>
              <w:rPr>
                <w:rFonts w:ascii="宋体" w:hAnsi="宋体" w:hint="eastAsia"/>
                <w:sz w:val="18"/>
              </w:rPr>
            </w:pPr>
            <w:r>
              <w:rPr>
                <w:rFonts w:ascii="宋体" w:hAnsi="宋体" w:hint="eastAsia"/>
                <w:sz w:val="18"/>
              </w:rPr>
              <w:t>检验项目</w:t>
            </w:r>
          </w:p>
        </w:tc>
        <w:tc>
          <w:tcPr>
            <w:tcW w:w="3260" w:type="dxa"/>
            <w:tcBorders>
              <w:top w:val="single" w:sz="12" w:space="0" w:color="auto"/>
              <w:bottom w:val="single" w:sz="12" w:space="0" w:color="auto"/>
            </w:tcBorders>
            <w:vAlign w:val="center"/>
          </w:tcPr>
          <w:p w14:paraId="34322F75" w14:textId="77777777" w:rsidR="00A12359" w:rsidRDefault="00216436" w:rsidP="00B0658C">
            <w:pPr>
              <w:snapToGrid w:val="0"/>
              <w:spacing w:line="360" w:lineRule="exact"/>
              <w:jc w:val="center"/>
              <w:rPr>
                <w:rFonts w:ascii="宋体" w:hAnsi="宋体" w:hint="eastAsia"/>
                <w:sz w:val="18"/>
              </w:rPr>
            </w:pPr>
            <w:r>
              <w:rPr>
                <w:rFonts w:ascii="宋体" w:hAnsi="宋体" w:hint="eastAsia"/>
                <w:sz w:val="18"/>
              </w:rPr>
              <w:t>要求</w:t>
            </w:r>
            <w:proofErr w:type="gramStart"/>
            <w:r>
              <w:rPr>
                <w:rFonts w:ascii="宋体" w:hAnsi="宋体" w:hint="eastAsia"/>
                <w:sz w:val="18"/>
              </w:rPr>
              <w:t>章条号</w:t>
            </w:r>
            <w:proofErr w:type="gramEnd"/>
          </w:p>
        </w:tc>
        <w:tc>
          <w:tcPr>
            <w:tcW w:w="2933" w:type="dxa"/>
            <w:tcBorders>
              <w:top w:val="single" w:sz="12" w:space="0" w:color="auto"/>
              <w:bottom w:val="single" w:sz="12" w:space="0" w:color="auto"/>
            </w:tcBorders>
            <w:vAlign w:val="center"/>
          </w:tcPr>
          <w:p w14:paraId="04535EB8" w14:textId="77777777" w:rsidR="00A12359" w:rsidRDefault="00216436" w:rsidP="00B0658C">
            <w:pPr>
              <w:snapToGrid w:val="0"/>
              <w:spacing w:line="360" w:lineRule="exact"/>
              <w:jc w:val="center"/>
              <w:rPr>
                <w:rFonts w:ascii="宋体" w:hAnsi="宋体" w:hint="eastAsia"/>
                <w:sz w:val="18"/>
              </w:rPr>
            </w:pPr>
            <w:r>
              <w:rPr>
                <w:rFonts w:ascii="宋体" w:hAnsi="宋体" w:hint="eastAsia"/>
                <w:sz w:val="18"/>
              </w:rPr>
              <w:t>试验方法</w:t>
            </w:r>
            <w:proofErr w:type="gramStart"/>
            <w:r>
              <w:rPr>
                <w:rFonts w:ascii="宋体" w:hAnsi="宋体" w:hint="eastAsia"/>
                <w:sz w:val="18"/>
              </w:rPr>
              <w:t>章条号</w:t>
            </w:r>
            <w:proofErr w:type="gramEnd"/>
          </w:p>
        </w:tc>
      </w:tr>
      <w:tr w:rsidR="00A12359" w14:paraId="12FCA916" w14:textId="77777777" w:rsidTr="00B0658C">
        <w:trPr>
          <w:trHeight w:val="340"/>
        </w:trPr>
        <w:tc>
          <w:tcPr>
            <w:tcW w:w="9322" w:type="dxa"/>
            <w:gridSpan w:val="3"/>
            <w:tcBorders>
              <w:top w:val="single" w:sz="12" w:space="0" w:color="auto"/>
            </w:tcBorders>
            <w:vAlign w:val="center"/>
          </w:tcPr>
          <w:p w14:paraId="0694BBFE" w14:textId="77777777" w:rsidR="00A12359" w:rsidRDefault="00216436" w:rsidP="00B0658C">
            <w:pPr>
              <w:snapToGrid w:val="0"/>
              <w:spacing w:line="360" w:lineRule="exact"/>
              <w:jc w:val="left"/>
              <w:rPr>
                <w:rFonts w:ascii="宋体" w:hAnsi="宋体" w:hint="eastAsia"/>
                <w:sz w:val="18"/>
              </w:rPr>
            </w:pPr>
            <w:r>
              <w:rPr>
                <w:rFonts w:ascii="宋体" w:hAnsi="宋体" w:hint="eastAsia"/>
                <w:sz w:val="18"/>
              </w:rPr>
              <w:t>1组（全部样品）</w:t>
            </w:r>
          </w:p>
        </w:tc>
      </w:tr>
      <w:tr w:rsidR="00A12359" w14:paraId="2D810DDA" w14:textId="77777777" w:rsidTr="00B0658C">
        <w:trPr>
          <w:trHeight w:val="340"/>
        </w:trPr>
        <w:tc>
          <w:tcPr>
            <w:tcW w:w="3129" w:type="dxa"/>
            <w:vAlign w:val="center"/>
          </w:tcPr>
          <w:p w14:paraId="01EF721C" w14:textId="77777777" w:rsidR="00A12359" w:rsidRDefault="00216436" w:rsidP="00B0658C">
            <w:pPr>
              <w:snapToGrid w:val="0"/>
              <w:spacing w:line="360" w:lineRule="exact"/>
              <w:jc w:val="left"/>
              <w:rPr>
                <w:rFonts w:hAnsi="宋体" w:hint="eastAsia"/>
                <w:sz w:val="18"/>
              </w:rPr>
            </w:pPr>
            <w:r>
              <w:rPr>
                <w:rFonts w:hAnsi="宋体" w:hint="eastAsia"/>
                <w:sz w:val="18"/>
              </w:rPr>
              <w:t>外观和尺寸</w:t>
            </w:r>
          </w:p>
        </w:tc>
        <w:tc>
          <w:tcPr>
            <w:tcW w:w="3260" w:type="dxa"/>
            <w:vAlign w:val="center"/>
          </w:tcPr>
          <w:p w14:paraId="59F949BA" w14:textId="77777777" w:rsidR="00A12359" w:rsidRDefault="00216436" w:rsidP="00B0658C">
            <w:pPr>
              <w:snapToGrid w:val="0"/>
              <w:spacing w:line="360" w:lineRule="exact"/>
              <w:jc w:val="center"/>
              <w:rPr>
                <w:rFonts w:ascii="宋体" w:hAnsi="宋体" w:hint="eastAsia"/>
                <w:sz w:val="18"/>
              </w:rPr>
            </w:pPr>
            <w:r>
              <w:rPr>
                <w:rFonts w:ascii="宋体" w:hAnsi="宋体" w:hint="eastAsia"/>
                <w:sz w:val="18"/>
              </w:rPr>
              <w:t>4.2.3、4.3</w:t>
            </w:r>
          </w:p>
        </w:tc>
        <w:tc>
          <w:tcPr>
            <w:tcW w:w="2933" w:type="dxa"/>
            <w:vAlign w:val="center"/>
          </w:tcPr>
          <w:p w14:paraId="4B8E4F32" w14:textId="77777777" w:rsidR="00A12359" w:rsidRDefault="00216436" w:rsidP="00B0658C">
            <w:pPr>
              <w:snapToGrid w:val="0"/>
              <w:spacing w:line="360" w:lineRule="exact"/>
              <w:jc w:val="center"/>
              <w:rPr>
                <w:rFonts w:ascii="宋体" w:hAnsi="宋体" w:hint="eastAsia"/>
                <w:sz w:val="18"/>
              </w:rPr>
            </w:pPr>
            <w:r>
              <w:rPr>
                <w:rFonts w:ascii="宋体" w:hAnsi="宋体" w:hint="eastAsia"/>
                <w:sz w:val="18"/>
              </w:rPr>
              <w:t>5.5.1</w:t>
            </w:r>
          </w:p>
        </w:tc>
      </w:tr>
      <w:tr w:rsidR="00A12359" w14:paraId="269BA9B0" w14:textId="77777777" w:rsidTr="00B0658C">
        <w:trPr>
          <w:trHeight w:val="340"/>
        </w:trPr>
        <w:tc>
          <w:tcPr>
            <w:tcW w:w="3129" w:type="dxa"/>
            <w:vAlign w:val="center"/>
          </w:tcPr>
          <w:p w14:paraId="4AFD321F" w14:textId="77777777" w:rsidR="00A12359" w:rsidRDefault="00216436" w:rsidP="00B0658C">
            <w:pPr>
              <w:snapToGrid w:val="0"/>
              <w:spacing w:line="360" w:lineRule="exact"/>
              <w:jc w:val="left"/>
              <w:rPr>
                <w:rFonts w:hAnsi="宋体" w:hint="eastAsia"/>
                <w:sz w:val="18"/>
              </w:rPr>
            </w:pPr>
            <w:r>
              <w:rPr>
                <w:rFonts w:hAnsi="宋体" w:hint="eastAsia"/>
                <w:sz w:val="18"/>
              </w:rPr>
              <w:t>互换性</w:t>
            </w:r>
          </w:p>
        </w:tc>
        <w:tc>
          <w:tcPr>
            <w:tcW w:w="3260" w:type="dxa"/>
            <w:vAlign w:val="center"/>
          </w:tcPr>
          <w:p w14:paraId="6E78A580" w14:textId="77777777" w:rsidR="00A12359" w:rsidRDefault="00216436" w:rsidP="00B0658C">
            <w:pPr>
              <w:snapToGrid w:val="0"/>
              <w:spacing w:line="360" w:lineRule="exact"/>
              <w:jc w:val="center"/>
              <w:rPr>
                <w:rFonts w:ascii="宋体" w:hAnsi="宋体" w:hint="eastAsia"/>
                <w:sz w:val="18"/>
              </w:rPr>
            </w:pPr>
            <w:r>
              <w:rPr>
                <w:rFonts w:ascii="宋体" w:hAnsi="宋体" w:hint="eastAsia"/>
                <w:sz w:val="18"/>
              </w:rPr>
              <w:t>4.4.2</w:t>
            </w:r>
          </w:p>
        </w:tc>
        <w:tc>
          <w:tcPr>
            <w:tcW w:w="2933" w:type="dxa"/>
            <w:vAlign w:val="center"/>
          </w:tcPr>
          <w:p w14:paraId="25722254" w14:textId="77777777" w:rsidR="00A12359" w:rsidRDefault="00216436" w:rsidP="00B0658C">
            <w:pPr>
              <w:snapToGrid w:val="0"/>
              <w:spacing w:line="360" w:lineRule="exact"/>
              <w:jc w:val="center"/>
              <w:rPr>
                <w:rFonts w:ascii="宋体" w:hAnsi="宋体" w:hint="eastAsia"/>
                <w:sz w:val="18"/>
              </w:rPr>
            </w:pPr>
            <w:r>
              <w:rPr>
                <w:rFonts w:ascii="宋体" w:hAnsi="宋体" w:hint="eastAsia"/>
                <w:sz w:val="18"/>
              </w:rPr>
              <w:t>5.5.2</w:t>
            </w:r>
          </w:p>
        </w:tc>
      </w:tr>
      <w:tr w:rsidR="00A12359" w14:paraId="0AE0531D" w14:textId="77777777" w:rsidTr="00B0658C">
        <w:trPr>
          <w:trHeight w:val="340"/>
        </w:trPr>
        <w:tc>
          <w:tcPr>
            <w:tcW w:w="3129" w:type="dxa"/>
            <w:vAlign w:val="center"/>
          </w:tcPr>
          <w:p w14:paraId="3CC98F1E" w14:textId="77777777" w:rsidR="00A12359" w:rsidRDefault="00216436" w:rsidP="00B0658C">
            <w:pPr>
              <w:snapToGrid w:val="0"/>
              <w:spacing w:line="360" w:lineRule="exact"/>
              <w:jc w:val="left"/>
              <w:rPr>
                <w:rFonts w:ascii="宋体" w:hAnsi="宋体" w:hint="eastAsia"/>
                <w:sz w:val="18"/>
              </w:rPr>
            </w:pPr>
            <w:r>
              <w:rPr>
                <w:rFonts w:hAnsi="宋体" w:hint="eastAsia"/>
                <w:sz w:val="18"/>
              </w:rPr>
              <w:t>啮合力和分离力</w:t>
            </w:r>
          </w:p>
        </w:tc>
        <w:tc>
          <w:tcPr>
            <w:tcW w:w="3260" w:type="dxa"/>
            <w:vAlign w:val="center"/>
          </w:tcPr>
          <w:p w14:paraId="1B8444FF" w14:textId="77777777" w:rsidR="00A12359" w:rsidRDefault="00216436" w:rsidP="00B0658C">
            <w:pPr>
              <w:snapToGrid w:val="0"/>
              <w:spacing w:line="360" w:lineRule="exact"/>
              <w:jc w:val="center"/>
              <w:rPr>
                <w:rFonts w:ascii="宋体" w:hAnsi="宋体" w:hint="eastAsia"/>
                <w:sz w:val="18"/>
              </w:rPr>
            </w:pPr>
            <w:r>
              <w:rPr>
                <w:rFonts w:ascii="宋体" w:hAnsi="宋体" w:hint="eastAsia"/>
                <w:sz w:val="18"/>
              </w:rPr>
              <w:t>4.4.13</w:t>
            </w:r>
          </w:p>
        </w:tc>
        <w:tc>
          <w:tcPr>
            <w:tcW w:w="2933" w:type="dxa"/>
            <w:vAlign w:val="center"/>
          </w:tcPr>
          <w:p w14:paraId="3C57AEF9" w14:textId="77777777" w:rsidR="00A12359" w:rsidRDefault="00216436" w:rsidP="00B0658C">
            <w:pPr>
              <w:snapToGrid w:val="0"/>
              <w:spacing w:line="360" w:lineRule="exact"/>
              <w:jc w:val="center"/>
              <w:rPr>
                <w:rFonts w:ascii="宋体" w:hAnsi="宋体" w:hint="eastAsia"/>
                <w:sz w:val="18"/>
              </w:rPr>
            </w:pPr>
            <w:r>
              <w:rPr>
                <w:rFonts w:ascii="宋体" w:hAnsi="宋体" w:hint="eastAsia"/>
                <w:sz w:val="18"/>
              </w:rPr>
              <w:t>5.5.13</w:t>
            </w:r>
          </w:p>
        </w:tc>
      </w:tr>
      <w:tr w:rsidR="00A12359" w14:paraId="092D6FCE" w14:textId="77777777" w:rsidTr="00B0658C">
        <w:trPr>
          <w:trHeight w:val="340"/>
        </w:trPr>
        <w:tc>
          <w:tcPr>
            <w:tcW w:w="3129" w:type="dxa"/>
            <w:vAlign w:val="center"/>
          </w:tcPr>
          <w:p w14:paraId="5AE12C0B" w14:textId="77777777" w:rsidR="00A12359" w:rsidRDefault="00216436" w:rsidP="00B0658C">
            <w:pPr>
              <w:snapToGrid w:val="0"/>
              <w:spacing w:line="360" w:lineRule="exact"/>
              <w:jc w:val="left"/>
              <w:rPr>
                <w:rFonts w:ascii="宋体" w:hAnsi="宋体" w:hint="eastAsia"/>
                <w:sz w:val="18"/>
              </w:rPr>
            </w:pPr>
            <w:bookmarkStart w:id="1443" w:name="_Toc146267259"/>
            <w:bookmarkStart w:id="1444" w:name="_Toc88769908"/>
            <w:bookmarkStart w:id="1445" w:name="_Toc140762744"/>
            <w:bookmarkStart w:id="1446" w:name="_Toc146116407"/>
            <w:bookmarkStart w:id="1447" w:name="_Toc135746102"/>
            <w:bookmarkStart w:id="1448" w:name="_Toc140762986"/>
            <w:bookmarkStart w:id="1449" w:name="_Toc132970228"/>
            <w:bookmarkStart w:id="1450" w:name="_Toc136873986"/>
            <w:bookmarkStart w:id="1451" w:name="_Toc136531029"/>
            <w:bookmarkStart w:id="1452" w:name="_Toc88773769"/>
            <w:bookmarkStart w:id="1453" w:name="_Toc88155523"/>
            <w:bookmarkStart w:id="1454" w:name="_Toc138257024"/>
            <w:bookmarkStart w:id="1455" w:name="_Toc9588806"/>
            <w:bookmarkStart w:id="1456" w:name="_Toc146285312"/>
            <w:bookmarkStart w:id="1457" w:name="_Toc140850418"/>
            <w:bookmarkStart w:id="1458" w:name="_Toc88752663"/>
            <w:bookmarkStart w:id="1459" w:name="_Toc9356787"/>
            <w:bookmarkStart w:id="1460" w:name="_Toc146295093"/>
            <w:bookmarkStart w:id="1461" w:name="_Toc135746326"/>
            <w:bookmarkStart w:id="1462" w:name="_Toc146276622"/>
            <w:bookmarkStart w:id="1463" w:name="_Toc140139682"/>
            <w:bookmarkStart w:id="1464" w:name="_Toc136530911"/>
            <w:bookmarkStart w:id="1465" w:name="_Toc136873750"/>
            <w:bookmarkStart w:id="1466" w:name="_Toc133504082"/>
            <w:bookmarkStart w:id="1467" w:name="_Toc13565"/>
            <w:bookmarkStart w:id="1468" w:name="_Toc370986024"/>
            <w:r>
              <w:rPr>
                <w:rFonts w:hAnsi="宋体" w:hint="eastAsia"/>
                <w:sz w:val="18"/>
              </w:rPr>
              <w:t>插合特性</w:t>
            </w:r>
          </w:p>
        </w:tc>
        <w:tc>
          <w:tcPr>
            <w:tcW w:w="3260" w:type="dxa"/>
            <w:vAlign w:val="center"/>
          </w:tcPr>
          <w:p w14:paraId="0B6377CB" w14:textId="77777777" w:rsidR="00A12359" w:rsidRDefault="00216436" w:rsidP="00B0658C">
            <w:pPr>
              <w:snapToGrid w:val="0"/>
              <w:spacing w:line="360" w:lineRule="exact"/>
              <w:jc w:val="center"/>
              <w:rPr>
                <w:rFonts w:ascii="宋体" w:hAnsi="宋体" w:hint="eastAsia"/>
                <w:sz w:val="18"/>
              </w:rPr>
            </w:pPr>
            <w:r>
              <w:rPr>
                <w:rFonts w:ascii="宋体" w:hAnsi="宋体" w:hint="eastAsia"/>
                <w:sz w:val="18"/>
              </w:rPr>
              <w:t>4.4.3</w:t>
            </w:r>
          </w:p>
        </w:tc>
        <w:tc>
          <w:tcPr>
            <w:tcW w:w="2933" w:type="dxa"/>
            <w:vAlign w:val="center"/>
          </w:tcPr>
          <w:p w14:paraId="01F75967" w14:textId="77777777" w:rsidR="00A12359" w:rsidRDefault="00216436" w:rsidP="00B0658C">
            <w:pPr>
              <w:snapToGrid w:val="0"/>
              <w:spacing w:line="360" w:lineRule="exact"/>
              <w:jc w:val="center"/>
              <w:rPr>
                <w:rFonts w:ascii="宋体" w:hAnsi="宋体" w:hint="eastAsia"/>
                <w:sz w:val="18"/>
              </w:rPr>
            </w:pPr>
            <w:r>
              <w:rPr>
                <w:rFonts w:ascii="宋体" w:hAnsi="宋体" w:hint="eastAsia"/>
                <w:sz w:val="18"/>
              </w:rPr>
              <w:t>5.5.3</w:t>
            </w:r>
          </w:p>
        </w:tc>
      </w:tr>
      <w:tr w:rsidR="00A12359" w14:paraId="359E02FD" w14:textId="77777777" w:rsidTr="00B0658C">
        <w:trPr>
          <w:trHeight w:val="340"/>
        </w:trPr>
        <w:tc>
          <w:tcPr>
            <w:tcW w:w="3129" w:type="dxa"/>
            <w:vAlign w:val="center"/>
          </w:tcPr>
          <w:p w14:paraId="2F26EBD6" w14:textId="77777777" w:rsidR="00A12359" w:rsidRDefault="00216436" w:rsidP="00B0658C">
            <w:pPr>
              <w:snapToGrid w:val="0"/>
              <w:spacing w:line="360" w:lineRule="exact"/>
              <w:jc w:val="left"/>
              <w:rPr>
                <w:rFonts w:ascii="宋体" w:hAnsi="宋体" w:hint="eastAsia"/>
                <w:sz w:val="18"/>
              </w:rPr>
            </w:pPr>
            <w:r>
              <w:rPr>
                <w:rFonts w:hAnsi="宋体" w:hint="eastAsia"/>
                <w:sz w:val="18"/>
              </w:rPr>
              <w:t>气密封（气密封连接器）</w:t>
            </w:r>
          </w:p>
        </w:tc>
        <w:tc>
          <w:tcPr>
            <w:tcW w:w="3260" w:type="dxa"/>
            <w:vAlign w:val="center"/>
          </w:tcPr>
          <w:p w14:paraId="03322B7B" w14:textId="77777777" w:rsidR="00A12359" w:rsidRDefault="00216436" w:rsidP="00B0658C">
            <w:pPr>
              <w:snapToGrid w:val="0"/>
              <w:spacing w:line="360" w:lineRule="exact"/>
              <w:jc w:val="center"/>
              <w:rPr>
                <w:rFonts w:ascii="宋体" w:hAnsi="宋体" w:hint="eastAsia"/>
                <w:sz w:val="18"/>
              </w:rPr>
            </w:pPr>
            <w:r>
              <w:rPr>
                <w:rFonts w:ascii="宋体" w:hAnsi="宋体" w:hint="eastAsia"/>
                <w:sz w:val="18"/>
              </w:rPr>
              <w:t>4.4.21</w:t>
            </w:r>
          </w:p>
        </w:tc>
        <w:tc>
          <w:tcPr>
            <w:tcW w:w="2933" w:type="dxa"/>
            <w:vAlign w:val="center"/>
          </w:tcPr>
          <w:p w14:paraId="36BAC17F" w14:textId="77777777" w:rsidR="00A12359" w:rsidRDefault="00216436" w:rsidP="00B0658C">
            <w:pPr>
              <w:snapToGrid w:val="0"/>
              <w:spacing w:line="360" w:lineRule="exact"/>
              <w:jc w:val="center"/>
              <w:rPr>
                <w:rFonts w:ascii="宋体" w:hAnsi="宋体" w:hint="eastAsia"/>
                <w:sz w:val="18"/>
              </w:rPr>
            </w:pPr>
            <w:r>
              <w:rPr>
                <w:rFonts w:ascii="宋体" w:hAnsi="宋体" w:hint="eastAsia"/>
                <w:sz w:val="18"/>
              </w:rPr>
              <w:t>5.5.21</w:t>
            </w:r>
          </w:p>
        </w:tc>
      </w:tr>
      <w:tr w:rsidR="00A12359" w14:paraId="59A31730" w14:textId="77777777" w:rsidTr="00B0658C">
        <w:trPr>
          <w:trHeight w:val="340"/>
        </w:trPr>
        <w:tc>
          <w:tcPr>
            <w:tcW w:w="3129" w:type="dxa"/>
            <w:vAlign w:val="center"/>
          </w:tcPr>
          <w:p w14:paraId="09E56E8B" w14:textId="77777777" w:rsidR="00A12359" w:rsidRDefault="00216436" w:rsidP="00B0658C">
            <w:pPr>
              <w:snapToGrid w:val="0"/>
              <w:spacing w:line="360" w:lineRule="exact"/>
              <w:jc w:val="left"/>
              <w:rPr>
                <w:rFonts w:hAnsi="宋体" w:hint="eastAsia"/>
                <w:sz w:val="18"/>
              </w:rPr>
            </w:pPr>
            <w:r>
              <w:rPr>
                <w:rFonts w:hAnsi="宋体" w:hint="eastAsia"/>
                <w:sz w:val="18"/>
              </w:rPr>
              <w:t>绝缘电阻</w:t>
            </w:r>
          </w:p>
        </w:tc>
        <w:tc>
          <w:tcPr>
            <w:tcW w:w="3260" w:type="dxa"/>
            <w:vAlign w:val="center"/>
          </w:tcPr>
          <w:p w14:paraId="41CE7AAD" w14:textId="77777777" w:rsidR="00A12359" w:rsidRDefault="00216436" w:rsidP="00B0658C">
            <w:pPr>
              <w:snapToGrid w:val="0"/>
              <w:spacing w:line="360" w:lineRule="exact"/>
              <w:jc w:val="center"/>
              <w:rPr>
                <w:rFonts w:ascii="宋体" w:hAnsi="宋体" w:hint="eastAsia"/>
                <w:sz w:val="18"/>
              </w:rPr>
            </w:pPr>
            <w:r>
              <w:rPr>
                <w:rFonts w:ascii="宋体" w:hAnsi="宋体" w:hint="eastAsia"/>
                <w:sz w:val="18"/>
              </w:rPr>
              <w:t>4.4.7</w:t>
            </w:r>
          </w:p>
        </w:tc>
        <w:tc>
          <w:tcPr>
            <w:tcW w:w="2933" w:type="dxa"/>
            <w:vAlign w:val="center"/>
          </w:tcPr>
          <w:p w14:paraId="294510D2" w14:textId="77777777" w:rsidR="00A12359" w:rsidRDefault="00216436" w:rsidP="00B0658C">
            <w:pPr>
              <w:snapToGrid w:val="0"/>
              <w:spacing w:line="360" w:lineRule="exact"/>
              <w:jc w:val="center"/>
              <w:rPr>
                <w:rFonts w:ascii="宋体" w:hAnsi="宋体" w:hint="eastAsia"/>
                <w:sz w:val="18"/>
              </w:rPr>
            </w:pPr>
            <w:r>
              <w:rPr>
                <w:rFonts w:ascii="宋体" w:hAnsi="宋体" w:hint="eastAsia"/>
                <w:sz w:val="18"/>
              </w:rPr>
              <w:t>5.5.7</w:t>
            </w:r>
          </w:p>
        </w:tc>
      </w:tr>
      <w:tr w:rsidR="00A12359" w14:paraId="5E9351BF" w14:textId="77777777" w:rsidTr="00B0658C">
        <w:trPr>
          <w:trHeight w:val="340"/>
        </w:trPr>
        <w:tc>
          <w:tcPr>
            <w:tcW w:w="9322" w:type="dxa"/>
            <w:gridSpan w:val="3"/>
            <w:vAlign w:val="center"/>
          </w:tcPr>
          <w:p w14:paraId="60BD708A" w14:textId="77777777" w:rsidR="00A12359" w:rsidRDefault="00216436" w:rsidP="00B0658C">
            <w:pPr>
              <w:snapToGrid w:val="0"/>
              <w:spacing w:line="360" w:lineRule="exact"/>
              <w:jc w:val="left"/>
              <w:rPr>
                <w:rFonts w:ascii="宋体" w:hAnsi="宋体" w:hint="eastAsia"/>
                <w:sz w:val="18"/>
              </w:rPr>
            </w:pPr>
            <w:r>
              <w:rPr>
                <w:rFonts w:ascii="宋体" w:hAnsi="宋体" w:hint="eastAsia"/>
                <w:sz w:val="18"/>
              </w:rPr>
              <w:t>2组（3套样品）</w:t>
            </w:r>
          </w:p>
        </w:tc>
      </w:tr>
      <w:tr w:rsidR="00A12359" w14:paraId="4DCB96EB" w14:textId="77777777" w:rsidTr="00B0658C">
        <w:trPr>
          <w:trHeight w:val="340"/>
        </w:trPr>
        <w:tc>
          <w:tcPr>
            <w:tcW w:w="3129" w:type="dxa"/>
            <w:vAlign w:val="center"/>
          </w:tcPr>
          <w:p w14:paraId="54B3F0A4" w14:textId="77777777" w:rsidR="00A12359" w:rsidRDefault="00216436" w:rsidP="00B0658C">
            <w:pPr>
              <w:snapToGrid w:val="0"/>
              <w:spacing w:line="360" w:lineRule="exact"/>
              <w:jc w:val="left"/>
              <w:rPr>
                <w:rFonts w:ascii="宋体" w:hAnsi="宋体" w:hint="eastAsia"/>
                <w:sz w:val="18"/>
              </w:rPr>
            </w:pPr>
            <w:r>
              <w:rPr>
                <w:rFonts w:ascii="宋体" w:hAnsi="宋体" w:hint="eastAsia"/>
                <w:sz w:val="18"/>
              </w:rPr>
              <w:t>中心接触件固定性</w:t>
            </w:r>
          </w:p>
        </w:tc>
        <w:tc>
          <w:tcPr>
            <w:tcW w:w="3260" w:type="dxa"/>
            <w:vAlign w:val="center"/>
          </w:tcPr>
          <w:p w14:paraId="16239EC5" w14:textId="77777777" w:rsidR="00A12359" w:rsidRDefault="00216436" w:rsidP="00B0658C">
            <w:pPr>
              <w:snapToGrid w:val="0"/>
              <w:spacing w:line="360" w:lineRule="exact"/>
              <w:jc w:val="center"/>
              <w:rPr>
                <w:rFonts w:ascii="宋体" w:hAnsi="宋体" w:hint="eastAsia"/>
                <w:sz w:val="18"/>
              </w:rPr>
            </w:pPr>
            <w:r>
              <w:rPr>
                <w:rFonts w:ascii="宋体" w:hAnsi="宋体" w:hint="eastAsia"/>
                <w:sz w:val="18"/>
              </w:rPr>
              <w:t>4.4.12</w:t>
            </w:r>
          </w:p>
        </w:tc>
        <w:tc>
          <w:tcPr>
            <w:tcW w:w="2933" w:type="dxa"/>
            <w:vAlign w:val="center"/>
          </w:tcPr>
          <w:p w14:paraId="6F8EA136" w14:textId="77777777" w:rsidR="00A12359" w:rsidRDefault="00216436" w:rsidP="00B0658C">
            <w:pPr>
              <w:snapToGrid w:val="0"/>
              <w:spacing w:line="360" w:lineRule="exact"/>
              <w:jc w:val="center"/>
              <w:rPr>
                <w:rFonts w:ascii="宋体" w:hAnsi="宋体" w:hint="eastAsia"/>
                <w:sz w:val="18"/>
              </w:rPr>
            </w:pPr>
            <w:r>
              <w:rPr>
                <w:rFonts w:ascii="宋体" w:hAnsi="宋体" w:hint="eastAsia"/>
                <w:sz w:val="18"/>
              </w:rPr>
              <w:t>5.5.12</w:t>
            </w:r>
          </w:p>
        </w:tc>
      </w:tr>
      <w:tr w:rsidR="00A12359" w14:paraId="7C8D2AAD" w14:textId="77777777" w:rsidTr="00B0658C">
        <w:trPr>
          <w:trHeight w:val="340"/>
        </w:trPr>
        <w:tc>
          <w:tcPr>
            <w:tcW w:w="3129" w:type="dxa"/>
          </w:tcPr>
          <w:p w14:paraId="16698A6B" w14:textId="77777777" w:rsidR="00A12359" w:rsidRDefault="00216436" w:rsidP="00B0658C">
            <w:pPr>
              <w:snapToGrid w:val="0"/>
              <w:spacing w:line="360" w:lineRule="exact"/>
              <w:jc w:val="left"/>
              <w:rPr>
                <w:rFonts w:ascii="宋体" w:hAnsi="宋体" w:hint="eastAsia"/>
                <w:sz w:val="18"/>
              </w:rPr>
            </w:pPr>
            <w:r>
              <w:rPr>
                <w:rFonts w:ascii="宋体" w:hAnsi="宋体" w:hint="eastAsia"/>
                <w:sz w:val="18"/>
              </w:rPr>
              <w:t>盐雾</w:t>
            </w:r>
          </w:p>
        </w:tc>
        <w:tc>
          <w:tcPr>
            <w:tcW w:w="3260" w:type="dxa"/>
          </w:tcPr>
          <w:p w14:paraId="69EFE490" w14:textId="77777777" w:rsidR="00A12359" w:rsidRDefault="00216436" w:rsidP="00B0658C">
            <w:pPr>
              <w:snapToGrid w:val="0"/>
              <w:spacing w:line="360" w:lineRule="exact"/>
              <w:jc w:val="center"/>
              <w:rPr>
                <w:rFonts w:ascii="宋体" w:hAnsi="宋体" w:hint="eastAsia"/>
                <w:sz w:val="18"/>
              </w:rPr>
            </w:pPr>
            <w:r>
              <w:rPr>
                <w:rFonts w:ascii="宋体" w:hAnsi="宋体" w:hint="eastAsia"/>
                <w:sz w:val="18"/>
              </w:rPr>
              <w:t>4.4.19</w:t>
            </w:r>
          </w:p>
        </w:tc>
        <w:tc>
          <w:tcPr>
            <w:tcW w:w="2933" w:type="dxa"/>
          </w:tcPr>
          <w:p w14:paraId="33206345" w14:textId="77777777" w:rsidR="00A12359" w:rsidRDefault="00216436" w:rsidP="00B0658C">
            <w:pPr>
              <w:snapToGrid w:val="0"/>
              <w:spacing w:line="360" w:lineRule="exact"/>
              <w:jc w:val="center"/>
              <w:rPr>
                <w:rFonts w:ascii="宋体" w:hAnsi="宋体" w:hint="eastAsia"/>
                <w:sz w:val="18"/>
              </w:rPr>
            </w:pPr>
            <w:r>
              <w:rPr>
                <w:rFonts w:ascii="宋体" w:hAnsi="宋体" w:hint="eastAsia"/>
                <w:sz w:val="18"/>
              </w:rPr>
              <w:t>5.5.19</w:t>
            </w:r>
          </w:p>
        </w:tc>
      </w:tr>
      <w:tr w:rsidR="00A12359" w14:paraId="15647810" w14:textId="77777777" w:rsidTr="00B0658C">
        <w:trPr>
          <w:trHeight w:val="340"/>
        </w:trPr>
        <w:tc>
          <w:tcPr>
            <w:tcW w:w="9322" w:type="dxa"/>
            <w:gridSpan w:val="3"/>
            <w:vAlign w:val="center"/>
          </w:tcPr>
          <w:p w14:paraId="4EAB1C2B" w14:textId="77777777" w:rsidR="00A12359" w:rsidRDefault="00216436" w:rsidP="00B0658C">
            <w:pPr>
              <w:snapToGrid w:val="0"/>
              <w:spacing w:line="360" w:lineRule="exact"/>
              <w:jc w:val="left"/>
              <w:rPr>
                <w:rFonts w:ascii="宋体" w:hAnsi="宋体" w:hint="eastAsia"/>
                <w:sz w:val="18"/>
              </w:rPr>
            </w:pPr>
            <w:r>
              <w:rPr>
                <w:rFonts w:ascii="宋体" w:hAnsi="宋体" w:hint="eastAsia"/>
                <w:sz w:val="18"/>
              </w:rPr>
              <w:t>3组（3套样品）</w:t>
            </w:r>
          </w:p>
        </w:tc>
      </w:tr>
      <w:tr w:rsidR="00A12359" w14:paraId="72310AFC" w14:textId="77777777" w:rsidTr="00B0658C">
        <w:trPr>
          <w:trHeight w:val="340"/>
        </w:trPr>
        <w:tc>
          <w:tcPr>
            <w:tcW w:w="3129" w:type="dxa"/>
            <w:vAlign w:val="center"/>
          </w:tcPr>
          <w:p w14:paraId="4A5EBA81" w14:textId="77777777" w:rsidR="00A12359" w:rsidRDefault="00216436" w:rsidP="00B0658C">
            <w:pPr>
              <w:tabs>
                <w:tab w:val="left" w:pos="6760"/>
              </w:tabs>
              <w:snapToGrid w:val="0"/>
              <w:spacing w:line="360" w:lineRule="exact"/>
              <w:jc w:val="left"/>
              <w:rPr>
                <w:rFonts w:hAnsi="宋体" w:hint="eastAsia"/>
                <w:sz w:val="18"/>
              </w:rPr>
            </w:pPr>
            <w:r>
              <w:rPr>
                <w:rFonts w:hAnsi="宋体" w:hint="eastAsia"/>
                <w:sz w:val="18"/>
              </w:rPr>
              <w:t>接触电阻</w:t>
            </w:r>
          </w:p>
        </w:tc>
        <w:tc>
          <w:tcPr>
            <w:tcW w:w="3260" w:type="dxa"/>
            <w:vAlign w:val="center"/>
          </w:tcPr>
          <w:p w14:paraId="2F25C5A6" w14:textId="77777777" w:rsidR="00A12359" w:rsidRDefault="00216436" w:rsidP="00B0658C">
            <w:pPr>
              <w:snapToGrid w:val="0"/>
              <w:spacing w:line="360" w:lineRule="exact"/>
              <w:jc w:val="center"/>
              <w:rPr>
                <w:rFonts w:ascii="宋体" w:hAnsi="宋体" w:hint="eastAsia"/>
                <w:sz w:val="18"/>
              </w:rPr>
            </w:pPr>
            <w:r>
              <w:rPr>
                <w:rFonts w:ascii="宋体" w:hAnsi="宋体" w:hint="eastAsia"/>
                <w:sz w:val="18"/>
              </w:rPr>
              <w:t>4.4.6</w:t>
            </w:r>
          </w:p>
        </w:tc>
        <w:tc>
          <w:tcPr>
            <w:tcW w:w="2933" w:type="dxa"/>
            <w:vAlign w:val="center"/>
          </w:tcPr>
          <w:p w14:paraId="571C4287" w14:textId="77777777" w:rsidR="00A12359" w:rsidRDefault="00216436" w:rsidP="00B0658C">
            <w:pPr>
              <w:snapToGrid w:val="0"/>
              <w:spacing w:line="360" w:lineRule="exact"/>
              <w:jc w:val="center"/>
              <w:rPr>
                <w:sz w:val="18"/>
              </w:rPr>
            </w:pPr>
            <w:r>
              <w:rPr>
                <w:rFonts w:ascii="宋体" w:hAnsi="宋体" w:hint="eastAsia"/>
                <w:sz w:val="18"/>
              </w:rPr>
              <w:t>5.5.6</w:t>
            </w:r>
          </w:p>
        </w:tc>
      </w:tr>
      <w:tr w:rsidR="00A12359" w14:paraId="187F77CD" w14:textId="77777777" w:rsidTr="00B0658C">
        <w:trPr>
          <w:trHeight w:val="340"/>
        </w:trPr>
        <w:tc>
          <w:tcPr>
            <w:tcW w:w="3129" w:type="dxa"/>
            <w:vAlign w:val="center"/>
          </w:tcPr>
          <w:p w14:paraId="5E7F4C7F" w14:textId="77777777" w:rsidR="00A12359" w:rsidRDefault="00216436" w:rsidP="00B0658C">
            <w:pPr>
              <w:tabs>
                <w:tab w:val="left" w:pos="6760"/>
              </w:tabs>
              <w:snapToGrid w:val="0"/>
              <w:spacing w:line="360" w:lineRule="exact"/>
              <w:jc w:val="left"/>
              <w:rPr>
                <w:rFonts w:hAnsi="宋体" w:hint="eastAsia"/>
                <w:sz w:val="18"/>
              </w:rPr>
            </w:pPr>
            <w:r>
              <w:rPr>
                <w:rFonts w:hAnsi="宋体" w:hint="eastAsia"/>
                <w:sz w:val="18"/>
              </w:rPr>
              <w:t>介质耐电压</w:t>
            </w:r>
          </w:p>
        </w:tc>
        <w:tc>
          <w:tcPr>
            <w:tcW w:w="3260" w:type="dxa"/>
          </w:tcPr>
          <w:p w14:paraId="54A69427" w14:textId="77777777" w:rsidR="00A12359" w:rsidRDefault="00216436" w:rsidP="00B0658C">
            <w:pPr>
              <w:snapToGrid w:val="0"/>
              <w:spacing w:line="360" w:lineRule="exact"/>
              <w:jc w:val="center"/>
              <w:rPr>
                <w:rFonts w:ascii="宋体" w:hAnsi="宋体" w:hint="eastAsia"/>
                <w:sz w:val="18"/>
              </w:rPr>
            </w:pPr>
            <w:r>
              <w:rPr>
                <w:rFonts w:ascii="宋体" w:hAnsi="宋体" w:hint="eastAsia"/>
                <w:sz w:val="18"/>
              </w:rPr>
              <w:t>4.4.8</w:t>
            </w:r>
          </w:p>
        </w:tc>
        <w:tc>
          <w:tcPr>
            <w:tcW w:w="2933" w:type="dxa"/>
          </w:tcPr>
          <w:p w14:paraId="158E8B37" w14:textId="77777777" w:rsidR="00A12359" w:rsidRDefault="00216436" w:rsidP="00B0658C">
            <w:pPr>
              <w:snapToGrid w:val="0"/>
              <w:spacing w:line="360" w:lineRule="exact"/>
              <w:jc w:val="center"/>
              <w:rPr>
                <w:rFonts w:ascii="宋体" w:hAnsi="宋体" w:hint="eastAsia"/>
                <w:sz w:val="18"/>
              </w:rPr>
            </w:pPr>
            <w:r>
              <w:rPr>
                <w:rFonts w:ascii="宋体" w:hAnsi="宋体" w:hint="eastAsia"/>
                <w:sz w:val="18"/>
              </w:rPr>
              <w:t>5.5.8</w:t>
            </w:r>
          </w:p>
        </w:tc>
      </w:tr>
      <w:tr w:rsidR="00A12359" w14:paraId="31538340" w14:textId="77777777" w:rsidTr="00B0658C">
        <w:trPr>
          <w:trHeight w:val="340"/>
        </w:trPr>
        <w:tc>
          <w:tcPr>
            <w:tcW w:w="3129" w:type="dxa"/>
            <w:vAlign w:val="center"/>
          </w:tcPr>
          <w:p w14:paraId="6D23BD80" w14:textId="77777777" w:rsidR="00A12359" w:rsidRDefault="00216436" w:rsidP="00B0658C">
            <w:pPr>
              <w:snapToGrid w:val="0"/>
              <w:spacing w:line="360" w:lineRule="exact"/>
              <w:jc w:val="left"/>
              <w:rPr>
                <w:rFonts w:ascii="宋体" w:hAnsi="宋体" w:hint="eastAsia"/>
                <w:sz w:val="18"/>
                <w:szCs w:val="18"/>
              </w:rPr>
            </w:pPr>
            <w:r>
              <w:rPr>
                <w:rFonts w:ascii="宋体" w:hAnsi="宋体" w:hint="eastAsia"/>
                <w:sz w:val="18"/>
              </w:rPr>
              <w:t>振动</w:t>
            </w:r>
          </w:p>
        </w:tc>
        <w:tc>
          <w:tcPr>
            <w:tcW w:w="3260" w:type="dxa"/>
            <w:vAlign w:val="center"/>
          </w:tcPr>
          <w:p w14:paraId="0F29C307" w14:textId="77777777" w:rsidR="00A12359" w:rsidRDefault="00216436" w:rsidP="00B0658C">
            <w:pPr>
              <w:snapToGrid w:val="0"/>
              <w:spacing w:line="360" w:lineRule="exact"/>
              <w:jc w:val="center"/>
              <w:rPr>
                <w:rFonts w:ascii="宋体" w:hAnsi="宋体" w:hint="eastAsia"/>
                <w:sz w:val="18"/>
                <w:szCs w:val="18"/>
              </w:rPr>
            </w:pPr>
            <w:r>
              <w:rPr>
                <w:rFonts w:ascii="宋体" w:hAnsi="宋体" w:hint="eastAsia"/>
                <w:sz w:val="18"/>
                <w:szCs w:val="18"/>
              </w:rPr>
              <w:t>4.4.15</w:t>
            </w:r>
          </w:p>
        </w:tc>
        <w:tc>
          <w:tcPr>
            <w:tcW w:w="2933" w:type="dxa"/>
            <w:vAlign w:val="center"/>
          </w:tcPr>
          <w:p w14:paraId="502B89D5" w14:textId="77777777" w:rsidR="00A12359" w:rsidRDefault="00216436" w:rsidP="00B0658C">
            <w:pPr>
              <w:snapToGrid w:val="0"/>
              <w:spacing w:line="360" w:lineRule="exact"/>
              <w:jc w:val="center"/>
              <w:rPr>
                <w:sz w:val="18"/>
              </w:rPr>
            </w:pPr>
            <w:r>
              <w:rPr>
                <w:rFonts w:ascii="宋体" w:hAnsi="宋体" w:hint="eastAsia"/>
                <w:sz w:val="18"/>
              </w:rPr>
              <w:t>5.5.15</w:t>
            </w:r>
          </w:p>
        </w:tc>
      </w:tr>
      <w:tr w:rsidR="00A12359" w14:paraId="3CB6711A" w14:textId="77777777" w:rsidTr="00B0658C">
        <w:trPr>
          <w:trHeight w:val="340"/>
        </w:trPr>
        <w:tc>
          <w:tcPr>
            <w:tcW w:w="3129" w:type="dxa"/>
            <w:vAlign w:val="center"/>
          </w:tcPr>
          <w:p w14:paraId="6BDF040A" w14:textId="77777777" w:rsidR="00A12359" w:rsidRDefault="00216436" w:rsidP="00B0658C">
            <w:pPr>
              <w:snapToGrid w:val="0"/>
              <w:spacing w:line="360" w:lineRule="exact"/>
              <w:jc w:val="left"/>
              <w:rPr>
                <w:rFonts w:ascii="宋体" w:hAnsi="宋体" w:hint="eastAsia"/>
                <w:sz w:val="18"/>
                <w:szCs w:val="18"/>
              </w:rPr>
            </w:pPr>
            <w:r>
              <w:rPr>
                <w:rFonts w:hAnsi="宋体" w:hint="eastAsia"/>
                <w:sz w:val="18"/>
              </w:rPr>
              <w:t>冲击（规定脉冲）</w:t>
            </w:r>
          </w:p>
        </w:tc>
        <w:tc>
          <w:tcPr>
            <w:tcW w:w="3260" w:type="dxa"/>
            <w:vAlign w:val="center"/>
          </w:tcPr>
          <w:p w14:paraId="65AAF302" w14:textId="77777777" w:rsidR="00A12359" w:rsidRDefault="00216436" w:rsidP="00B0658C">
            <w:pPr>
              <w:snapToGrid w:val="0"/>
              <w:spacing w:line="360" w:lineRule="exact"/>
              <w:jc w:val="center"/>
              <w:rPr>
                <w:rFonts w:ascii="宋体" w:hAnsi="宋体" w:hint="eastAsia"/>
                <w:sz w:val="18"/>
                <w:szCs w:val="18"/>
              </w:rPr>
            </w:pPr>
            <w:r>
              <w:rPr>
                <w:rFonts w:ascii="宋体" w:hAnsi="宋体" w:hint="eastAsia"/>
                <w:sz w:val="18"/>
                <w:szCs w:val="18"/>
              </w:rPr>
              <w:t>4.4.16</w:t>
            </w:r>
          </w:p>
        </w:tc>
        <w:tc>
          <w:tcPr>
            <w:tcW w:w="2933" w:type="dxa"/>
            <w:vAlign w:val="center"/>
          </w:tcPr>
          <w:p w14:paraId="6A398BD6" w14:textId="77777777" w:rsidR="00A12359" w:rsidRDefault="00216436" w:rsidP="00B0658C">
            <w:pPr>
              <w:snapToGrid w:val="0"/>
              <w:spacing w:line="360" w:lineRule="exact"/>
              <w:jc w:val="center"/>
              <w:rPr>
                <w:sz w:val="18"/>
              </w:rPr>
            </w:pPr>
            <w:r>
              <w:rPr>
                <w:rFonts w:ascii="宋体" w:hAnsi="宋体" w:hint="eastAsia"/>
                <w:sz w:val="18"/>
              </w:rPr>
              <w:t>5.5.16</w:t>
            </w:r>
          </w:p>
        </w:tc>
      </w:tr>
      <w:tr w:rsidR="00A12359" w14:paraId="6BEC7671" w14:textId="77777777" w:rsidTr="00B0658C">
        <w:trPr>
          <w:trHeight w:val="340"/>
        </w:trPr>
        <w:tc>
          <w:tcPr>
            <w:tcW w:w="3129" w:type="dxa"/>
          </w:tcPr>
          <w:p w14:paraId="3E1DBC8D" w14:textId="77777777" w:rsidR="00A12359" w:rsidRDefault="00216436" w:rsidP="00B0658C">
            <w:pPr>
              <w:snapToGrid w:val="0"/>
              <w:spacing w:line="360" w:lineRule="exact"/>
              <w:jc w:val="left"/>
              <w:rPr>
                <w:rFonts w:hAnsi="宋体" w:hint="eastAsia"/>
                <w:sz w:val="18"/>
              </w:rPr>
            </w:pPr>
            <w:r>
              <w:rPr>
                <w:rFonts w:hAnsi="宋体" w:hint="eastAsia"/>
                <w:sz w:val="18"/>
              </w:rPr>
              <w:t>电缆保持力（接电缆连接器）</w:t>
            </w:r>
          </w:p>
        </w:tc>
        <w:tc>
          <w:tcPr>
            <w:tcW w:w="3260" w:type="dxa"/>
          </w:tcPr>
          <w:p w14:paraId="15D7395A" w14:textId="77777777" w:rsidR="00A12359" w:rsidRDefault="00216436" w:rsidP="00B0658C">
            <w:pPr>
              <w:snapToGrid w:val="0"/>
              <w:spacing w:line="360" w:lineRule="exact"/>
              <w:jc w:val="center"/>
              <w:rPr>
                <w:rFonts w:hAnsi="宋体" w:hint="eastAsia"/>
                <w:sz w:val="18"/>
              </w:rPr>
            </w:pPr>
            <w:r>
              <w:rPr>
                <w:rFonts w:hAnsi="宋体" w:hint="eastAsia"/>
                <w:sz w:val="18"/>
              </w:rPr>
              <w:t>4.4.14</w:t>
            </w:r>
          </w:p>
        </w:tc>
        <w:tc>
          <w:tcPr>
            <w:tcW w:w="2933" w:type="dxa"/>
          </w:tcPr>
          <w:p w14:paraId="7CBFFA26" w14:textId="77777777" w:rsidR="00A12359" w:rsidRDefault="00216436" w:rsidP="00B0658C">
            <w:pPr>
              <w:snapToGrid w:val="0"/>
              <w:spacing w:line="360" w:lineRule="exact"/>
              <w:jc w:val="center"/>
              <w:rPr>
                <w:rFonts w:hAnsi="宋体" w:hint="eastAsia"/>
                <w:sz w:val="18"/>
              </w:rPr>
            </w:pPr>
            <w:r>
              <w:rPr>
                <w:rFonts w:hAnsi="宋体" w:hint="eastAsia"/>
                <w:sz w:val="18"/>
              </w:rPr>
              <w:t>5.5.14</w:t>
            </w:r>
          </w:p>
        </w:tc>
      </w:tr>
      <w:tr w:rsidR="00A12359" w14:paraId="5BEFA6D6" w14:textId="77777777" w:rsidTr="00B0658C">
        <w:trPr>
          <w:trHeight w:val="340"/>
        </w:trPr>
        <w:tc>
          <w:tcPr>
            <w:tcW w:w="3129" w:type="dxa"/>
            <w:vAlign w:val="center"/>
          </w:tcPr>
          <w:p w14:paraId="6988C9F4" w14:textId="77777777" w:rsidR="00A12359" w:rsidRDefault="00216436" w:rsidP="00B0658C">
            <w:pPr>
              <w:snapToGrid w:val="0"/>
              <w:spacing w:line="360" w:lineRule="exact"/>
              <w:jc w:val="left"/>
              <w:rPr>
                <w:rFonts w:hAnsi="宋体" w:hint="eastAsia"/>
                <w:sz w:val="18"/>
              </w:rPr>
            </w:pPr>
            <w:r>
              <w:rPr>
                <w:rFonts w:asciiTheme="minorEastAsia" w:eastAsiaTheme="minorEastAsia" w:hAnsiTheme="minorEastAsia" w:hint="eastAsia"/>
                <w:sz w:val="18"/>
                <w:szCs w:val="18"/>
              </w:rPr>
              <w:t>4组（3套样品）</w:t>
            </w:r>
          </w:p>
        </w:tc>
        <w:tc>
          <w:tcPr>
            <w:tcW w:w="3260" w:type="dxa"/>
            <w:vAlign w:val="center"/>
          </w:tcPr>
          <w:p w14:paraId="3FB88E0D" w14:textId="77777777" w:rsidR="00A12359" w:rsidRDefault="00A12359" w:rsidP="00B0658C">
            <w:pPr>
              <w:snapToGrid w:val="0"/>
              <w:spacing w:line="360" w:lineRule="exact"/>
              <w:jc w:val="center"/>
              <w:rPr>
                <w:rFonts w:ascii="宋体" w:hAnsi="宋体" w:hint="eastAsia"/>
                <w:sz w:val="18"/>
                <w:szCs w:val="18"/>
              </w:rPr>
            </w:pPr>
          </w:p>
        </w:tc>
        <w:tc>
          <w:tcPr>
            <w:tcW w:w="2933" w:type="dxa"/>
            <w:vAlign w:val="center"/>
          </w:tcPr>
          <w:p w14:paraId="262E5E98" w14:textId="77777777" w:rsidR="00A12359" w:rsidRDefault="00A12359" w:rsidP="00B0658C">
            <w:pPr>
              <w:snapToGrid w:val="0"/>
              <w:spacing w:line="360" w:lineRule="exact"/>
              <w:jc w:val="center"/>
              <w:rPr>
                <w:rFonts w:ascii="宋体" w:hAnsi="宋体" w:hint="eastAsia"/>
                <w:sz w:val="18"/>
              </w:rPr>
            </w:pPr>
          </w:p>
        </w:tc>
      </w:tr>
      <w:tr w:rsidR="00A12359" w14:paraId="57631A46" w14:textId="77777777" w:rsidTr="00B0658C">
        <w:trPr>
          <w:trHeight w:val="340"/>
        </w:trPr>
        <w:tc>
          <w:tcPr>
            <w:tcW w:w="3129" w:type="dxa"/>
          </w:tcPr>
          <w:p w14:paraId="13E053BC" w14:textId="77777777" w:rsidR="00A12359" w:rsidRDefault="00216436" w:rsidP="00B0658C">
            <w:pPr>
              <w:snapToGrid w:val="0"/>
              <w:spacing w:line="360" w:lineRule="exact"/>
              <w:jc w:val="left"/>
              <w:rPr>
                <w:rFonts w:ascii="宋体" w:hAnsi="宋体" w:hint="eastAsia"/>
                <w:sz w:val="18"/>
              </w:rPr>
            </w:pPr>
            <w:r>
              <w:rPr>
                <w:rFonts w:hAnsi="宋体" w:hint="eastAsia"/>
                <w:sz w:val="18"/>
              </w:rPr>
              <w:t>介质耐电压</w:t>
            </w:r>
          </w:p>
        </w:tc>
        <w:tc>
          <w:tcPr>
            <w:tcW w:w="3260" w:type="dxa"/>
          </w:tcPr>
          <w:p w14:paraId="1FF90DAB" w14:textId="77777777" w:rsidR="00A12359" w:rsidRDefault="00216436" w:rsidP="00B0658C">
            <w:pPr>
              <w:snapToGrid w:val="0"/>
              <w:spacing w:line="360" w:lineRule="exact"/>
              <w:jc w:val="center"/>
              <w:rPr>
                <w:rFonts w:ascii="宋体" w:hAnsi="宋体" w:hint="eastAsia"/>
                <w:sz w:val="18"/>
              </w:rPr>
            </w:pPr>
            <w:r>
              <w:rPr>
                <w:rFonts w:ascii="宋体" w:hAnsi="宋体" w:hint="eastAsia"/>
                <w:sz w:val="18"/>
              </w:rPr>
              <w:t>4.4.8</w:t>
            </w:r>
          </w:p>
        </w:tc>
        <w:tc>
          <w:tcPr>
            <w:tcW w:w="2933" w:type="dxa"/>
          </w:tcPr>
          <w:p w14:paraId="308E1FB4" w14:textId="77777777" w:rsidR="00A12359" w:rsidRDefault="00216436" w:rsidP="00B0658C">
            <w:pPr>
              <w:snapToGrid w:val="0"/>
              <w:spacing w:line="360" w:lineRule="exact"/>
              <w:jc w:val="center"/>
              <w:rPr>
                <w:rFonts w:ascii="宋体" w:hAnsi="宋体" w:hint="eastAsia"/>
                <w:sz w:val="18"/>
              </w:rPr>
            </w:pPr>
            <w:r>
              <w:rPr>
                <w:rFonts w:ascii="宋体" w:hAnsi="宋体" w:hint="eastAsia"/>
                <w:sz w:val="18"/>
              </w:rPr>
              <w:t>5.5.8</w:t>
            </w:r>
          </w:p>
        </w:tc>
      </w:tr>
      <w:tr w:rsidR="00A12359" w14:paraId="28F89FCB" w14:textId="77777777" w:rsidTr="00B0658C">
        <w:trPr>
          <w:trHeight w:val="340"/>
        </w:trPr>
        <w:tc>
          <w:tcPr>
            <w:tcW w:w="3129" w:type="dxa"/>
          </w:tcPr>
          <w:p w14:paraId="0FF3E020" w14:textId="77777777" w:rsidR="00A12359" w:rsidRDefault="00216436" w:rsidP="00B0658C">
            <w:pPr>
              <w:snapToGrid w:val="0"/>
              <w:spacing w:line="360" w:lineRule="exact"/>
              <w:jc w:val="left"/>
              <w:rPr>
                <w:rFonts w:ascii="宋体" w:hAnsi="宋体" w:hint="eastAsia"/>
                <w:sz w:val="18"/>
              </w:rPr>
            </w:pPr>
            <w:r>
              <w:rPr>
                <w:rFonts w:ascii="宋体" w:hAnsi="宋体" w:hint="eastAsia"/>
                <w:sz w:val="18"/>
              </w:rPr>
              <w:t>稳态湿热</w:t>
            </w:r>
          </w:p>
        </w:tc>
        <w:tc>
          <w:tcPr>
            <w:tcW w:w="3260" w:type="dxa"/>
          </w:tcPr>
          <w:p w14:paraId="19E9E64C" w14:textId="77777777" w:rsidR="00A12359" w:rsidRDefault="00216436" w:rsidP="00B0658C">
            <w:pPr>
              <w:snapToGrid w:val="0"/>
              <w:spacing w:line="360" w:lineRule="exact"/>
              <w:jc w:val="center"/>
              <w:rPr>
                <w:rFonts w:ascii="宋体" w:hAnsi="宋体" w:hint="eastAsia"/>
                <w:sz w:val="18"/>
              </w:rPr>
            </w:pPr>
            <w:r>
              <w:rPr>
                <w:rFonts w:ascii="宋体" w:hAnsi="宋体" w:hint="eastAsia"/>
                <w:sz w:val="18"/>
              </w:rPr>
              <w:t>4.4.20</w:t>
            </w:r>
          </w:p>
        </w:tc>
        <w:tc>
          <w:tcPr>
            <w:tcW w:w="2933" w:type="dxa"/>
          </w:tcPr>
          <w:p w14:paraId="3D34ADB4" w14:textId="77777777" w:rsidR="00A12359" w:rsidRDefault="00216436" w:rsidP="00B0658C">
            <w:pPr>
              <w:snapToGrid w:val="0"/>
              <w:spacing w:line="360" w:lineRule="exact"/>
              <w:jc w:val="center"/>
              <w:rPr>
                <w:rFonts w:ascii="宋体" w:hAnsi="宋体" w:hint="eastAsia"/>
                <w:sz w:val="18"/>
              </w:rPr>
            </w:pPr>
            <w:r>
              <w:rPr>
                <w:rFonts w:ascii="宋体" w:hAnsi="宋体" w:hint="eastAsia"/>
                <w:sz w:val="18"/>
              </w:rPr>
              <w:t>5.5.20</w:t>
            </w:r>
          </w:p>
        </w:tc>
      </w:tr>
      <w:tr w:rsidR="00A12359" w14:paraId="0139009E" w14:textId="77777777" w:rsidTr="00B0658C">
        <w:trPr>
          <w:trHeight w:val="340"/>
        </w:trPr>
        <w:tc>
          <w:tcPr>
            <w:tcW w:w="3129" w:type="dxa"/>
          </w:tcPr>
          <w:p w14:paraId="6516FA92" w14:textId="77777777" w:rsidR="00A12359" w:rsidRDefault="00216436" w:rsidP="00B0658C">
            <w:pPr>
              <w:snapToGrid w:val="0"/>
              <w:spacing w:line="360" w:lineRule="exact"/>
              <w:jc w:val="left"/>
              <w:rPr>
                <w:rFonts w:ascii="宋体" w:hAnsi="宋体" w:hint="eastAsia"/>
                <w:sz w:val="18"/>
              </w:rPr>
            </w:pPr>
            <w:r>
              <w:rPr>
                <w:rFonts w:ascii="宋体" w:hAnsi="宋体" w:hint="eastAsia"/>
                <w:sz w:val="18"/>
              </w:rPr>
              <w:t>电晕电平</w:t>
            </w:r>
          </w:p>
        </w:tc>
        <w:tc>
          <w:tcPr>
            <w:tcW w:w="3260" w:type="dxa"/>
          </w:tcPr>
          <w:p w14:paraId="3D97AC59" w14:textId="77777777" w:rsidR="00A12359" w:rsidRDefault="00216436" w:rsidP="00B0658C">
            <w:pPr>
              <w:snapToGrid w:val="0"/>
              <w:spacing w:line="360" w:lineRule="exact"/>
              <w:jc w:val="center"/>
              <w:rPr>
                <w:rFonts w:ascii="宋体" w:hAnsi="宋体" w:hint="eastAsia"/>
                <w:sz w:val="18"/>
              </w:rPr>
            </w:pPr>
            <w:r>
              <w:rPr>
                <w:rFonts w:ascii="宋体" w:hAnsi="宋体" w:hint="eastAsia"/>
                <w:sz w:val="18"/>
              </w:rPr>
              <w:t>4.4.10</w:t>
            </w:r>
          </w:p>
        </w:tc>
        <w:tc>
          <w:tcPr>
            <w:tcW w:w="2933" w:type="dxa"/>
          </w:tcPr>
          <w:p w14:paraId="7EBBAF17" w14:textId="77777777" w:rsidR="00A12359" w:rsidRDefault="00216436" w:rsidP="00B0658C">
            <w:pPr>
              <w:snapToGrid w:val="0"/>
              <w:spacing w:line="360" w:lineRule="exact"/>
              <w:jc w:val="center"/>
              <w:rPr>
                <w:rFonts w:ascii="宋体" w:hAnsi="宋体" w:hint="eastAsia"/>
                <w:sz w:val="18"/>
              </w:rPr>
            </w:pPr>
            <w:r>
              <w:rPr>
                <w:rFonts w:ascii="宋体" w:hAnsi="宋体" w:hint="eastAsia"/>
                <w:sz w:val="18"/>
              </w:rPr>
              <w:t>5.5.10</w:t>
            </w:r>
          </w:p>
        </w:tc>
      </w:tr>
      <w:tr w:rsidR="00A12359" w14:paraId="6741103D" w14:textId="77777777" w:rsidTr="00B0658C">
        <w:trPr>
          <w:trHeight w:val="340"/>
        </w:trPr>
        <w:tc>
          <w:tcPr>
            <w:tcW w:w="9322" w:type="dxa"/>
            <w:gridSpan w:val="3"/>
          </w:tcPr>
          <w:p w14:paraId="02D9593C" w14:textId="77777777" w:rsidR="00A12359" w:rsidRDefault="00216436" w:rsidP="00B0658C">
            <w:pPr>
              <w:snapToGrid w:val="0"/>
              <w:spacing w:line="360" w:lineRule="exact"/>
              <w:jc w:val="left"/>
              <w:rPr>
                <w:rFonts w:asciiTheme="minorEastAsia" w:eastAsiaTheme="minorEastAsia" w:hAnsiTheme="minorEastAsia" w:hint="eastAsia"/>
                <w:sz w:val="18"/>
                <w:szCs w:val="18"/>
              </w:rPr>
            </w:pPr>
            <w:r>
              <w:rPr>
                <w:rFonts w:asciiTheme="minorEastAsia" w:eastAsiaTheme="minorEastAsia" w:hAnsiTheme="minorEastAsia" w:hint="eastAsia"/>
                <w:sz w:val="18"/>
                <w:szCs w:val="18"/>
              </w:rPr>
              <w:t>5组（3套样品）</w:t>
            </w:r>
          </w:p>
        </w:tc>
      </w:tr>
      <w:tr w:rsidR="00A12359" w14:paraId="3634CB8F" w14:textId="77777777" w:rsidTr="00B0658C">
        <w:trPr>
          <w:trHeight w:val="340"/>
        </w:trPr>
        <w:tc>
          <w:tcPr>
            <w:tcW w:w="3129" w:type="dxa"/>
          </w:tcPr>
          <w:p w14:paraId="4618D766" w14:textId="77777777" w:rsidR="00A12359" w:rsidRDefault="00216436" w:rsidP="00B0658C">
            <w:pPr>
              <w:snapToGrid w:val="0"/>
              <w:spacing w:line="360" w:lineRule="exact"/>
              <w:jc w:val="left"/>
              <w:rPr>
                <w:rFonts w:ascii="宋体" w:hAnsi="宋体" w:hint="eastAsia"/>
                <w:sz w:val="18"/>
              </w:rPr>
            </w:pPr>
            <w:r>
              <w:rPr>
                <w:rFonts w:ascii="宋体" w:hAnsi="宋体" w:hint="eastAsia"/>
                <w:sz w:val="18"/>
              </w:rPr>
              <w:t>电压驻波比</w:t>
            </w:r>
          </w:p>
        </w:tc>
        <w:tc>
          <w:tcPr>
            <w:tcW w:w="3260" w:type="dxa"/>
          </w:tcPr>
          <w:p w14:paraId="420C507A" w14:textId="77777777" w:rsidR="00A12359" w:rsidRDefault="00216436" w:rsidP="00B0658C">
            <w:pPr>
              <w:snapToGrid w:val="0"/>
              <w:spacing w:line="360" w:lineRule="exact"/>
              <w:jc w:val="center"/>
              <w:rPr>
                <w:rFonts w:ascii="宋体" w:hAnsi="宋体" w:hint="eastAsia"/>
                <w:sz w:val="18"/>
              </w:rPr>
            </w:pPr>
            <w:r>
              <w:rPr>
                <w:rFonts w:ascii="宋体" w:hAnsi="宋体" w:hint="eastAsia"/>
                <w:sz w:val="18"/>
              </w:rPr>
              <w:t>4.4.4</w:t>
            </w:r>
          </w:p>
        </w:tc>
        <w:tc>
          <w:tcPr>
            <w:tcW w:w="2933" w:type="dxa"/>
          </w:tcPr>
          <w:p w14:paraId="6D782BCA" w14:textId="77777777" w:rsidR="00A12359" w:rsidRDefault="00216436" w:rsidP="00B0658C">
            <w:pPr>
              <w:snapToGrid w:val="0"/>
              <w:spacing w:line="360" w:lineRule="exact"/>
              <w:jc w:val="center"/>
              <w:rPr>
                <w:rFonts w:ascii="宋体" w:hAnsi="宋体" w:hint="eastAsia"/>
                <w:sz w:val="18"/>
              </w:rPr>
            </w:pPr>
            <w:r>
              <w:rPr>
                <w:rFonts w:ascii="宋体" w:hAnsi="宋体" w:hint="eastAsia"/>
                <w:sz w:val="18"/>
              </w:rPr>
              <w:t>5.5.4</w:t>
            </w:r>
          </w:p>
        </w:tc>
      </w:tr>
      <w:tr w:rsidR="00A12359" w14:paraId="74AE9A1D" w14:textId="77777777" w:rsidTr="00B0658C">
        <w:trPr>
          <w:trHeight w:val="340"/>
        </w:trPr>
        <w:tc>
          <w:tcPr>
            <w:tcW w:w="3129" w:type="dxa"/>
          </w:tcPr>
          <w:p w14:paraId="22720B70" w14:textId="77777777" w:rsidR="00A12359" w:rsidRDefault="00216436" w:rsidP="00B0658C">
            <w:pPr>
              <w:snapToGrid w:val="0"/>
              <w:spacing w:line="360" w:lineRule="exact"/>
              <w:jc w:val="left"/>
              <w:rPr>
                <w:rFonts w:ascii="宋体" w:hAnsi="宋体" w:hint="eastAsia"/>
                <w:sz w:val="18"/>
              </w:rPr>
            </w:pPr>
            <w:r>
              <w:rPr>
                <w:rFonts w:ascii="宋体" w:hAnsi="宋体" w:hint="eastAsia"/>
                <w:sz w:val="18"/>
              </w:rPr>
              <w:t>插入损耗</w:t>
            </w:r>
          </w:p>
        </w:tc>
        <w:tc>
          <w:tcPr>
            <w:tcW w:w="3260" w:type="dxa"/>
          </w:tcPr>
          <w:p w14:paraId="0C2D7D0A" w14:textId="77777777" w:rsidR="00A12359" w:rsidRDefault="00216436" w:rsidP="00B0658C">
            <w:pPr>
              <w:snapToGrid w:val="0"/>
              <w:spacing w:line="360" w:lineRule="exact"/>
              <w:jc w:val="center"/>
              <w:rPr>
                <w:rFonts w:ascii="宋体" w:hAnsi="宋体" w:hint="eastAsia"/>
                <w:sz w:val="18"/>
              </w:rPr>
            </w:pPr>
            <w:r>
              <w:rPr>
                <w:rFonts w:ascii="宋体" w:hAnsi="宋体" w:hint="eastAsia"/>
                <w:sz w:val="18"/>
              </w:rPr>
              <w:t>4.4.5</w:t>
            </w:r>
          </w:p>
        </w:tc>
        <w:tc>
          <w:tcPr>
            <w:tcW w:w="2933" w:type="dxa"/>
          </w:tcPr>
          <w:p w14:paraId="4822A8B2" w14:textId="77777777" w:rsidR="00A12359" w:rsidRDefault="00216436" w:rsidP="00B0658C">
            <w:pPr>
              <w:snapToGrid w:val="0"/>
              <w:spacing w:line="360" w:lineRule="exact"/>
              <w:jc w:val="center"/>
              <w:rPr>
                <w:rFonts w:ascii="宋体" w:hAnsi="宋体" w:hint="eastAsia"/>
                <w:sz w:val="18"/>
              </w:rPr>
            </w:pPr>
            <w:r>
              <w:rPr>
                <w:rFonts w:ascii="宋体" w:hAnsi="宋体" w:hint="eastAsia"/>
                <w:sz w:val="18"/>
              </w:rPr>
              <w:t>5.5.5</w:t>
            </w:r>
          </w:p>
        </w:tc>
      </w:tr>
      <w:tr w:rsidR="00A12359" w14:paraId="38755D1A" w14:textId="77777777" w:rsidTr="00B0658C">
        <w:trPr>
          <w:trHeight w:val="340"/>
        </w:trPr>
        <w:tc>
          <w:tcPr>
            <w:tcW w:w="3129" w:type="dxa"/>
          </w:tcPr>
          <w:p w14:paraId="695B487D" w14:textId="77777777" w:rsidR="00A12359" w:rsidRDefault="00216436" w:rsidP="00B0658C">
            <w:pPr>
              <w:snapToGrid w:val="0"/>
              <w:spacing w:line="360" w:lineRule="exact"/>
              <w:jc w:val="left"/>
              <w:rPr>
                <w:rFonts w:ascii="宋体" w:hAnsi="宋体" w:hint="eastAsia"/>
                <w:sz w:val="18"/>
              </w:rPr>
            </w:pPr>
            <w:r>
              <w:rPr>
                <w:rFonts w:ascii="宋体" w:hAnsi="宋体" w:hint="eastAsia"/>
                <w:sz w:val="18"/>
              </w:rPr>
              <w:t>屏蔽效率</w:t>
            </w:r>
          </w:p>
        </w:tc>
        <w:tc>
          <w:tcPr>
            <w:tcW w:w="3260" w:type="dxa"/>
          </w:tcPr>
          <w:p w14:paraId="6DF8CA49" w14:textId="77777777" w:rsidR="00A12359" w:rsidRDefault="00216436" w:rsidP="00B0658C">
            <w:pPr>
              <w:snapToGrid w:val="0"/>
              <w:spacing w:line="360" w:lineRule="exact"/>
              <w:jc w:val="center"/>
              <w:rPr>
                <w:rFonts w:ascii="宋体" w:hAnsi="宋体" w:hint="eastAsia"/>
                <w:sz w:val="18"/>
              </w:rPr>
            </w:pPr>
            <w:r>
              <w:rPr>
                <w:rFonts w:ascii="宋体" w:hAnsi="宋体" w:hint="eastAsia"/>
                <w:sz w:val="18"/>
              </w:rPr>
              <w:t>4.4.9</w:t>
            </w:r>
          </w:p>
        </w:tc>
        <w:tc>
          <w:tcPr>
            <w:tcW w:w="2933" w:type="dxa"/>
          </w:tcPr>
          <w:p w14:paraId="7C753B6A" w14:textId="77777777" w:rsidR="00A12359" w:rsidRDefault="00216436" w:rsidP="00B0658C">
            <w:pPr>
              <w:snapToGrid w:val="0"/>
              <w:spacing w:line="360" w:lineRule="exact"/>
              <w:jc w:val="center"/>
              <w:rPr>
                <w:rFonts w:ascii="宋体" w:hAnsi="宋体" w:hint="eastAsia"/>
                <w:sz w:val="18"/>
              </w:rPr>
            </w:pPr>
            <w:r>
              <w:rPr>
                <w:rFonts w:ascii="宋体" w:hAnsi="宋体" w:hint="eastAsia"/>
                <w:sz w:val="18"/>
              </w:rPr>
              <w:t>5.5.9</w:t>
            </w:r>
          </w:p>
        </w:tc>
      </w:tr>
      <w:tr w:rsidR="00A12359" w14:paraId="00886E94" w14:textId="77777777" w:rsidTr="00B0658C">
        <w:trPr>
          <w:trHeight w:val="340"/>
        </w:trPr>
        <w:tc>
          <w:tcPr>
            <w:tcW w:w="3129" w:type="dxa"/>
            <w:vAlign w:val="center"/>
          </w:tcPr>
          <w:p w14:paraId="09817136" w14:textId="77777777" w:rsidR="00A12359" w:rsidRDefault="00216436" w:rsidP="00B0658C">
            <w:pPr>
              <w:snapToGrid w:val="0"/>
              <w:spacing w:line="360" w:lineRule="exact"/>
              <w:jc w:val="left"/>
              <w:rPr>
                <w:rFonts w:ascii="宋体" w:hAnsi="宋体" w:hint="eastAsia"/>
                <w:sz w:val="18"/>
              </w:rPr>
            </w:pPr>
            <w:r>
              <w:rPr>
                <w:rFonts w:hAnsi="宋体" w:hint="eastAsia"/>
                <w:sz w:val="18"/>
              </w:rPr>
              <w:t>连接器的耐久性</w:t>
            </w:r>
          </w:p>
        </w:tc>
        <w:tc>
          <w:tcPr>
            <w:tcW w:w="3260" w:type="dxa"/>
            <w:vAlign w:val="center"/>
          </w:tcPr>
          <w:p w14:paraId="45E0D206" w14:textId="77777777" w:rsidR="00A12359" w:rsidRDefault="00216436" w:rsidP="00B0658C">
            <w:pPr>
              <w:snapToGrid w:val="0"/>
              <w:spacing w:line="360" w:lineRule="exact"/>
              <w:jc w:val="center"/>
              <w:rPr>
                <w:rFonts w:ascii="宋体" w:hAnsi="宋体" w:hint="eastAsia"/>
                <w:sz w:val="18"/>
              </w:rPr>
            </w:pPr>
            <w:r>
              <w:rPr>
                <w:rFonts w:ascii="宋体" w:hAnsi="宋体" w:hint="eastAsia"/>
                <w:sz w:val="18"/>
                <w:szCs w:val="18"/>
              </w:rPr>
              <w:t>4.4.17</w:t>
            </w:r>
          </w:p>
        </w:tc>
        <w:tc>
          <w:tcPr>
            <w:tcW w:w="2933" w:type="dxa"/>
            <w:vAlign w:val="center"/>
          </w:tcPr>
          <w:p w14:paraId="5CE60CDD" w14:textId="77777777" w:rsidR="00A12359" w:rsidRDefault="00216436" w:rsidP="00B0658C">
            <w:pPr>
              <w:snapToGrid w:val="0"/>
              <w:spacing w:line="360" w:lineRule="exact"/>
              <w:jc w:val="center"/>
              <w:rPr>
                <w:rFonts w:ascii="宋体" w:hAnsi="宋体" w:hint="eastAsia"/>
                <w:sz w:val="18"/>
              </w:rPr>
            </w:pPr>
            <w:r>
              <w:rPr>
                <w:rFonts w:ascii="宋体" w:hAnsi="宋体" w:hint="eastAsia"/>
                <w:sz w:val="18"/>
              </w:rPr>
              <w:t>5.5.17</w:t>
            </w:r>
          </w:p>
        </w:tc>
      </w:tr>
      <w:tr w:rsidR="00A12359" w14:paraId="22FC1244" w14:textId="77777777" w:rsidTr="00B0658C">
        <w:trPr>
          <w:trHeight w:val="340"/>
        </w:trPr>
        <w:tc>
          <w:tcPr>
            <w:tcW w:w="3129" w:type="dxa"/>
            <w:vAlign w:val="center"/>
          </w:tcPr>
          <w:p w14:paraId="0D06D3A6" w14:textId="77777777" w:rsidR="00A12359" w:rsidRDefault="00216436" w:rsidP="00B0658C">
            <w:pPr>
              <w:snapToGrid w:val="0"/>
              <w:spacing w:line="360" w:lineRule="exact"/>
              <w:jc w:val="left"/>
              <w:rPr>
                <w:rFonts w:ascii="宋体" w:hAnsi="宋体" w:hint="eastAsia"/>
                <w:sz w:val="18"/>
              </w:rPr>
            </w:pPr>
            <w:r>
              <w:rPr>
                <w:rFonts w:hAnsi="宋体" w:hint="eastAsia"/>
                <w:sz w:val="18"/>
              </w:rPr>
              <w:t>高温耐久性</w:t>
            </w:r>
          </w:p>
        </w:tc>
        <w:tc>
          <w:tcPr>
            <w:tcW w:w="3260" w:type="dxa"/>
            <w:vAlign w:val="center"/>
          </w:tcPr>
          <w:p w14:paraId="59F23D67" w14:textId="77777777" w:rsidR="00A12359" w:rsidRDefault="00216436" w:rsidP="00B0658C">
            <w:pPr>
              <w:snapToGrid w:val="0"/>
              <w:spacing w:line="360" w:lineRule="exact"/>
              <w:jc w:val="center"/>
              <w:rPr>
                <w:rFonts w:ascii="宋体" w:hAnsi="宋体" w:hint="eastAsia"/>
                <w:sz w:val="18"/>
              </w:rPr>
            </w:pPr>
            <w:r>
              <w:rPr>
                <w:rFonts w:ascii="宋体" w:hAnsi="宋体" w:hint="eastAsia"/>
                <w:sz w:val="18"/>
                <w:szCs w:val="18"/>
              </w:rPr>
              <w:t>4.4.18</w:t>
            </w:r>
          </w:p>
        </w:tc>
        <w:tc>
          <w:tcPr>
            <w:tcW w:w="2933" w:type="dxa"/>
            <w:vAlign w:val="center"/>
          </w:tcPr>
          <w:p w14:paraId="3D2A834E" w14:textId="77777777" w:rsidR="00A12359" w:rsidRDefault="00216436" w:rsidP="00B0658C">
            <w:pPr>
              <w:snapToGrid w:val="0"/>
              <w:spacing w:line="360" w:lineRule="exact"/>
              <w:jc w:val="center"/>
              <w:rPr>
                <w:rFonts w:ascii="宋体" w:hAnsi="宋体" w:hint="eastAsia"/>
                <w:sz w:val="18"/>
              </w:rPr>
            </w:pPr>
            <w:r>
              <w:rPr>
                <w:rFonts w:ascii="宋体" w:hAnsi="宋体" w:hint="eastAsia"/>
                <w:sz w:val="18"/>
              </w:rPr>
              <w:t>5.5.18</w:t>
            </w:r>
          </w:p>
        </w:tc>
      </w:tr>
      <w:tr w:rsidR="00A12359" w14:paraId="6E9D1501" w14:textId="77777777" w:rsidTr="00B0658C">
        <w:trPr>
          <w:trHeight w:val="340"/>
        </w:trPr>
        <w:tc>
          <w:tcPr>
            <w:tcW w:w="3129" w:type="dxa"/>
            <w:vAlign w:val="center"/>
          </w:tcPr>
          <w:p w14:paraId="3B5586C2" w14:textId="77777777" w:rsidR="00A12359" w:rsidRDefault="00216436" w:rsidP="00B0658C">
            <w:pPr>
              <w:snapToGrid w:val="0"/>
              <w:spacing w:line="360" w:lineRule="exact"/>
              <w:jc w:val="left"/>
              <w:rPr>
                <w:rFonts w:hAnsi="宋体" w:hint="eastAsia"/>
                <w:sz w:val="18"/>
              </w:rPr>
            </w:pPr>
            <w:r>
              <w:rPr>
                <w:rFonts w:hAnsi="宋体" w:hint="eastAsia"/>
                <w:sz w:val="18"/>
              </w:rPr>
              <w:t>温度的快速变化</w:t>
            </w:r>
          </w:p>
        </w:tc>
        <w:tc>
          <w:tcPr>
            <w:tcW w:w="3260" w:type="dxa"/>
            <w:vAlign w:val="center"/>
          </w:tcPr>
          <w:p w14:paraId="5B1F81F6" w14:textId="77777777" w:rsidR="00A12359" w:rsidRDefault="00216436" w:rsidP="00B0658C">
            <w:pPr>
              <w:snapToGrid w:val="0"/>
              <w:spacing w:line="360" w:lineRule="exact"/>
              <w:jc w:val="center"/>
              <w:rPr>
                <w:rFonts w:ascii="宋体" w:hAnsi="宋体" w:hint="eastAsia"/>
                <w:sz w:val="18"/>
                <w:szCs w:val="18"/>
              </w:rPr>
            </w:pPr>
            <w:r>
              <w:rPr>
                <w:rFonts w:ascii="宋体" w:hAnsi="宋体" w:hint="eastAsia"/>
                <w:sz w:val="18"/>
                <w:szCs w:val="18"/>
              </w:rPr>
              <w:t>4.4.24</w:t>
            </w:r>
          </w:p>
        </w:tc>
        <w:tc>
          <w:tcPr>
            <w:tcW w:w="2933" w:type="dxa"/>
            <w:vAlign w:val="center"/>
          </w:tcPr>
          <w:p w14:paraId="62C9B120" w14:textId="77777777" w:rsidR="00A12359" w:rsidRDefault="00216436" w:rsidP="00B0658C">
            <w:pPr>
              <w:snapToGrid w:val="0"/>
              <w:spacing w:line="360" w:lineRule="exact"/>
              <w:jc w:val="center"/>
              <w:rPr>
                <w:rFonts w:ascii="宋体" w:hAnsi="宋体" w:hint="eastAsia"/>
                <w:sz w:val="18"/>
              </w:rPr>
            </w:pPr>
            <w:r>
              <w:rPr>
                <w:rFonts w:ascii="宋体" w:hAnsi="宋体" w:hint="eastAsia"/>
                <w:sz w:val="18"/>
              </w:rPr>
              <w:t>5.5.24</w:t>
            </w:r>
          </w:p>
        </w:tc>
      </w:tr>
      <w:tr w:rsidR="00A12359" w14:paraId="5CA676FA" w14:textId="77777777" w:rsidTr="00B0658C">
        <w:trPr>
          <w:trHeight w:val="340"/>
        </w:trPr>
        <w:tc>
          <w:tcPr>
            <w:tcW w:w="9322" w:type="dxa"/>
            <w:gridSpan w:val="3"/>
            <w:vAlign w:val="center"/>
          </w:tcPr>
          <w:p w14:paraId="1B3BB549" w14:textId="77777777" w:rsidR="00A12359" w:rsidRDefault="00216436" w:rsidP="00B0658C">
            <w:pPr>
              <w:snapToGrid w:val="0"/>
              <w:spacing w:line="360" w:lineRule="exact"/>
              <w:jc w:val="left"/>
              <w:rPr>
                <w:rFonts w:ascii="宋体" w:hAnsi="宋体" w:hint="eastAsia"/>
                <w:sz w:val="18"/>
                <w:szCs w:val="18"/>
              </w:rPr>
            </w:pPr>
            <w:r>
              <w:rPr>
                <w:rFonts w:ascii="宋体" w:hAnsi="宋体" w:hint="eastAsia"/>
                <w:sz w:val="18"/>
              </w:rPr>
              <w:t>6组（3套样品）</w:t>
            </w:r>
          </w:p>
        </w:tc>
      </w:tr>
      <w:tr w:rsidR="00A12359" w14:paraId="74FC244F" w14:textId="77777777" w:rsidTr="00B0658C">
        <w:trPr>
          <w:trHeight w:val="340"/>
        </w:trPr>
        <w:tc>
          <w:tcPr>
            <w:tcW w:w="3129" w:type="dxa"/>
            <w:vAlign w:val="center"/>
          </w:tcPr>
          <w:p w14:paraId="792F3D44" w14:textId="77777777" w:rsidR="00A12359" w:rsidRDefault="00216436" w:rsidP="00B0658C">
            <w:pPr>
              <w:snapToGrid w:val="0"/>
              <w:spacing w:line="360" w:lineRule="exact"/>
              <w:jc w:val="left"/>
              <w:rPr>
                <w:rFonts w:ascii="宋体" w:hAnsi="宋体" w:hint="eastAsia"/>
                <w:sz w:val="18"/>
                <w:szCs w:val="18"/>
              </w:rPr>
            </w:pPr>
            <w:r>
              <w:rPr>
                <w:rFonts w:hAnsi="宋体" w:hint="eastAsia"/>
                <w:sz w:val="18"/>
              </w:rPr>
              <w:t>可焊性（适用时）</w:t>
            </w:r>
          </w:p>
        </w:tc>
        <w:tc>
          <w:tcPr>
            <w:tcW w:w="3260" w:type="dxa"/>
            <w:vAlign w:val="center"/>
          </w:tcPr>
          <w:p w14:paraId="244E61DA" w14:textId="77777777" w:rsidR="00A12359" w:rsidRDefault="00216436" w:rsidP="00B0658C">
            <w:pPr>
              <w:snapToGrid w:val="0"/>
              <w:spacing w:line="360" w:lineRule="exact"/>
              <w:jc w:val="center"/>
              <w:rPr>
                <w:rFonts w:ascii="宋体" w:hAnsi="宋体" w:hint="eastAsia"/>
                <w:sz w:val="18"/>
                <w:szCs w:val="18"/>
              </w:rPr>
            </w:pPr>
            <w:r>
              <w:rPr>
                <w:rFonts w:ascii="宋体" w:hAnsi="宋体" w:hint="eastAsia"/>
                <w:sz w:val="18"/>
                <w:szCs w:val="18"/>
              </w:rPr>
              <w:t>4.4.11</w:t>
            </w:r>
          </w:p>
        </w:tc>
        <w:tc>
          <w:tcPr>
            <w:tcW w:w="2933" w:type="dxa"/>
            <w:vAlign w:val="center"/>
          </w:tcPr>
          <w:p w14:paraId="6E0C9D51" w14:textId="77777777" w:rsidR="00A12359" w:rsidRDefault="00216436" w:rsidP="00B0658C">
            <w:pPr>
              <w:snapToGrid w:val="0"/>
              <w:spacing w:line="360" w:lineRule="exact"/>
              <w:jc w:val="center"/>
              <w:rPr>
                <w:sz w:val="18"/>
              </w:rPr>
            </w:pPr>
            <w:r>
              <w:rPr>
                <w:rFonts w:ascii="宋体" w:hAnsi="宋体" w:hint="eastAsia"/>
                <w:sz w:val="18"/>
              </w:rPr>
              <w:t>5.5.11</w:t>
            </w:r>
          </w:p>
        </w:tc>
      </w:tr>
      <w:tr w:rsidR="00121E34" w14:paraId="23528D39" w14:textId="77777777" w:rsidTr="00B0658C">
        <w:trPr>
          <w:trHeight w:val="340"/>
        </w:trPr>
        <w:tc>
          <w:tcPr>
            <w:tcW w:w="3129" w:type="dxa"/>
            <w:vAlign w:val="center"/>
          </w:tcPr>
          <w:p w14:paraId="0809DC85" w14:textId="77777777" w:rsidR="00121E34" w:rsidRDefault="00121E34" w:rsidP="00B0658C">
            <w:pPr>
              <w:snapToGrid w:val="0"/>
              <w:spacing w:line="360" w:lineRule="exact"/>
              <w:jc w:val="left"/>
              <w:rPr>
                <w:rFonts w:hAnsi="宋体" w:hint="eastAsia"/>
                <w:sz w:val="18"/>
              </w:rPr>
            </w:pPr>
            <w:r>
              <w:rPr>
                <w:rFonts w:hAnsi="宋体" w:hint="eastAsia"/>
                <w:sz w:val="18"/>
              </w:rPr>
              <w:t>耐焊接热（适用时）</w:t>
            </w:r>
          </w:p>
        </w:tc>
        <w:tc>
          <w:tcPr>
            <w:tcW w:w="3260" w:type="dxa"/>
            <w:vAlign w:val="center"/>
          </w:tcPr>
          <w:p w14:paraId="7D5D8A7E" w14:textId="77777777" w:rsidR="00121E34" w:rsidRDefault="00121E34" w:rsidP="00B0658C">
            <w:pPr>
              <w:snapToGrid w:val="0"/>
              <w:spacing w:line="360" w:lineRule="exact"/>
              <w:jc w:val="center"/>
              <w:rPr>
                <w:rFonts w:ascii="宋体" w:hAnsi="宋体" w:hint="eastAsia"/>
                <w:sz w:val="18"/>
                <w:szCs w:val="18"/>
              </w:rPr>
            </w:pPr>
            <w:r>
              <w:rPr>
                <w:rFonts w:ascii="宋体" w:hAnsi="宋体" w:hint="eastAsia"/>
                <w:sz w:val="18"/>
                <w:szCs w:val="18"/>
              </w:rPr>
              <w:t>4.4.26</w:t>
            </w:r>
          </w:p>
        </w:tc>
        <w:tc>
          <w:tcPr>
            <w:tcW w:w="2933" w:type="dxa"/>
            <w:vAlign w:val="center"/>
          </w:tcPr>
          <w:p w14:paraId="0896FC1D" w14:textId="77777777" w:rsidR="00121E34" w:rsidRDefault="00121E34" w:rsidP="00B0658C">
            <w:pPr>
              <w:snapToGrid w:val="0"/>
              <w:spacing w:line="360" w:lineRule="exact"/>
              <w:jc w:val="center"/>
              <w:rPr>
                <w:rFonts w:ascii="宋体" w:hAnsi="宋体" w:hint="eastAsia"/>
                <w:sz w:val="18"/>
              </w:rPr>
            </w:pPr>
            <w:r>
              <w:rPr>
                <w:rFonts w:ascii="宋体" w:hAnsi="宋体" w:hint="eastAsia"/>
                <w:sz w:val="18"/>
              </w:rPr>
              <w:t>5.5.26</w:t>
            </w:r>
          </w:p>
        </w:tc>
      </w:tr>
      <w:tr w:rsidR="00A12359" w14:paraId="7D898DF8" w14:textId="77777777" w:rsidTr="00B0658C">
        <w:trPr>
          <w:trHeight w:val="340"/>
        </w:trPr>
        <w:tc>
          <w:tcPr>
            <w:tcW w:w="9322" w:type="dxa"/>
            <w:gridSpan w:val="3"/>
            <w:vAlign w:val="center"/>
          </w:tcPr>
          <w:p w14:paraId="31008F63" w14:textId="77777777" w:rsidR="00A12359" w:rsidRDefault="00216436" w:rsidP="00B0658C">
            <w:pPr>
              <w:snapToGrid w:val="0"/>
              <w:spacing w:line="360" w:lineRule="exact"/>
              <w:jc w:val="left"/>
              <w:rPr>
                <w:rFonts w:ascii="宋体" w:hAnsi="宋体" w:hint="eastAsia"/>
                <w:sz w:val="18"/>
                <w:szCs w:val="18"/>
              </w:rPr>
            </w:pPr>
            <w:r>
              <w:rPr>
                <w:rFonts w:ascii="宋体" w:hAnsi="宋体" w:hint="eastAsia"/>
                <w:sz w:val="18"/>
              </w:rPr>
              <w:t>7组（3套样品）</w:t>
            </w:r>
          </w:p>
        </w:tc>
      </w:tr>
      <w:tr w:rsidR="00A12359" w14:paraId="5C493A4C" w14:textId="77777777" w:rsidTr="00B0658C">
        <w:trPr>
          <w:trHeight w:val="340"/>
        </w:trPr>
        <w:tc>
          <w:tcPr>
            <w:tcW w:w="3129" w:type="dxa"/>
            <w:vAlign w:val="center"/>
          </w:tcPr>
          <w:p w14:paraId="21186E76" w14:textId="77777777" w:rsidR="00A12359" w:rsidRDefault="00216436" w:rsidP="00B0658C">
            <w:pPr>
              <w:snapToGrid w:val="0"/>
              <w:spacing w:line="360" w:lineRule="exact"/>
              <w:rPr>
                <w:rFonts w:ascii="宋体" w:hAnsi="宋体" w:hint="eastAsia"/>
                <w:sz w:val="18"/>
                <w:szCs w:val="18"/>
                <w:highlight w:val="red"/>
                <w:vertAlign w:val="superscript"/>
              </w:rPr>
            </w:pPr>
            <w:proofErr w:type="gramStart"/>
            <w:r>
              <w:rPr>
                <w:rFonts w:hAnsi="宋体" w:hint="eastAsia"/>
                <w:sz w:val="18"/>
              </w:rPr>
              <w:t>键合强度</w:t>
            </w:r>
            <w:proofErr w:type="gramEnd"/>
            <w:r>
              <w:rPr>
                <w:rFonts w:hAnsi="宋体" w:hint="eastAsia"/>
                <w:sz w:val="18"/>
              </w:rPr>
              <w:t>（适用时）</w:t>
            </w:r>
          </w:p>
        </w:tc>
        <w:tc>
          <w:tcPr>
            <w:tcW w:w="3260" w:type="dxa"/>
            <w:vAlign w:val="center"/>
          </w:tcPr>
          <w:p w14:paraId="41527903" w14:textId="77777777" w:rsidR="00A12359" w:rsidRDefault="00216436" w:rsidP="00B0658C">
            <w:pPr>
              <w:snapToGrid w:val="0"/>
              <w:spacing w:line="360" w:lineRule="exact"/>
              <w:jc w:val="center"/>
              <w:rPr>
                <w:rFonts w:ascii="宋体" w:hAnsi="宋体" w:hint="eastAsia"/>
                <w:sz w:val="18"/>
                <w:szCs w:val="18"/>
              </w:rPr>
            </w:pPr>
            <w:r>
              <w:rPr>
                <w:rFonts w:ascii="宋体" w:hAnsi="宋体" w:hint="eastAsia"/>
                <w:sz w:val="18"/>
                <w:szCs w:val="18"/>
              </w:rPr>
              <w:t>4.4.25</w:t>
            </w:r>
          </w:p>
        </w:tc>
        <w:tc>
          <w:tcPr>
            <w:tcW w:w="2933" w:type="dxa"/>
            <w:vAlign w:val="center"/>
          </w:tcPr>
          <w:p w14:paraId="13F94142" w14:textId="77777777" w:rsidR="00A12359" w:rsidRDefault="00216436" w:rsidP="00B0658C">
            <w:pPr>
              <w:snapToGrid w:val="0"/>
              <w:spacing w:line="360" w:lineRule="exact"/>
              <w:jc w:val="center"/>
              <w:rPr>
                <w:rFonts w:ascii="宋体" w:hAnsi="宋体" w:hint="eastAsia"/>
                <w:sz w:val="18"/>
                <w:szCs w:val="18"/>
              </w:rPr>
            </w:pPr>
            <w:r>
              <w:rPr>
                <w:rFonts w:ascii="宋体" w:hAnsi="宋体" w:hint="eastAsia"/>
                <w:sz w:val="18"/>
              </w:rPr>
              <w:t>5.5.35</w:t>
            </w:r>
          </w:p>
        </w:tc>
      </w:tr>
      <w:tr w:rsidR="00A12359" w14:paraId="19B47A92" w14:textId="77777777" w:rsidTr="00B0658C">
        <w:trPr>
          <w:trHeight w:val="340"/>
        </w:trPr>
        <w:tc>
          <w:tcPr>
            <w:tcW w:w="3129" w:type="dxa"/>
            <w:vAlign w:val="center"/>
          </w:tcPr>
          <w:p w14:paraId="004E4DBB" w14:textId="77777777" w:rsidR="00A12359" w:rsidRDefault="001111CA" w:rsidP="00B0658C">
            <w:pPr>
              <w:snapToGrid w:val="0"/>
              <w:spacing w:line="360" w:lineRule="exact"/>
              <w:rPr>
                <w:rFonts w:ascii="宋体" w:hAnsi="宋体" w:hint="eastAsia"/>
                <w:sz w:val="18"/>
                <w:szCs w:val="18"/>
              </w:rPr>
            </w:pPr>
            <w:r>
              <w:rPr>
                <w:rFonts w:ascii="宋体" w:hAnsi="宋体" w:hint="eastAsia"/>
                <w:sz w:val="18"/>
                <w:szCs w:val="18"/>
              </w:rPr>
              <w:t>8</w:t>
            </w:r>
            <w:r w:rsidR="00216436">
              <w:rPr>
                <w:rFonts w:ascii="宋体" w:hAnsi="宋体" w:hint="eastAsia"/>
                <w:sz w:val="18"/>
                <w:szCs w:val="18"/>
              </w:rPr>
              <w:t>组（3套样品）</w:t>
            </w:r>
          </w:p>
        </w:tc>
        <w:tc>
          <w:tcPr>
            <w:tcW w:w="3260" w:type="dxa"/>
            <w:vAlign w:val="center"/>
          </w:tcPr>
          <w:p w14:paraId="5708A36C" w14:textId="77777777" w:rsidR="00A12359" w:rsidRDefault="00A12359" w:rsidP="00B0658C">
            <w:pPr>
              <w:snapToGrid w:val="0"/>
              <w:spacing w:line="360" w:lineRule="exact"/>
              <w:jc w:val="center"/>
              <w:rPr>
                <w:rFonts w:ascii="宋体" w:hAnsi="宋体" w:hint="eastAsia"/>
                <w:sz w:val="18"/>
                <w:szCs w:val="18"/>
              </w:rPr>
            </w:pPr>
          </w:p>
        </w:tc>
        <w:tc>
          <w:tcPr>
            <w:tcW w:w="2933" w:type="dxa"/>
            <w:vAlign w:val="center"/>
          </w:tcPr>
          <w:p w14:paraId="017251B0" w14:textId="77777777" w:rsidR="00A12359" w:rsidRDefault="00A12359" w:rsidP="00B0658C">
            <w:pPr>
              <w:snapToGrid w:val="0"/>
              <w:spacing w:line="360" w:lineRule="exact"/>
              <w:jc w:val="center"/>
              <w:rPr>
                <w:rFonts w:ascii="宋体" w:hAnsi="宋体" w:hint="eastAsia"/>
                <w:sz w:val="18"/>
              </w:rPr>
            </w:pPr>
          </w:p>
        </w:tc>
      </w:tr>
      <w:tr w:rsidR="00A12359" w14:paraId="08D41A9C" w14:textId="77777777" w:rsidTr="00B0658C">
        <w:trPr>
          <w:trHeight w:val="340"/>
        </w:trPr>
        <w:tc>
          <w:tcPr>
            <w:tcW w:w="3129" w:type="dxa"/>
            <w:vAlign w:val="center"/>
          </w:tcPr>
          <w:p w14:paraId="3BCEFE45" w14:textId="77777777" w:rsidR="00A12359" w:rsidRDefault="00216436" w:rsidP="00B0658C">
            <w:pPr>
              <w:snapToGrid w:val="0"/>
              <w:spacing w:line="360" w:lineRule="exact"/>
              <w:jc w:val="left"/>
              <w:rPr>
                <w:rFonts w:ascii="宋体" w:hAnsi="宋体" w:hint="eastAsia"/>
                <w:sz w:val="18"/>
                <w:szCs w:val="18"/>
              </w:rPr>
            </w:pPr>
            <w:r>
              <w:rPr>
                <w:rFonts w:ascii="宋体" w:hAnsi="宋体" w:hint="eastAsia"/>
                <w:sz w:val="18"/>
                <w:szCs w:val="18"/>
              </w:rPr>
              <w:t>射频功率</w:t>
            </w:r>
          </w:p>
        </w:tc>
        <w:tc>
          <w:tcPr>
            <w:tcW w:w="3260" w:type="dxa"/>
            <w:vAlign w:val="center"/>
          </w:tcPr>
          <w:p w14:paraId="0EFD6A22" w14:textId="77777777" w:rsidR="00A12359" w:rsidRDefault="00216436" w:rsidP="00B0658C">
            <w:pPr>
              <w:snapToGrid w:val="0"/>
              <w:spacing w:line="360" w:lineRule="exact"/>
              <w:jc w:val="center"/>
              <w:rPr>
                <w:rFonts w:ascii="宋体" w:hAnsi="宋体" w:hint="eastAsia"/>
                <w:sz w:val="18"/>
                <w:szCs w:val="18"/>
              </w:rPr>
            </w:pPr>
            <w:r>
              <w:rPr>
                <w:rFonts w:ascii="宋体" w:hAnsi="宋体" w:hint="eastAsia"/>
                <w:sz w:val="18"/>
                <w:szCs w:val="18"/>
              </w:rPr>
              <w:t>4.4.22</w:t>
            </w:r>
          </w:p>
        </w:tc>
        <w:tc>
          <w:tcPr>
            <w:tcW w:w="2933" w:type="dxa"/>
            <w:vAlign w:val="center"/>
          </w:tcPr>
          <w:p w14:paraId="2ADD5A0B" w14:textId="77777777" w:rsidR="00A12359" w:rsidRDefault="00216436" w:rsidP="00B0658C">
            <w:pPr>
              <w:snapToGrid w:val="0"/>
              <w:spacing w:line="360" w:lineRule="exact"/>
              <w:jc w:val="center"/>
              <w:rPr>
                <w:rFonts w:ascii="宋体" w:hAnsi="宋体" w:hint="eastAsia"/>
                <w:sz w:val="18"/>
              </w:rPr>
            </w:pPr>
            <w:r>
              <w:rPr>
                <w:rFonts w:ascii="宋体" w:hAnsi="宋体" w:hint="eastAsia"/>
                <w:sz w:val="18"/>
              </w:rPr>
              <w:t>5.5.22</w:t>
            </w:r>
          </w:p>
        </w:tc>
      </w:tr>
      <w:tr w:rsidR="001111CA" w14:paraId="64994C05" w14:textId="77777777" w:rsidTr="00B0658C">
        <w:trPr>
          <w:trHeight w:val="340"/>
        </w:trPr>
        <w:tc>
          <w:tcPr>
            <w:tcW w:w="3129" w:type="dxa"/>
            <w:vAlign w:val="center"/>
          </w:tcPr>
          <w:p w14:paraId="4C0D9881" w14:textId="77777777" w:rsidR="001111CA" w:rsidRDefault="001111CA" w:rsidP="00B0658C">
            <w:pPr>
              <w:snapToGrid w:val="0"/>
              <w:spacing w:line="360" w:lineRule="exact"/>
              <w:jc w:val="left"/>
              <w:rPr>
                <w:rFonts w:ascii="宋体" w:hAnsi="宋体" w:hint="eastAsia"/>
                <w:sz w:val="18"/>
                <w:szCs w:val="18"/>
              </w:rPr>
            </w:pPr>
            <w:r>
              <w:rPr>
                <w:rFonts w:ascii="宋体" w:hAnsi="宋体" w:hint="eastAsia"/>
                <w:sz w:val="18"/>
                <w:szCs w:val="18"/>
              </w:rPr>
              <w:lastRenderedPageBreak/>
              <w:t>9组（3套样品）</w:t>
            </w:r>
          </w:p>
        </w:tc>
        <w:tc>
          <w:tcPr>
            <w:tcW w:w="3260" w:type="dxa"/>
            <w:vAlign w:val="center"/>
          </w:tcPr>
          <w:p w14:paraId="40A071CB" w14:textId="77777777" w:rsidR="001111CA" w:rsidRDefault="001111CA" w:rsidP="00B0658C">
            <w:pPr>
              <w:snapToGrid w:val="0"/>
              <w:spacing w:line="360" w:lineRule="exact"/>
              <w:jc w:val="center"/>
              <w:rPr>
                <w:rFonts w:ascii="宋体" w:hAnsi="宋体" w:hint="eastAsia"/>
                <w:sz w:val="18"/>
                <w:szCs w:val="18"/>
              </w:rPr>
            </w:pPr>
          </w:p>
        </w:tc>
        <w:tc>
          <w:tcPr>
            <w:tcW w:w="2933" w:type="dxa"/>
            <w:vAlign w:val="center"/>
          </w:tcPr>
          <w:p w14:paraId="663A45EC" w14:textId="77777777" w:rsidR="001111CA" w:rsidRDefault="001111CA" w:rsidP="00B0658C">
            <w:pPr>
              <w:snapToGrid w:val="0"/>
              <w:spacing w:line="360" w:lineRule="exact"/>
              <w:jc w:val="center"/>
              <w:rPr>
                <w:rFonts w:ascii="宋体" w:hAnsi="宋体" w:hint="eastAsia"/>
                <w:sz w:val="18"/>
              </w:rPr>
            </w:pPr>
          </w:p>
        </w:tc>
      </w:tr>
      <w:tr w:rsidR="00A12359" w14:paraId="427266AF" w14:textId="77777777" w:rsidTr="00B0658C">
        <w:trPr>
          <w:trHeight w:val="340"/>
        </w:trPr>
        <w:tc>
          <w:tcPr>
            <w:tcW w:w="3129" w:type="dxa"/>
            <w:vAlign w:val="center"/>
          </w:tcPr>
          <w:p w14:paraId="68063B20" w14:textId="77777777" w:rsidR="00A12359" w:rsidRDefault="00216436" w:rsidP="00B0658C">
            <w:pPr>
              <w:snapToGrid w:val="0"/>
              <w:spacing w:line="360" w:lineRule="exact"/>
              <w:jc w:val="left"/>
              <w:rPr>
                <w:rFonts w:ascii="宋体" w:hAnsi="宋体" w:hint="eastAsia"/>
                <w:sz w:val="18"/>
                <w:szCs w:val="18"/>
              </w:rPr>
            </w:pPr>
            <w:r>
              <w:rPr>
                <w:rFonts w:ascii="宋体" w:hAnsi="宋体" w:hint="eastAsia"/>
                <w:sz w:val="18"/>
                <w:szCs w:val="18"/>
              </w:rPr>
              <w:t>热冲击</w:t>
            </w:r>
          </w:p>
        </w:tc>
        <w:tc>
          <w:tcPr>
            <w:tcW w:w="3260" w:type="dxa"/>
            <w:vAlign w:val="center"/>
          </w:tcPr>
          <w:p w14:paraId="52171643" w14:textId="77777777" w:rsidR="00A12359" w:rsidRDefault="00216436" w:rsidP="00B0658C">
            <w:pPr>
              <w:snapToGrid w:val="0"/>
              <w:spacing w:line="360" w:lineRule="exact"/>
              <w:jc w:val="center"/>
              <w:rPr>
                <w:rFonts w:ascii="宋体" w:hAnsi="宋体" w:hint="eastAsia"/>
                <w:sz w:val="18"/>
                <w:szCs w:val="18"/>
              </w:rPr>
            </w:pPr>
            <w:r>
              <w:rPr>
                <w:rFonts w:ascii="宋体" w:hAnsi="宋体" w:hint="eastAsia"/>
                <w:sz w:val="18"/>
                <w:szCs w:val="18"/>
              </w:rPr>
              <w:t>4.4.23</w:t>
            </w:r>
          </w:p>
        </w:tc>
        <w:tc>
          <w:tcPr>
            <w:tcW w:w="2933" w:type="dxa"/>
            <w:vAlign w:val="center"/>
          </w:tcPr>
          <w:p w14:paraId="5ABDE7CC" w14:textId="77777777" w:rsidR="00A12359" w:rsidRDefault="00216436" w:rsidP="00B0658C">
            <w:pPr>
              <w:snapToGrid w:val="0"/>
              <w:spacing w:line="360" w:lineRule="exact"/>
              <w:jc w:val="center"/>
              <w:rPr>
                <w:rFonts w:ascii="宋体" w:hAnsi="宋体" w:hint="eastAsia"/>
                <w:sz w:val="18"/>
              </w:rPr>
            </w:pPr>
            <w:r>
              <w:rPr>
                <w:rFonts w:ascii="宋体" w:hAnsi="宋体" w:hint="eastAsia"/>
                <w:sz w:val="18"/>
              </w:rPr>
              <w:t>5.5.23</w:t>
            </w:r>
          </w:p>
        </w:tc>
      </w:tr>
    </w:tbl>
    <w:p w14:paraId="39DA1ECB" w14:textId="77777777" w:rsidR="00A12359" w:rsidRDefault="00216436">
      <w:pPr>
        <w:pStyle w:val="ad"/>
        <w:spacing w:before="156" w:after="156"/>
        <w:ind w:left="0"/>
      </w:pPr>
      <w:bookmarkStart w:id="1469" w:name="_Toc160456714"/>
      <w:bookmarkStart w:id="1470" w:name="_Toc147754288"/>
      <w:bookmarkStart w:id="1471" w:name="_Toc149899232"/>
      <w:bookmarkStart w:id="1472" w:name="_Toc165211400"/>
      <w:bookmarkStart w:id="1473" w:name="_Toc173420257"/>
      <w:r>
        <w:rPr>
          <w:rFonts w:hint="eastAsia"/>
        </w:rPr>
        <w:t>合格判据</w:t>
      </w:r>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9"/>
      <w:bookmarkEnd w:id="1470"/>
      <w:bookmarkEnd w:id="1471"/>
      <w:bookmarkEnd w:id="1472"/>
      <w:bookmarkEnd w:id="1473"/>
    </w:p>
    <w:p w14:paraId="7FDC15B4" w14:textId="77777777" w:rsidR="00A12359" w:rsidRDefault="00216436">
      <w:pPr>
        <w:pStyle w:val="affffffffffff3"/>
        <w:spacing w:before="156"/>
        <w:ind w:firstLine="420"/>
      </w:pPr>
      <w:bookmarkStart w:id="1474" w:name="_Toc9588807"/>
      <w:bookmarkStart w:id="1475" w:name="_Toc9356788"/>
      <w:r>
        <w:rPr>
          <w:rFonts w:hint="eastAsia"/>
        </w:rPr>
        <w:t>型式检验的每一套产品按规定的型式检验项目全部符合要求，判定该种产品型式检验合格，其中任一套产品的任一项不符合要求时，允许排除不符合要求的因素再次检验，但同一个产品检验次数（包括不同项目）不得超过2次。</w:t>
      </w:r>
    </w:p>
    <w:p w14:paraId="393990EE" w14:textId="77777777" w:rsidR="00A12359" w:rsidRDefault="00216436">
      <w:pPr>
        <w:pStyle w:val="affffffffffff3"/>
        <w:ind w:firstLine="420"/>
      </w:pPr>
      <w:r>
        <w:rPr>
          <w:rFonts w:hint="eastAsia"/>
        </w:rPr>
        <w:t>如果样品未能通过型式检验，则承制方应按下列步骤进行处理：</w:t>
      </w:r>
    </w:p>
    <w:p w14:paraId="7079BBB9" w14:textId="77777777" w:rsidR="00A12359" w:rsidRDefault="00216436">
      <w:pPr>
        <w:pStyle w:val="af9"/>
        <w:numPr>
          <w:ilvl w:val="0"/>
          <w:numId w:val="38"/>
        </w:numPr>
      </w:pPr>
      <w:r>
        <w:rPr>
          <w:rFonts w:hint="eastAsia"/>
        </w:rPr>
        <w:t>立即通知用户并停止产品交货和交收检验；</w:t>
      </w:r>
    </w:p>
    <w:p w14:paraId="09238A11" w14:textId="77777777" w:rsidR="00A12359" w:rsidRDefault="00216436">
      <w:pPr>
        <w:pStyle w:val="af9"/>
        <w:numPr>
          <w:ilvl w:val="0"/>
          <w:numId w:val="38"/>
        </w:numPr>
      </w:pPr>
      <w:r>
        <w:rPr>
          <w:rFonts w:hint="eastAsia"/>
        </w:rPr>
        <w:t>查明失效原因，在材料、工艺或其他方面提出纠正措施，对采用基本相同的材料和工艺进行制造、失效模式相同、能够进行纠正的所有产品采取纠正措施；</w:t>
      </w:r>
    </w:p>
    <w:p w14:paraId="33746A58" w14:textId="77777777" w:rsidR="00A12359" w:rsidRDefault="00216436">
      <w:pPr>
        <w:pStyle w:val="af9"/>
        <w:numPr>
          <w:ilvl w:val="0"/>
          <w:numId w:val="38"/>
        </w:numPr>
      </w:pPr>
      <w:r>
        <w:rPr>
          <w:rFonts w:hint="eastAsia"/>
        </w:rPr>
        <w:t>完成纠正措施后，重新抽取样品进行型式检验（由用户决定进行全部项目检验或进行原样本失效项目的检验）；</w:t>
      </w:r>
    </w:p>
    <w:p w14:paraId="14208657" w14:textId="77777777" w:rsidR="00A12359" w:rsidRDefault="00216436">
      <w:pPr>
        <w:pStyle w:val="af9"/>
        <w:numPr>
          <w:ilvl w:val="0"/>
          <w:numId w:val="38"/>
        </w:numPr>
      </w:pPr>
      <w:r>
        <w:rPr>
          <w:rFonts w:hint="eastAsia"/>
        </w:rPr>
        <w:t>交收检验也可以重新开始，但必须在型式检验重新检验合格后，产品才能交货。</w:t>
      </w:r>
    </w:p>
    <w:p w14:paraId="3ECE7F50" w14:textId="77777777" w:rsidR="00A12359" w:rsidRDefault="00216436">
      <w:pPr>
        <w:pStyle w:val="affffffffffff3"/>
        <w:ind w:firstLine="420"/>
      </w:pPr>
      <w:r>
        <w:rPr>
          <w:rFonts w:hint="eastAsia"/>
        </w:rPr>
        <w:t>如果型式检验重新检验不合格，则应由承制方与订购方双方共同就该产品在一起协商处理。</w:t>
      </w:r>
    </w:p>
    <w:p w14:paraId="12F6F363" w14:textId="77777777" w:rsidR="00A12359" w:rsidRDefault="00216436">
      <w:pPr>
        <w:pStyle w:val="ad"/>
        <w:spacing w:before="156" w:after="156"/>
        <w:ind w:left="0"/>
      </w:pPr>
      <w:bookmarkStart w:id="1476" w:name="_Toc136531030"/>
      <w:bookmarkStart w:id="1477" w:name="_Toc165211401"/>
      <w:bookmarkStart w:id="1478" w:name="_Toc136530912"/>
      <w:bookmarkStart w:id="1479" w:name="_Toc146267260"/>
      <w:bookmarkStart w:id="1480" w:name="_Toc160456715"/>
      <w:bookmarkStart w:id="1481" w:name="_Toc138257025"/>
      <w:bookmarkStart w:id="1482" w:name="_Toc140850419"/>
      <w:bookmarkStart w:id="1483" w:name="_Toc146116408"/>
      <w:bookmarkStart w:id="1484" w:name="_Toc140762987"/>
      <w:bookmarkStart w:id="1485" w:name="_Toc140762745"/>
      <w:bookmarkStart w:id="1486" w:name="_Toc88769909"/>
      <w:bookmarkStart w:id="1487" w:name="_Toc149899233"/>
      <w:bookmarkStart w:id="1488" w:name="_Toc88752664"/>
      <w:bookmarkStart w:id="1489" w:name="_Toc135746327"/>
      <w:bookmarkStart w:id="1490" w:name="_Toc88773770"/>
      <w:bookmarkStart w:id="1491" w:name="_Toc146285313"/>
      <w:bookmarkStart w:id="1492" w:name="_Toc88155524"/>
      <w:bookmarkStart w:id="1493" w:name="_Toc133504083"/>
      <w:bookmarkStart w:id="1494" w:name="_Toc136873987"/>
      <w:bookmarkStart w:id="1495" w:name="_Toc136873751"/>
      <w:bookmarkStart w:id="1496" w:name="_Toc140139683"/>
      <w:bookmarkStart w:id="1497" w:name="_Toc147754289"/>
      <w:bookmarkStart w:id="1498" w:name="_Toc135746103"/>
      <w:bookmarkStart w:id="1499" w:name="_Toc132970229"/>
      <w:bookmarkStart w:id="1500" w:name="_Toc146276623"/>
      <w:bookmarkStart w:id="1501" w:name="_Toc146295094"/>
      <w:bookmarkStart w:id="1502" w:name="_Toc173420258"/>
      <w:r>
        <w:rPr>
          <w:rFonts w:hint="eastAsia"/>
        </w:rPr>
        <w:t>样品处理</w:t>
      </w:r>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p>
    <w:p w14:paraId="26E3CFD8" w14:textId="77777777" w:rsidR="00A12359" w:rsidRDefault="00216436">
      <w:pPr>
        <w:pStyle w:val="affffffffffff3"/>
        <w:spacing w:before="156" w:after="156"/>
        <w:ind w:firstLine="420"/>
      </w:pPr>
      <w:r>
        <w:rPr>
          <w:rFonts w:hint="eastAsia"/>
        </w:rPr>
        <w:t>已经受过型式检验的样品，不应按合同交货。</w:t>
      </w:r>
    </w:p>
    <w:p w14:paraId="0CA951C3" w14:textId="77777777" w:rsidR="00A12359" w:rsidRDefault="00216436">
      <w:pPr>
        <w:pStyle w:val="ac"/>
      </w:pPr>
      <w:bookmarkStart w:id="1503" w:name="_Toc146295095"/>
      <w:bookmarkStart w:id="1504" w:name="_Toc140762988"/>
      <w:bookmarkStart w:id="1505" w:name="_Toc88752665"/>
      <w:bookmarkStart w:id="1506" w:name="_Toc146285314"/>
      <w:bookmarkStart w:id="1507" w:name="_Toc146267261"/>
      <w:bookmarkStart w:id="1508" w:name="_Toc135746328"/>
      <w:bookmarkStart w:id="1509" w:name="_Toc136530913"/>
      <w:bookmarkStart w:id="1510" w:name="_Toc132970230"/>
      <w:bookmarkStart w:id="1511" w:name="_Toc138257026"/>
      <w:bookmarkStart w:id="1512" w:name="_Toc140139684"/>
      <w:bookmarkStart w:id="1513" w:name="_Toc88769910"/>
      <w:bookmarkStart w:id="1514" w:name="_Toc160456716"/>
      <w:bookmarkStart w:id="1515" w:name="_Toc149899234"/>
      <w:bookmarkStart w:id="1516" w:name="_Toc136873988"/>
      <w:bookmarkStart w:id="1517" w:name="_Toc147754290"/>
      <w:bookmarkStart w:id="1518" w:name="_Toc88773771"/>
      <w:bookmarkStart w:id="1519" w:name="_Toc140850420"/>
      <w:bookmarkStart w:id="1520" w:name="_Toc136873752"/>
      <w:bookmarkStart w:id="1521" w:name="_Toc77088688"/>
      <w:bookmarkStart w:id="1522" w:name="_Toc133504084"/>
      <w:bookmarkStart w:id="1523" w:name="_Toc146116409"/>
      <w:bookmarkStart w:id="1524" w:name="_Toc146276624"/>
      <w:bookmarkStart w:id="1525" w:name="_Toc136531031"/>
      <w:bookmarkStart w:id="1526" w:name="_Toc135746104"/>
      <w:bookmarkStart w:id="1527" w:name="_Toc165211402"/>
      <w:bookmarkStart w:id="1528" w:name="_Toc88155525"/>
      <w:bookmarkStart w:id="1529" w:name="_Toc140762746"/>
      <w:bookmarkStart w:id="1530" w:name="_Toc173420259"/>
      <w:r>
        <w:rPr>
          <w:rFonts w:hint="eastAsia"/>
        </w:rPr>
        <w:t>交收检验</w:t>
      </w:r>
      <w:bookmarkEnd w:id="1467"/>
      <w:bookmarkEnd w:id="1468"/>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p>
    <w:p w14:paraId="56B25378" w14:textId="77777777" w:rsidR="00A12359" w:rsidRDefault="00216436">
      <w:pPr>
        <w:pStyle w:val="ad"/>
        <w:spacing w:before="156" w:after="156"/>
        <w:ind w:left="0"/>
      </w:pPr>
      <w:bookmarkStart w:id="1531" w:name="_Toc140762747"/>
      <w:bookmarkStart w:id="1532" w:name="_Toc140762989"/>
      <w:bookmarkStart w:id="1533" w:name="_Toc132970231"/>
      <w:bookmarkStart w:id="1534" w:name="_Toc138257027"/>
      <w:bookmarkStart w:id="1535" w:name="_Toc160456717"/>
      <w:bookmarkStart w:id="1536" w:name="_Toc88769911"/>
      <w:bookmarkStart w:id="1537" w:name="_Toc140850421"/>
      <w:bookmarkStart w:id="1538" w:name="_Toc136873753"/>
      <w:bookmarkStart w:id="1539" w:name="_Toc513642395"/>
      <w:bookmarkStart w:id="1540" w:name="_Toc165211403"/>
      <w:bookmarkStart w:id="1541" w:name="_Toc140139685"/>
      <w:bookmarkStart w:id="1542" w:name="_Toc88752666"/>
      <w:bookmarkStart w:id="1543" w:name="_Toc515960545"/>
      <w:bookmarkStart w:id="1544" w:name="_Toc146285315"/>
      <w:bookmarkStart w:id="1545" w:name="_Toc136530914"/>
      <w:bookmarkStart w:id="1546" w:name="_Toc146276625"/>
      <w:bookmarkStart w:id="1547" w:name="_Toc136873989"/>
      <w:bookmarkStart w:id="1548" w:name="_Toc133504085"/>
      <w:bookmarkStart w:id="1549" w:name="_Toc149899235"/>
      <w:bookmarkStart w:id="1550" w:name="_Toc515268187"/>
      <w:bookmarkStart w:id="1551" w:name="_Toc146295096"/>
      <w:bookmarkStart w:id="1552" w:name="_Toc146116410"/>
      <w:bookmarkStart w:id="1553" w:name="_Toc135746329"/>
      <w:bookmarkStart w:id="1554" w:name="_Toc135746105"/>
      <w:bookmarkStart w:id="1555" w:name="_Toc526087658"/>
      <w:bookmarkStart w:id="1556" w:name="_Toc146267262"/>
      <w:bookmarkStart w:id="1557" w:name="_Toc88773772"/>
      <w:bookmarkStart w:id="1558" w:name="_Toc147754291"/>
      <w:bookmarkStart w:id="1559" w:name="_Toc136531032"/>
      <w:bookmarkStart w:id="1560" w:name="_Toc88155526"/>
      <w:bookmarkStart w:id="1561" w:name="_Toc173420260"/>
      <w:r>
        <w:rPr>
          <w:rFonts w:hint="eastAsia"/>
        </w:rPr>
        <w:t>检验批</w:t>
      </w:r>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p>
    <w:p w14:paraId="12391430" w14:textId="77777777" w:rsidR="00A12359" w:rsidRDefault="00216436">
      <w:pPr>
        <w:pStyle w:val="affffffffffff3"/>
        <w:spacing w:before="156" w:after="156"/>
        <w:ind w:firstLine="420"/>
      </w:pPr>
      <w:r>
        <w:rPr>
          <w:rFonts w:hint="eastAsia"/>
        </w:rPr>
        <w:t>一个检验批应由在基本相同条件下生产的并同时提交检验的相同型号的所有连接器组成。</w:t>
      </w:r>
    </w:p>
    <w:p w14:paraId="32C83700" w14:textId="77777777" w:rsidR="00A12359" w:rsidRDefault="00216436">
      <w:pPr>
        <w:pStyle w:val="ad"/>
        <w:spacing w:before="156" w:after="156"/>
        <w:ind w:left="0"/>
      </w:pPr>
      <w:bookmarkStart w:id="1562" w:name="_Toc147754292"/>
      <w:bookmarkStart w:id="1563" w:name="_Toc149899236"/>
      <w:bookmarkStart w:id="1564" w:name="_Toc146116411"/>
      <w:bookmarkStart w:id="1565" w:name="_Toc140850422"/>
      <w:bookmarkStart w:id="1566" w:name="_Toc165211404"/>
      <w:bookmarkStart w:id="1567" w:name="_Toc88752667"/>
      <w:bookmarkStart w:id="1568" w:name="_Toc140139686"/>
      <w:bookmarkStart w:id="1569" w:name="_Toc133504086"/>
      <w:bookmarkStart w:id="1570" w:name="_Toc136531033"/>
      <w:bookmarkStart w:id="1571" w:name="_Toc135746106"/>
      <w:bookmarkStart w:id="1572" w:name="_Toc146276626"/>
      <w:bookmarkStart w:id="1573" w:name="_Toc140762748"/>
      <w:bookmarkStart w:id="1574" w:name="_Toc146295097"/>
      <w:bookmarkStart w:id="1575" w:name="_Toc88773773"/>
      <w:bookmarkStart w:id="1576" w:name="_Toc132970232"/>
      <w:bookmarkStart w:id="1577" w:name="_Toc138257028"/>
      <w:bookmarkStart w:id="1578" w:name="_Toc135746330"/>
      <w:bookmarkStart w:id="1579" w:name="_Toc160456718"/>
      <w:bookmarkStart w:id="1580" w:name="_Toc88769912"/>
      <w:bookmarkStart w:id="1581" w:name="_Toc136873990"/>
      <w:bookmarkStart w:id="1582" w:name="_Toc136873754"/>
      <w:bookmarkStart w:id="1583" w:name="_Toc140762990"/>
      <w:bookmarkStart w:id="1584" w:name="_Toc88155527"/>
      <w:bookmarkStart w:id="1585" w:name="_Toc146267263"/>
      <w:bookmarkStart w:id="1586" w:name="_Toc146285316"/>
      <w:bookmarkStart w:id="1587" w:name="_Toc136530915"/>
      <w:bookmarkStart w:id="1588" w:name="_Toc173420261"/>
      <w:r>
        <w:rPr>
          <w:rFonts w:hint="eastAsia"/>
        </w:rPr>
        <w:t>检验项目</w:t>
      </w:r>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p>
    <w:p w14:paraId="45F2D25E" w14:textId="77777777" w:rsidR="00A12359" w:rsidRDefault="00216436" w:rsidP="00B80198">
      <w:pPr>
        <w:pStyle w:val="affffffff9"/>
        <w:ind w:firstLineChars="200" w:firstLine="420"/>
      </w:pPr>
      <w:r>
        <w:rPr>
          <w:rFonts w:hint="eastAsia"/>
        </w:rPr>
        <w:t>交收检验按表</w:t>
      </w:r>
      <w:r w:rsidR="00C63C06">
        <w:rPr>
          <w:rFonts w:hint="eastAsia"/>
        </w:rPr>
        <w:t>9</w:t>
      </w:r>
      <w:r>
        <w:rPr>
          <w:rFonts w:hint="eastAsia"/>
        </w:rPr>
        <w:t>进行，并按所示顺序进行。</w:t>
      </w:r>
    </w:p>
    <w:p w14:paraId="0F7D320C" w14:textId="77777777" w:rsidR="00A12359" w:rsidRDefault="00216436">
      <w:pPr>
        <w:pStyle w:val="a7"/>
        <w:ind w:left="0"/>
      </w:pPr>
      <w:r>
        <w:rPr>
          <w:rFonts w:hint="eastAsia"/>
        </w:rPr>
        <w:t>交收检验</w:t>
      </w:r>
    </w:p>
    <w:tbl>
      <w:tblPr>
        <w:tblW w:w="9263"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01"/>
        <w:gridCol w:w="2693"/>
        <w:gridCol w:w="2410"/>
        <w:gridCol w:w="1559"/>
      </w:tblGrid>
      <w:tr w:rsidR="00A12359" w14:paraId="57847BE3" w14:textId="77777777" w:rsidTr="00B0658C">
        <w:trPr>
          <w:trHeight w:val="340"/>
        </w:trPr>
        <w:tc>
          <w:tcPr>
            <w:tcW w:w="2601" w:type="dxa"/>
            <w:tcBorders>
              <w:top w:val="single" w:sz="12" w:space="0" w:color="auto"/>
              <w:left w:val="single" w:sz="12" w:space="0" w:color="auto"/>
              <w:bottom w:val="single" w:sz="12" w:space="0" w:color="auto"/>
              <w:right w:val="single" w:sz="4" w:space="0" w:color="auto"/>
            </w:tcBorders>
            <w:vAlign w:val="center"/>
          </w:tcPr>
          <w:p w14:paraId="50F5BE4A" w14:textId="77777777" w:rsidR="00A12359" w:rsidRDefault="00216436" w:rsidP="00B0658C">
            <w:pPr>
              <w:snapToGrid w:val="0"/>
              <w:spacing w:line="360" w:lineRule="exact"/>
              <w:jc w:val="center"/>
              <w:rPr>
                <w:rFonts w:ascii="宋体" w:hAnsi="宋体" w:hint="eastAsia"/>
                <w:bCs/>
                <w:sz w:val="18"/>
              </w:rPr>
            </w:pPr>
            <w:r>
              <w:rPr>
                <w:rFonts w:ascii="宋体" w:hAnsi="宋体" w:hint="eastAsia"/>
                <w:bCs/>
                <w:sz w:val="18"/>
              </w:rPr>
              <w:t>检验项目</w:t>
            </w:r>
          </w:p>
        </w:tc>
        <w:tc>
          <w:tcPr>
            <w:tcW w:w="2693" w:type="dxa"/>
            <w:tcBorders>
              <w:top w:val="single" w:sz="12" w:space="0" w:color="auto"/>
              <w:left w:val="single" w:sz="4" w:space="0" w:color="auto"/>
              <w:bottom w:val="single" w:sz="12" w:space="0" w:color="auto"/>
              <w:right w:val="single" w:sz="4" w:space="0" w:color="auto"/>
            </w:tcBorders>
            <w:vAlign w:val="center"/>
          </w:tcPr>
          <w:p w14:paraId="7E92051B" w14:textId="77777777" w:rsidR="00A12359" w:rsidRDefault="00216436" w:rsidP="00B0658C">
            <w:pPr>
              <w:snapToGrid w:val="0"/>
              <w:spacing w:line="360" w:lineRule="exact"/>
              <w:jc w:val="center"/>
              <w:rPr>
                <w:rFonts w:ascii="宋体" w:hAnsi="宋体" w:hint="eastAsia"/>
                <w:bCs/>
                <w:sz w:val="18"/>
              </w:rPr>
            </w:pPr>
            <w:r>
              <w:rPr>
                <w:rFonts w:ascii="宋体" w:hAnsi="宋体" w:hint="eastAsia"/>
                <w:bCs/>
                <w:sz w:val="18"/>
              </w:rPr>
              <w:t>要求</w:t>
            </w:r>
            <w:proofErr w:type="gramStart"/>
            <w:r>
              <w:rPr>
                <w:rFonts w:ascii="宋体" w:hAnsi="宋体" w:hint="eastAsia"/>
                <w:bCs/>
                <w:sz w:val="18"/>
              </w:rPr>
              <w:t>章条号</w:t>
            </w:r>
            <w:proofErr w:type="gramEnd"/>
          </w:p>
        </w:tc>
        <w:tc>
          <w:tcPr>
            <w:tcW w:w="2410" w:type="dxa"/>
            <w:tcBorders>
              <w:top w:val="single" w:sz="12" w:space="0" w:color="auto"/>
              <w:left w:val="single" w:sz="4" w:space="0" w:color="auto"/>
              <w:bottom w:val="single" w:sz="12" w:space="0" w:color="auto"/>
              <w:right w:val="single" w:sz="4" w:space="0" w:color="auto"/>
            </w:tcBorders>
            <w:vAlign w:val="center"/>
          </w:tcPr>
          <w:p w14:paraId="42DAD00C" w14:textId="77777777" w:rsidR="00A12359" w:rsidRDefault="00216436" w:rsidP="00B0658C">
            <w:pPr>
              <w:snapToGrid w:val="0"/>
              <w:spacing w:line="360" w:lineRule="exact"/>
              <w:jc w:val="center"/>
              <w:rPr>
                <w:rFonts w:ascii="宋体" w:hAnsi="宋体" w:hint="eastAsia"/>
                <w:bCs/>
                <w:sz w:val="18"/>
              </w:rPr>
            </w:pPr>
            <w:r>
              <w:rPr>
                <w:rFonts w:ascii="宋体" w:hAnsi="宋体" w:hint="eastAsia"/>
                <w:bCs/>
                <w:sz w:val="18"/>
              </w:rPr>
              <w:t>试验方法</w:t>
            </w:r>
            <w:proofErr w:type="gramStart"/>
            <w:r>
              <w:rPr>
                <w:rFonts w:ascii="宋体" w:hAnsi="宋体" w:hint="eastAsia"/>
                <w:bCs/>
                <w:sz w:val="18"/>
              </w:rPr>
              <w:t>章条号</w:t>
            </w:r>
            <w:proofErr w:type="gramEnd"/>
          </w:p>
        </w:tc>
        <w:tc>
          <w:tcPr>
            <w:tcW w:w="1559" w:type="dxa"/>
            <w:tcBorders>
              <w:top w:val="single" w:sz="12" w:space="0" w:color="auto"/>
              <w:left w:val="single" w:sz="4" w:space="0" w:color="auto"/>
              <w:bottom w:val="single" w:sz="12" w:space="0" w:color="auto"/>
              <w:right w:val="single" w:sz="12" w:space="0" w:color="auto"/>
            </w:tcBorders>
            <w:vAlign w:val="center"/>
          </w:tcPr>
          <w:p w14:paraId="5F6C4449" w14:textId="77777777" w:rsidR="00A12359" w:rsidRDefault="00216436" w:rsidP="00B0658C">
            <w:pPr>
              <w:widowControl/>
              <w:tabs>
                <w:tab w:val="center" w:pos="4201"/>
                <w:tab w:val="right" w:leader="dot" w:pos="9298"/>
              </w:tabs>
              <w:autoSpaceDE w:val="0"/>
              <w:autoSpaceDN w:val="0"/>
              <w:snapToGrid w:val="0"/>
              <w:spacing w:line="360" w:lineRule="exact"/>
              <w:jc w:val="center"/>
              <w:rPr>
                <w:rFonts w:ascii="宋体" w:hAnsi="宋体" w:hint="eastAsia"/>
                <w:bCs/>
                <w:kern w:val="0"/>
                <w:sz w:val="18"/>
                <w:szCs w:val="18"/>
              </w:rPr>
            </w:pPr>
            <w:r>
              <w:rPr>
                <w:rFonts w:ascii="宋体" w:hAnsi="宋体" w:hint="eastAsia"/>
                <w:bCs/>
                <w:kern w:val="0"/>
                <w:sz w:val="18"/>
                <w:szCs w:val="18"/>
              </w:rPr>
              <w:t>AQL</w:t>
            </w:r>
          </w:p>
        </w:tc>
      </w:tr>
      <w:tr w:rsidR="00A12359" w14:paraId="1929E044" w14:textId="77777777" w:rsidTr="00B0658C">
        <w:trPr>
          <w:trHeight w:val="340"/>
        </w:trPr>
        <w:tc>
          <w:tcPr>
            <w:tcW w:w="2601" w:type="dxa"/>
            <w:tcBorders>
              <w:top w:val="single" w:sz="12" w:space="0" w:color="auto"/>
              <w:left w:val="single" w:sz="12" w:space="0" w:color="auto"/>
              <w:bottom w:val="single" w:sz="4" w:space="0" w:color="auto"/>
              <w:right w:val="single" w:sz="4" w:space="0" w:color="auto"/>
            </w:tcBorders>
          </w:tcPr>
          <w:p w14:paraId="1091855D" w14:textId="77777777" w:rsidR="00A12359" w:rsidRDefault="00216436" w:rsidP="00B0658C">
            <w:pPr>
              <w:widowControl/>
              <w:tabs>
                <w:tab w:val="center" w:pos="4201"/>
                <w:tab w:val="right" w:leader="dot" w:pos="9298"/>
              </w:tabs>
              <w:autoSpaceDE w:val="0"/>
              <w:autoSpaceDN w:val="0"/>
              <w:snapToGrid w:val="0"/>
              <w:spacing w:line="360" w:lineRule="exact"/>
              <w:jc w:val="center"/>
              <w:rPr>
                <w:rFonts w:ascii="宋体" w:hAnsi="宋体" w:hint="eastAsia"/>
                <w:kern w:val="0"/>
                <w:sz w:val="18"/>
                <w:szCs w:val="18"/>
              </w:rPr>
            </w:pPr>
            <w:r>
              <w:rPr>
                <w:rFonts w:ascii="宋体" w:hAnsi="宋体" w:hint="eastAsia"/>
                <w:kern w:val="0"/>
                <w:sz w:val="18"/>
                <w:szCs w:val="18"/>
              </w:rPr>
              <w:t>外观和尺寸</w:t>
            </w:r>
          </w:p>
        </w:tc>
        <w:tc>
          <w:tcPr>
            <w:tcW w:w="2693" w:type="dxa"/>
            <w:tcBorders>
              <w:top w:val="single" w:sz="12" w:space="0" w:color="auto"/>
              <w:left w:val="single" w:sz="4" w:space="0" w:color="auto"/>
              <w:bottom w:val="single" w:sz="4" w:space="0" w:color="auto"/>
              <w:right w:val="single" w:sz="4" w:space="0" w:color="auto"/>
            </w:tcBorders>
          </w:tcPr>
          <w:p w14:paraId="39B608B8" w14:textId="77777777" w:rsidR="00A12359" w:rsidRDefault="00216436" w:rsidP="00B0658C">
            <w:pPr>
              <w:snapToGrid w:val="0"/>
              <w:spacing w:line="360" w:lineRule="exact"/>
              <w:jc w:val="center"/>
              <w:rPr>
                <w:rFonts w:ascii="宋体" w:hAnsi="宋体" w:hint="eastAsia"/>
                <w:kern w:val="0"/>
                <w:sz w:val="18"/>
                <w:szCs w:val="18"/>
              </w:rPr>
            </w:pPr>
            <w:r>
              <w:rPr>
                <w:rFonts w:ascii="宋体" w:hAnsi="宋体" w:hint="eastAsia"/>
                <w:kern w:val="0"/>
                <w:sz w:val="18"/>
                <w:szCs w:val="18"/>
              </w:rPr>
              <w:t>4.2.3、4.3</w:t>
            </w:r>
          </w:p>
        </w:tc>
        <w:tc>
          <w:tcPr>
            <w:tcW w:w="2410" w:type="dxa"/>
            <w:tcBorders>
              <w:top w:val="single" w:sz="12" w:space="0" w:color="auto"/>
              <w:left w:val="single" w:sz="4" w:space="0" w:color="auto"/>
              <w:bottom w:val="single" w:sz="4" w:space="0" w:color="auto"/>
              <w:right w:val="single" w:sz="4" w:space="0" w:color="auto"/>
            </w:tcBorders>
          </w:tcPr>
          <w:p w14:paraId="17793CB5" w14:textId="77777777" w:rsidR="00A12359" w:rsidRDefault="00216436" w:rsidP="00B0658C">
            <w:pPr>
              <w:widowControl/>
              <w:tabs>
                <w:tab w:val="center" w:pos="4201"/>
                <w:tab w:val="right" w:leader="dot" w:pos="9298"/>
              </w:tabs>
              <w:autoSpaceDE w:val="0"/>
              <w:autoSpaceDN w:val="0"/>
              <w:snapToGrid w:val="0"/>
              <w:spacing w:line="360" w:lineRule="exact"/>
              <w:jc w:val="center"/>
              <w:rPr>
                <w:rFonts w:ascii="宋体" w:hAnsi="宋体" w:hint="eastAsia"/>
                <w:kern w:val="0"/>
                <w:sz w:val="18"/>
                <w:szCs w:val="18"/>
              </w:rPr>
            </w:pPr>
            <w:r>
              <w:rPr>
                <w:rFonts w:ascii="宋体" w:hAnsi="宋体" w:hint="eastAsia"/>
                <w:kern w:val="0"/>
                <w:sz w:val="18"/>
                <w:szCs w:val="18"/>
              </w:rPr>
              <w:t>5.5.1</w:t>
            </w:r>
          </w:p>
        </w:tc>
        <w:tc>
          <w:tcPr>
            <w:tcW w:w="1559" w:type="dxa"/>
            <w:tcBorders>
              <w:top w:val="single" w:sz="12" w:space="0" w:color="auto"/>
              <w:left w:val="single" w:sz="4" w:space="0" w:color="auto"/>
              <w:bottom w:val="single" w:sz="4" w:space="0" w:color="auto"/>
              <w:right w:val="single" w:sz="12" w:space="0" w:color="auto"/>
            </w:tcBorders>
            <w:vAlign w:val="center"/>
          </w:tcPr>
          <w:p w14:paraId="211AB8A2" w14:textId="77777777" w:rsidR="00A12359" w:rsidRDefault="00216436" w:rsidP="00B0658C">
            <w:pPr>
              <w:widowControl/>
              <w:tabs>
                <w:tab w:val="center" w:pos="4201"/>
                <w:tab w:val="right" w:leader="dot" w:pos="9298"/>
              </w:tabs>
              <w:autoSpaceDE w:val="0"/>
              <w:autoSpaceDN w:val="0"/>
              <w:snapToGrid w:val="0"/>
              <w:spacing w:line="360" w:lineRule="exact"/>
              <w:jc w:val="center"/>
              <w:rPr>
                <w:rFonts w:ascii="宋体" w:hAnsi="宋体" w:hint="eastAsia"/>
                <w:kern w:val="0"/>
                <w:sz w:val="18"/>
                <w:szCs w:val="18"/>
              </w:rPr>
            </w:pPr>
            <w:r>
              <w:rPr>
                <w:rFonts w:ascii="宋体" w:hAnsi="宋体" w:hint="eastAsia"/>
                <w:kern w:val="0"/>
                <w:sz w:val="18"/>
                <w:szCs w:val="18"/>
              </w:rPr>
              <w:t>2.5</w:t>
            </w:r>
          </w:p>
        </w:tc>
      </w:tr>
      <w:tr w:rsidR="00A12359" w14:paraId="31346343" w14:textId="77777777" w:rsidTr="00B0658C">
        <w:trPr>
          <w:trHeight w:val="340"/>
        </w:trPr>
        <w:tc>
          <w:tcPr>
            <w:tcW w:w="2601" w:type="dxa"/>
            <w:tcBorders>
              <w:top w:val="single" w:sz="4" w:space="0" w:color="auto"/>
              <w:left w:val="single" w:sz="12" w:space="0" w:color="auto"/>
              <w:bottom w:val="single" w:sz="4" w:space="0" w:color="auto"/>
              <w:right w:val="single" w:sz="4" w:space="0" w:color="auto"/>
            </w:tcBorders>
            <w:vAlign w:val="center"/>
          </w:tcPr>
          <w:p w14:paraId="768D5A21" w14:textId="77777777" w:rsidR="00A12359" w:rsidRDefault="00216436" w:rsidP="00B0658C">
            <w:pPr>
              <w:snapToGrid w:val="0"/>
              <w:spacing w:line="360" w:lineRule="exact"/>
              <w:jc w:val="center"/>
              <w:rPr>
                <w:rFonts w:hAnsi="宋体" w:hint="eastAsia"/>
                <w:sz w:val="18"/>
              </w:rPr>
            </w:pPr>
            <w:r>
              <w:rPr>
                <w:rFonts w:hAnsi="宋体" w:hint="eastAsia"/>
                <w:sz w:val="18"/>
              </w:rPr>
              <w:t>互换性</w:t>
            </w:r>
          </w:p>
        </w:tc>
        <w:tc>
          <w:tcPr>
            <w:tcW w:w="2693" w:type="dxa"/>
            <w:tcBorders>
              <w:top w:val="single" w:sz="4" w:space="0" w:color="auto"/>
              <w:left w:val="single" w:sz="4" w:space="0" w:color="auto"/>
              <w:bottom w:val="single" w:sz="4" w:space="0" w:color="auto"/>
              <w:right w:val="single" w:sz="4" w:space="0" w:color="auto"/>
            </w:tcBorders>
            <w:vAlign w:val="center"/>
          </w:tcPr>
          <w:p w14:paraId="27C7A47E" w14:textId="77777777" w:rsidR="00A12359" w:rsidRDefault="00216436" w:rsidP="00B0658C">
            <w:pPr>
              <w:snapToGrid w:val="0"/>
              <w:spacing w:line="360" w:lineRule="exact"/>
              <w:jc w:val="center"/>
              <w:rPr>
                <w:rFonts w:ascii="宋体" w:hAnsi="宋体" w:hint="eastAsia"/>
                <w:sz w:val="18"/>
              </w:rPr>
            </w:pPr>
            <w:r>
              <w:rPr>
                <w:rFonts w:ascii="宋体" w:hAnsi="宋体" w:hint="eastAsia"/>
                <w:sz w:val="18"/>
              </w:rPr>
              <w:t>4.4.2</w:t>
            </w:r>
          </w:p>
        </w:tc>
        <w:tc>
          <w:tcPr>
            <w:tcW w:w="2410" w:type="dxa"/>
            <w:tcBorders>
              <w:top w:val="single" w:sz="4" w:space="0" w:color="auto"/>
              <w:left w:val="single" w:sz="4" w:space="0" w:color="auto"/>
              <w:bottom w:val="single" w:sz="4" w:space="0" w:color="auto"/>
              <w:right w:val="single" w:sz="4" w:space="0" w:color="auto"/>
            </w:tcBorders>
            <w:vAlign w:val="center"/>
          </w:tcPr>
          <w:p w14:paraId="30FE3D08" w14:textId="77777777" w:rsidR="00A12359" w:rsidRDefault="00216436" w:rsidP="00B0658C">
            <w:pPr>
              <w:widowControl/>
              <w:tabs>
                <w:tab w:val="center" w:pos="4201"/>
                <w:tab w:val="right" w:leader="dot" w:pos="9298"/>
              </w:tabs>
              <w:autoSpaceDE w:val="0"/>
              <w:autoSpaceDN w:val="0"/>
              <w:snapToGrid w:val="0"/>
              <w:spacing w:line="360" w:lineRule="exact"/>
              <w:jc w:val="center"/>
              <w:rPr>
                <w:rFonts w:ascii="宋体" w:hAnsi="宋体" w:hint="eastAsia"/>
                <w:kern w:val="0"/>
                <w:sz w:val="18"/>
                <w:szCs w:val="18"/>
              </w:rPr>
            </w:pPr>
            <w:r>
              <w:rPr>
                <w:rFonts w:ascii="宋体" w:hAnsi="宋体" w:hint="eastAsia"/>
                <w:kern w:val="0"/>
                <w:sz w:val="18"/>
                <w:szCs w:val="18"/>
              </w:rPr>
              <w:t>5.5.2</w:t>
            </w:r>
          </w:p>
        </w:tc>
        <w:tc>
          <w:tcPr>
            <w:tcW w:w="1559" w:type="dxa"/>
            <w:tcBorders>
              <w:top w:val="single" w:sz="4" w:space="0" w:color="auto"/>
              <w:left w:val="single" w:sz="4" w:space="0" w:color="auto"/>
              <w:bottom w:val="single" w:sz="4" w:space="0" w:color="auto"/>
              <w:right w:val="single" w:sz="12" w:space="0" w:color="auto"/>
            </w:tcBorders>
            <w:vAlign w:val="center"/>
          </w:tcPr>
          <w:p w14:paraId="24782BC8" w14:textId="77777777" w:rsidR="00A12359" w:rsidRDefault="00216436" w:rsidP="00B0658C">
            <w:pPr>
              <w:widowControl/>
              <w:tabs>
                <w:tab w:val="center" w:pos="4201"/>
                <w:tab w:val="right" w:leader="dot" w:pos="9298"/>
              </w:tabs>
              <w:autoSpaceDE w:val="0"/>
              <w:autoSpaceDN w:val="0"/>
              <w:snapToGrid w:val="0"/>
              <w:spacing w:line="360" w:lineRule="exact"/>
              <w:jc w:val="center"/>
              <w:rPr>
                <w:rFonts w:ascii="宋体" w:hAnsi="宋体" w:hint="eastAsia"/>
                <w:kern w:val="0"/>
                <w:sz w:val="18"/>
                <w:szCs w:val="18"/>
              </w:rPr>
            </w:pPr>
            <w:r>
              <w:rPr>
                <w:rFonts w:ascii="宋体" w:hAnsi="宋体" w:hint="eastAsia"/>
                <w:kern w:val="0"/>
                <w:sz w:val="18"/>
                <w:szCs w:val="18"/>
              </w:rPr>
              <w:t>0.25</w:t>
            </w:r>
          </w:p>
        </w:tc>
      </w:tr>
      <w:tr w:rsidR="00A12359" w14:paraId="15AEB1BF" w14:textId="77777777" w:rsidTr="00B0658C">
        <w:trPr>
          <w:trHeight w:val="340"/>
        </w:trPr>
        <w:tc>
          <w:tcPr>
            <w:tcW w:w="2601" w:type="dxa"/>
            <w:tcBorders>
              <w:top w:val="single" w:sz="4" w:space="0" w:color="auto"/>
              <w:left w:val="single" w:sz="12" w:space="0" w:color="auto"/>
              <w:bottom w:val="single" w:sz="4" w:space="0" w:color="auto"/>
              <w:right w:val="single" w:sz="4" w:space="0" w:color="auto"/>
            </w:tcBorders>
            <w:vAlign w:val="center"/>
          </w:tcPr>
          <w:p w14:paraId="41D0BF61" w14:textId="77777777" w:rsidR="00A12359" w:rsidRDefault="00216436" w:rsidP="00B0658C">
            <w:pPr>
              <w:snapToGrid w:val="0"/>
              <w:spacing w:line="360" w:lineRule="exact"/>
              <w:jc w:val="center"/>
              <w:rPr>
                <w:rFonts w:hAnsi="宋体" w:cs="宋体" w:hint="eastAsia"/>
                <w:sz w:val="18"/>
                <w:szCs w:val="18"/>
              </w:rPr>
            </w:pPr>
            <w:r>
              <w:rPr>
                <w:rFonts w:hAnsi="宋体" w:cs="宋体" w:hint="eastAsia"/>
                <w:sz w:val="18"/>
                <w:szCs w:val="18"/>
              </w:rPr>
              <w:t>啮合力和分离力</w:t>
            </w:r>
          </w:p>
        </w:tc>
        <w:tc>
          <w:tcPr>
            <w:tcW w:w="2693" w:type="dxa"/>
            <w:tcBorders>
              <w:top w:val="single" w:sz="4" w:space="0" w:color="auto"/>
              <w:left w:val="single" w:sz="4" w:space="0" w:color="auto"/>
              <w:bottom w:val="single" w:sz="4" w:space="0" w:color="auto"/>
              <w:right w:val="single" w:sz="4" w:space="0" w:color="auto"/>
            </w:tcBorders>
            <w:vAlign w:val="center"/>
          </w:tcPr>
          <w:p w14:paraId="004AD55E" w14:textId="77777777" w:rsidR="00A12359" w:rsidRDefault="00216436" w:rsidP="00B0658C">
            <w:pPr>
              <w:snapToGrid w:val="0"/>
              <w:spacing w:line="360" w:lineRule="exact"/>
              <w:jc w:val="center"/>
              <w:rPr>
                <w:rFonts w:ascii="宋体" w:cs="宋体"/>
                <w:sz w:val="18"/>
                <w:szCs w:val="18"/>
              </w:rPr>
            </w:pPr>
            <w:r>
              <w:rPr>
                <w:rFonts w:ascii="宋体" w:cs="宋体" w:hint="eastAsia"/>
                <w:sz w:val="18"/>
                <w:szCs w:val="18"/>
              </w:rPr>
              <w:t>4.4.13</w:t>
            </w:r>
          </w:p>
        </w:tc>
        <w:tc>
          <w:tcPr>
            <w:tcW w:w="2410" w:type="dxa"/>
            <w:tcBorders>
              <w:top w:val="single" w:sz="4" w:space="0" w:color="auto"/>
              <w:left w:val="single" w:sz="4" w:space="0" w:color="auto"/>
              <w:bottom w:val="single" w:sz="4" w:space="0" w:color="auto"/>
              <w:right w:val="single" w:sz="4" w:space="0" w:color="auto"/>
            </w:tcBorders>
            <w:vAlign w:val="center"/>
          </w:tcPr>
          <w:p w14:paraId="51E8248E" w14:textId="77777777" w:rsidR="00A12359" w:rsidRDefault="00216436" w:rsidP="00B0658C">
            <w:pPr>
              <w:snapToGrid w:val="0"/>
              <w:spacing w:line="360" w:lineRule="exact"/>
              <w:jc w:val="center"/>
              <w:rPr>
                <w:rFonts w:ascii="宋体" w:hAnsi="宋体" w:hint="eastAsia"/>
                <w:kern w:val="0"/>
                <w:sz w:val="18"/>
                <w:szCs w:val="18"/>
              </w:rPr>
            </w:pPr>
            <w:r>
              <w:rPr>
                <w:rFonts w:ascii="宋体" w:hAnsi="宋体" w:hint="eastAsia"/>
                <w:kern w:val="0"/>
                <w:sz w:val="18"/>
                <w:szCs w:val="18"/>
              </w:rPr>
              <w:t>5.5.13</w:t>
            </w:r>
          </w:p>
        </w:tc>
        <w:tc>
          <w:tcPr>
            <w:tcW w:w="1559" w:type="dxa"/>
            <w:tcBorders>
              <w:top w:val="single" w:sz="4" w:space="0" w:color="auto"/>
              <w:left w:val="single" w:sz="4" w:space="0" w:color="auto"/>
              <w:bottom w:val="single" w:sz="4" w:space="0" w:color="auto"/>
              <w:right w:val="single" w:sz="12" w:space="0" w:color="auto"/>
            </w:tcBorders>
            <w:vAlign w:val="center"/>
          </w:tcPr>
          <w:p w14:paraId="51CF3846" w14:textId="77777777" w:rsidR="00A12359" w:rsidRDefault="00216436" w:rsidP="00B0658C">
            <w:pPr>
              <w:snapToGrid w:val="0"/>
              <w:spacing w:line="360" w:lineRule="exact"/>
              <w:jc w:val="center"/>
              <w:rPr>
                <w:rFonts w:ascii="宋体" w:hAnsi="宋体" w:hint="eastAsia"/>
                <w:kern w:val="0"/>
                <w:sz w:val="18"/>
                <w:szCs w:val="18"/>
              </w:rPr>
            </w:pPr>
            <w:r>
              <w:rPr>
                <w:rFonts w:ascii="宋体" w:hAnsi="宋体" w:hint="eastAsia"/>
                <w:kern w:val="0"/>
                <w:sz w:val="18"/>
                <w:szCs w:val="18"/>
              </w:rPr>
              <w:t>0.25</w:t>
            </w:r>
          </w:p>
        </w:tc>
      </w:tr>
      <w:tr w:rsidR="00A12359" w14:paraId="33DF83CC" w14:textId="77777777" w:rsidTr="00B0658C">
        <w:trPr>
          <w:trHeight w:val="340"/>
        </w:trPr>
        <w:tc>
          <w:tcPr>
            <w:tcW w:w="2601" w:type="dxa"/>
            <w:tcBorders>
              <w:top w:val="single" w:sz="4" w:space="0" w:color="auto"/>
              <w:left w:val="single" w:sz="12" w:space="0" w:color="auto"/>
              <w:bottom w:val="single" w:sz="4" w:space="0" w:color="auto"/>
              <w:right w:val="single" w:sz="4" w:space="0" w:color="auto"/>
            </w:tcBorders>
            <w:vAlign w:val="center"/>
          </w:tcPr>
          <w:p w14:paraId="69E59778" w14:textId="77777777" w:rsidR="00A12359" w:rsidRDefault="00216436" w:rsidP="00B0658C">
            <w:pPr>
              <w:snapToGrid w:val="0"/>
              <w:spacing w:line="360" w:lineRule="exact"/>
              <w:jc w:val="center"/>
              <w:rPr>
                <w:rFonts w:hAnsi="宋体" w:hint="eastAsia"/>
                <w:sz w:val="18"/>
                <w:szCs w:val="18"/>
              </w:rPr>
            </w:pPr>
            <w:r>
              <w:rPr>
                <w:rFonts w:hAnsi="宋体" w:cs="宋体" w:hint="eastAsia"/>
                <w:sz w:val="18"/>
                <w:szCs w:val="18"/>
              </w:rPr>
              <w:t>插合特性</w:t>
            </w:r>
          </w:p>
        </w:tc>
        <w:tc>
          <w:tcPr>
            <w:tcW w:w="2693" w:type="dxa"/>
            <w:tcBorders>
              <w:top w:val="single" w:sz="4" w:space="0" w:color="auto"/>
              <w:left w:val="single" w:sz="4" w:space="0" w:color="auto"/>
              <w:bottom w:val="single" w:sz="4" w:space="0" w:color="auto"/>
              <w:right w:val="single" w:sz="4" w:space="0" w:color="auto"/>
            </w:tcBorders>
            <w:vAlign w:val="center"/>
          </w:tcPr>
          <w:p w14:paraId="27F0C171" w14:textId="77777777" w:rsidR="00A12359" w:rsidRDefault="00216436" w:rsidP="00B0658C">
            <w:pPr>
              <w:snapToGrid w:val="0"/>
              <w:spacing w:line="360" w:lineRule="exact"/>
              <w:jc w:val="center"/>
              <w:rPr>
                <w:rFonts w:ascii="宋体" w:cs="宋体"/>
                <w:sz w:val="18"/>
                <w:szCs w:val="18"/>
              </w:rPr>
            </w:pPr>
            <w:r>
              <w:rPr>
                <w:rFonts w:ascii="宋体" w:cs="宋体" w:hint="eastAsia"/>
                <w:sz w:val="18"/>
                <w:szCs w:val="18"/>
              </w:rPr>
              <w:t>4.4.3</w:t>
            </w:r>
          </w:p>
        </w:tc>
        <w:tc>
          <w:tcPr>
            <w:tcW w:w="2410" w:type="dxa"/>
            <w:tcBorders>
              <w:top w:val="single" w:sz="4" w:space="0" w:color="auto"/>
              <w:left w:val="single" w:sz="4" w:space="0" w:color="auto"/>
              <w:bottom w:val="single" w:sz="4" w:space="0" w:color="auto"/>
              <w:right w:val="single" w:sz="4" w:space="0" w:color="auto"/>
            </w:tcBorders>
            <w:vAlign w:val="center"/>
          </w:tcPr>
          <w:p w14:paraId="5A39E6A3" w14:textId="77777777" w:rsidR="00A12359" w:rsidRDefault="00216436" w:rsidP="00B0658C">
            <w:pPr>
              <w:snapToGrid w:val="0"/>
              <w:spacing w:line="360" w:lineRule="exact"/>
              <w:jc w:val="center"/>
              <w:rPr>
                <w:rFonts w:ascii="宋体" w:cs="宋体"/>
                <w:sz w:val="18"/>
                <w:szCs w:val="18"/>
              </w:rPr>
            </w:pPr>
            <w:r>
              <w:rPr>
                <w:rFonts w:ascii="宋体" w:cs="宋体" w:hint="eastAsia"/>
                <w:sz w:val="18"/>
                <w:szCs w:val="18"/>
              </w:rPr>
              <w:t>5.5.3</w:t>
            </w:r>
          </w:p>
        </w:tc>
        <w:tc>
          <w:tcPr>
            <w:tcW w:w="1559" w:type="dxa"/>
            <w:tcBorders>
              <w:top w:val="single" w:sz="4" w:space="0" w:color="auto"/>
              <w:left w:val="single" w:sz="4" w:space="0" w:color="auto"/>
              <w:bottom w:val="single" w:sz="4" w:space="0" w:color="auto"/>
              <w:right w:val="single" w:sz="12" w:space="0" w:color="auto"/>
            </w:tcBorders>
            <w:vAlign w:val="center"/>
          </w:tcPr>
          <w:p w14:paraId="7A51EC34" w14:textId="77777777" w:rsidR="00A12359" w:rsidRDefault="00216436" w:rsidP="00B0658C">
            <w:pPr>
              <w:snapToGrid w:val="0"/>
              <w:spacing w:line="360" w:lineRule="exact"/>
              <w:jc w:val="center"/>
              <w:rPr>
                <w:sz w:val="18"/>
              </w:rPr>
            </w:pPr>
            <w:r>
              <w:rPr>
                <w:rFonts w:ascii="宋体" w:hAnsi="宋体" w:hint="eastAsia"/>
                <w:kern w:val="0"/>
                <w:sz w:val="18"/>
                <w:szCs w:val="18"/>
              </w:rPr>
              <w:t>0.25</w:t>
            </w:r>
          </w:p>
        </w:tc>
      </w:tr>
      <w:tr w:rsidR="00A12359" w14:paraId="09DEFDB6" w14:textId="77777777" w:rsidTr="00B0658C">
        <w:trPr>
          <w:trHeight w:val="340"/>
        </w:trPr>
        <w:tc>
          <w:tcPr>
            <w:tcW w:w="2601" w:type="dxa"/>
            <w:tcBorders>
              <w:top w:val="single" w:sz="4" w:space="0" w:color="auto"/>
              <w:left w:val="single" w:sz="12" w:space="0" w:color="auto"/>
              <w:bottom w:val="single" w:sz="4" w:space="0" w:color="auto"/>
              <w:right w:val="single" w:sz="4" w:space="0" w:color="auto"/>
            </w:tcBorders>
            <w:vAlign w:val="center"/>
          </w:tcPr>
          <w:p w14:paraId="20CFFB28" w14:textId="77777777" w:rsidR="00A12359" w:rsidRDefault="00216436" w:rsidP="00B0658C">
            <w:pPr>
              <w:snapToGrid w:val="0"/>
              <w:spacing w:line="360" w:lineRule="exact"/>
              <w:jc w:val="center"/>
              <w:rPr>
                <w:rFonts w:hAnsi="宋体" w:hint="eastAsia"/>
                <w:sz w:val="18"/>
                <w:szCs w:val="18"/>
              </w:rPr>
            </w:pPr>
            <w:r>
              <w:rPr>
                <w:rFonts w:hAnsi="宋体" w:cs="宋体" w:hint="eastAsia"/>
                <w:sz w:val="18"/>
                <w:szCs w:val="18"/>
              </w:rPr>
              <w:t>介质耐电压</w:t>
            </w:r>
          </w:p>
        </w:tc>
        <w:tc>
          <w:tcPr>
            <w:tcW w:w="2693" w:type="dxa"/>
            <w:tcBorders>
              <w:top w:val="single" w:sz="4" w:space="0" w:color="auto"/>
              <w:left w:val="single" w:sz="4" w:space="0" w:color="auto"/>
              <w:bottom w:val="single" w:sz="4" w:space="0" w:color="auto"/>
              <w:right w:val="single" w:sz="4" w:space="0" w:color="auto"/>
            </w:tcBorders>
            <w:vAlign w:val="center"/>
          </w:tcPr>
          <w:p w14:paraId="65E30366" w14:textId="77777777" w:rsidR="00A12359" w:rsidRDefault="00216436" w:rsidP="00B0658C">
            <w:pPr>
              <w:snapToGrid w:val="0"/>
              <w:spacing w:line="360" w:lineRule="exact"/>
              <w:jc w:val="center"/>
              <w:rPr>
                <w:rFonts w:ascii="宋体" w:cs="宋体"/>
                <w:sz w:val="18"/>
                <w:szCs w:val="18"/>
              </w:rPr>
            </w:pPr>
            <w:r>
              <w:rPr>
                <w:rFonts w:ascii="宋体" w:cs="宋体" w:hint="eastAsia"/>
                <w:sz w:val="18"/>
                <w:szCs w:val="18"/>
              </w:rPr>
              <w:t>4.4.8</w:t>
            </w:r>
          </w:p>
        </w:tc>
        <w:tc>
          <w:tcPr>
            <w:tcW w:w="2410" w:type="dxa"/>
            <w:tcBorders>
              <w:top w:val="single" w:sz="4" w:space="0" w:color="auto"/>
              <w:left w:val="single" w:sz="4" w:space="0" w:color="auto"/>
              <w:bottom w:val="single" w:sz="4" w:space="0" w:color="auto"/>
              <w:right w:val="single" w:sz="4" w:space="0" w:color="auto"/>
            </w:tcBorders>
            <w:vAlign w:val="center"/>
          </w:tcPr>
          <w:p w14:paraId="5106400A" w14:textId="77777777" w:rsidR="00A12359" w:rsidRDefault="00216436" w:rsidP="00B0658C">
            <w:pPr>
              <w:widowControl/>
              <w:tabs>
                <w:tab w:val="center" w:pos="4201"/>
                <w:tab w:val="right" w:leader="dot" w:pos="9298"/>
              </w:tabs>
              <w:autoSpaceDE w:val="0"/>
              <w:autoSpaceDN w:val="0"/>
              <w:snapToGrid w:val="0"/>
              <w:spacing w:line="360" w:lineRule="exact"/>
              <w:jc w:val="center"/>
              <w:rPr>
                <w:rFonts w:ascii="宋体" w:hAnsi="宋体" w:hint="eastAsia"/>
                <w:kern w:val="0"/>
                <w:sz w:val="18"/>
                <w:szCs w:val="18"/>
              </w:rPr>
            </w:pPr>
            <w:r>
              <w:rPr>
                <w:rFonts w:ascii="宋体" w:hAnsi="宋体" w:hint="eastAsia"/>
                <w:kern w:val="0"/>
                <w:sz w:val="18"/>
                <w:szCs w:val="18"/>
              </w:rPr>
              <w:t>5.5.8</w:t>
            </w:r>
          </w:p>
        </w:tc>
        <w:tc>
          <w:tcPr>
            <w:tcW w:w="1559" w:type="dxa"/>
            <w:tcBorders>
              <w:top w:val="single" w:sz="4" w:space="0" w:color="auto"/>
              <w:left w:val="single" w:sz="4" w:space="0" w:color="auto"/>
              <w:bottom w:val="single" w:sz="4" w:space="0" w:color="auto"/>
              <w:right w:val="single" w:sz="12" w:space="0" w:color="auto"/>
            </w:tcBorders>
            <w:vAlign w:val="center"/>
          </w:tcPr>
          <w:p w14:paraId="77D38D41" w14:textId="77777777" w:rsidR="00A12359" w:rsidRDefault="00216436" w:rsidP="00B0658C">
            <w:pPr>
              <w:snapToGrid w:val="0"/>
              <w:spacing w:line="360" w:lineRule="exact"/>
              <w:jc w:val="center"/>
              <w:rPr>
                <w:sz w:val="18"/>
              </w:rPr>
            </w:pPr>
            <w:r>
              <w:rPr>
                <w:rFonts w:ascii="宋体" w:hAnsi="宋体" w:hint="eastAsia"/>
                <w:kern w:val="0"/>
                <w:sz w:val="18"/>
                <w:szCs w:val="18"/>
              </w:rPr>
              <w:t>0.25</w:t>
            </w:r>
          </w:p>
        </w:tc>
      </w:tr>
      <w:tr w:rsidR="00A12359" w14:paraId="1C76D342" w14:textId="77777777" w:rsidTr="00B0658C">
        <w:trPr>
          <w:trHeight w:val="340"/>
        </w:trPr>
        <w:tc>
          <w:tcPr>
            <w:tcW w:w="2601" w:type="dxa"/>
            <w:tcBorders>
              <w:top w:val="single" w:sz="4" w:space="0" w:color="auto"/>
              <w:left w:val="single" w:sz="12" w:space="0" w:color="auto"/>
              <w:bottom w:val="single" w:sz="4" w:space="0" w:color="auto"/>
              <w:right w:val="single" w:sz="4" w:space="0" w:color="auto"/>
            </w:tcBorders>
            <w:vAlign w:val="center"/>
          </w:tcPr>
          <w:p w14:paraId="4AB7F5C6" w14:textId="77777777" w:rsidR="00A12359" w:rsidRDefault="00216436" w:rsidP="00B0658C">
            <w:pPr>
              <w:snapToGrid w:val="0"/>
              <w:spacing w:line="360" w:lineRule="exact"/>
              <w:jc w:val="center"/>
              <w:rPr>
                <w:rFonts w:hAnsi="宋体" w:cs="宋体" w:hint="eastAsia"/>
                <w:sz w:val="18"/>
                <w:szCs w:val="18"/>
              </w:rPr>
            </w:pPr>
            <w:r>
              <w:rPr>
                <w:rFonts w:hAnsi="宋体" w:cs="宋体" w:hint="eastAsia"/>
                <w:sz w:val="18"/>
                <w:szCs w:val="18"/>
              </w:rPr>
              <w:t>接触电阻</w:t>
            </w:r>
          </w:p>
        </w:tc>
        <w:tc>
          <w:tcPr>
            <w:tcW w:w="2693" w:type="dxa"/>
            <w:tcBorders>
              <w:top w:val="single" w:sz="4" w:space="0" w:color="auto"/>
              <w:left w:val="single" w:sz="4" w:space="0" w:color="auto"/>
              <w:bottom w:val="single" w:sz="4" w:space="0" w:color="auto"/>
              <w:right w:val="single" w:sz="4" w:space="0" w:color="auto"/>
            </w:tcBorders>
            <w:vAlign w:val="center"/>
          </w:tcPr>
          <w:p w14:paraId="0E5C91C9" w14:textId="77777777" w:rsidR="00A12359" w:rsidRDefault="00216436" w:rsidP="00B0658C">
            <w:pPr>
              <w:snapToGrid w:val="0"/>
              <w:spacing w:line="360" w:lineRule="exact"/>
              <w:jc w:val="center"/>
              <w:rPr>
                <w:rFonts w:ascii="宋体" w:hAnsi="宋体" w:cs="宋体" w:hint="eastAsia"/>
                <w:sz w:val="18"/>
                <w:szCs w:val="18"/>
              </w:rPr>
            </w:pPr>
            <w:r>
              <w:rPr>
                <w:rFonts w:ascii="宋体" w:hAnsi="宋体" w:cs="宋体" w:hint="eastAsia"/>
                <w:sz w:val="18"/>
                <w:szCs w:val="18"/>
              </w:rPr>
              <w:t>4.4.6</w:t>
            </w:r>
          </w:p>
        </w:tc>
        <w:tc>
          <w:tcPr>
            <w:tcW w:w="2410" w:type="dxa"/>
            <w:tcBorders>
              <w:top w:val="single" w:sz="4" w:space="0" w:color="auto"/>
              <w:left w:val="single" w:sz="4" w:space="0" w:color="auto"/>
              <w:bottom w:val="single" w:sz="4" w:space="0" w:color="auto"/>
              <w:right w:val="single" w:sz="4" w:space="0" w:color="auto"/>
            </w:tcBorders>
            <w:vAlign w:val="center"/>
          </w:tcPr>
          <w:p w14:paraId="1051923B" w14:textId="77777777" w:rsidR="00A12359" w:rsidRDefault="00216436" w:rsidP="00B0658C">
            <w:pPr>
              <w:snapToGrid w:val="0"/>
              <w:spacing w:line="360" w:lineRule="exact"/>
              <w:jc w:val="center"/>
              <w:rPr>
                <w:rFonts w:ascii="宋体" w:cs="宋体"/>
                <w:sz w:val="18"/>
                <w:szCs w:val="18"/>
              </w:rPr>
            </w:pPr>
            <w:r>
              <w:rPr>
                <w:rFonts w:ascii="宋体" w:cs="宋体" w:hint="eastAsia"/>
                <w:sz w:val="18"/>
                <w:szCs w:val="18"/>
              </w:rPr>
              <w:t>5.5.6</w:t>
            </w:r>
          </w:p>
        </w:tc>
        <w:tc>
          <w:tcPr>
            <w:tcW w:w="1559" w:type="dxa"/>
            <w:tcBorders>
              <w:top w:val="single" w:sz="4" w:space="0" w:color="auto"/>
              <w:left w:val="single" w:sz="4" w:space="0" w:color="auto"/>
              <w:bottom w:val="single" w:sz="4" w:space="0" w:color="auto"/>
              <w:right w:val="single" w:sz="12" w:space="0" w:color="auto"/>
            </w:tcBorders>
            <w:vAlign w:val="center"/>
          </w:tcPr>
          <w:p w14:paraId="24639C7B" w14:textId="77777777" w:rsidR="00A12359" w:rsidRDefault="00216436" w:rsidP="00B0658C">
            <w:pPr>
              <w:snapToGrid w:val="0"/>
              <w:spacing w:line="360" w:lineRule="exact"/>
              <w:jc w:val="center"/>
              <w:rPr>
                <w:sz w:val="18"/>
              </w:rPr>
            </w:pPr>
            <w:r>
              <w:rPr>
                <w:rFonts w:ascii="宋体" w:hAnsi="宋体" w:hint="eastAsia"/>
                <w:kern w:val="0"/>
                <w:sz w:val="18"/>
                <w:szCs w:val="18"/>
              </w:rPr>
              <w:t>0.25</w:t>
            </w:r>
          </w:p>
        </w:tc>
      </w:tr>
      <w:tr w:rsidR="00A12359" w14:paraId="3AC6B2AD" w14:textId="77777777" w:rsidTr="00B0658C">
        <w:trPr>
          <w:trHeight w:val="340"/>
        </w:trPr>
        <w:tc>
          <w:tcPr>
            <w:tcW w:w="2601" w:type="dxa"/>
            <w:tcBorders>
              <w:top w:val="single" w:sz="4" w:space="0" w:color="auto"/>
              <w:left w:val="single" w:sz="12" w:space="0" w:color="auto"/>
              <w:bottom w:val="single" w:sz="4" w:space="0" w:color="auto"/>
              <w:right w:val="single" w:sz="4" w:space="0" w:color="auto"/>
            </w:tcBorders>
            <w:vAlign w:val="center"/>
          </w:tcPr>
          <w:p w14:paraId="159343C6" w14:textId="77777777" w:rsidR="00A12359" w:rsidRDefault="00216436" w:rsidP="00B0658C">
            <w:pPr>
              <w:snapToGrid w:val="0"/>
              <w:spacing w:line="360" w:lineRule="exact"/>
              <w:jc w:val="center"/>
              <w:rPr>
                <w:rFonts w:hAnsi="宋体" w:hint="eastAsia"/>
                <w:sz w:val="18"/>
                <w:szCs w:val="18"/>
              </w:rPr>
            </w:pPr>
            <w:r>
              <w:rPr>
                <w:rFonts w:hAnsi="宋体" w:cs="宋体" w:hint="eastAsia"/>
                <w:sz w:val="18"/>
                <w:szCs w:val="18"/>
              </w:rPr>
              <w:t>绝缘电阻</w:t>
            </w:r>
          </w:p>
        </w:tc>
        <w:tc>
          <w:tcPr>
            <w:tcW w:w="2693" w:type="dxa"/>
            <w:tcBorders>
              <w:top w:val="single" w:sz="4" w:space="0" w:color="auto"/>
              <w:left w:val="single" w:sz="4" w:space="0" w:color="auto"/>
              <w:bottom w:val="single" w:sz="4" w:space="0" w:color="auto"/>
              <w:right w:val="single" w:sz="4" w:space="0" w:color="auto"/>
            </w:tcBorders>
            <w:vAlign w:val="center"/>
          </w:tcPr>
          <w:p w14:paraId="4D9BD0A1" w14:textId="77777777" w:rsidR="00A12359" w:rsidRDefault="00216436" w:rsidP="00B0658C">
            <w:pPr>
              <w:snapToGrid w:val="0"/>
              <w:spacing w:line="360" w:lineRule="exact"/>
              <w:jc w:val="center"/>
              <w:rPr>
                <w:rFonts w:ascii="宋体" w:cs="宋体"/>
                <w:sz w:val="18"/>
                <w:szCs w:val="18"/>
              </w:rPr>
            </w:pPr>
            <w:r>
              <w:rPr>
                <w:rFonts w:ascii="宋体" w:cs="宋体" w:hint="eastAsia"/>
                <w:sz w:val="18"/>
                <w:szCs w:val="18"/>
              </w:rPr>
              <w:t>4.4.7</w:t>
            </w:r>
          </w:p>
        </w:tc>
        <w:tc>
          <w:tcPr>
            <w:tcW w:w="2410" w:type="dxa"/>
            <w:tcBorders>
              <w:top w:val="single" w:sz="4" w:space="0" w:color="auto"/>
              <w:left w:val="single" w:sz="4" w:space="0" w:color="auto"/>
              <w:bottom w:val="single" w:sz="4" w:space="0" w:color="auto"/>
              <w:right w:val="single" w:sz="4" w:space="0" w:color="auto"/>
            </w:tcBorders>
            <w:vAlign w:val="center"/>
          </w:tcPr>
          <w:p w14:paraId="6D9F9830" w14:textId="77777777" w:rsidR="00A12359" w:rsidRDefault="00216436" w:rsidP="00B0658C">
            <w:pPr>
              <w:widowControl/>
              <w:tabs>
                <w:tab w:val="center" w:pos="4201"/>
                <w:tab w:val="right" w:leader="dot" w:pos="9298"/>
              </w:tabs>
              <w:autoSpaceDE w:val="0"/>
              <w:autoSpaceDN w:val="0"/>
              <w:snapToGrid w:val="0"/>
              <w:spacing w:line="360" w:lineRule="exact"/>
              <w:jc w:val="center"/>
              <w:rPr>
                <w:rFonts w:ascii="宋体" w:hAnsi="宋体" w:hint="eastAsia"/>
                <w:kern w:val="0"/>
                <w:sz w:val="18"/>
                <w:szCs w:val="18"/>
              </w:rPr>
            </w:pPr>
            <w:r>
              <w:rPr>
                <w:rFonts w:ascii="宋体" w:hAnsi="宋体" w:hint="eastAsia"/>
                <w:kern w:val="0"/>
                <w:sz w:val="18"/>
                <w:szCs w:val="18"/>
              </w:rPr>
              <w:t>5.5.7</w:t>
            </w:r>
          </w:p>
        </w:tc>
        <w:tc>
          <w:tcPr>
            <w:tcW w:w="1559" w:type="dxa"/>
            <w:tcBorders>
              <w:top w:val="single" w:sz="4" w:space="0" w:color="auto"/>
              <w:left w:val="single" w:sz="4" w:space="0" w:color="auto"/>
              <w:bottom w:val="single" w:sz="4" w:space="0" w:color="auto"/>
              <w:right w:val="single" w:sz="12" w:space="0" w:color="auto"/>
            </w:tcBorders>
            <w:vAlign w:val="center"/>
          </w:tcPr>
          <w:p w14:paraId="1E9E5244" w14:textId="77777777" w:rsidR="00A12359" w:rsidRDefault="00216436" w:rsidP="00B0658C">
            <w:pPr>
              <w:snapToGrid w:val="0"/>
              <w:spacing w:line="360" w:lineRule="exact"/>
              <w:jc w:val="center"/>
              <w:rPr>
                <w:sz w:val="18"/>
              </w:rPr>
            </w:pPr>
            <w:r>
              <w:rPr>
                <w:rFonts w:ascii="宋体" w:hAnsi="宋体" w:hint="eastAsia"/>
                <w:kern w:val="0"/>
                <w:sz w:val="18"/>
                <w:szCs w:val="18"/>
              </w:rPr>
              <w:t>0.25</w:t>
            </w:r>
          </w:p>
        </w:tc>
      </w:tr>
      <w:tr w:rsidR="00A12359" w14:paraId="26B715DF" w14:textId="77777777" w:rsidTr="00B0658C">
        <w:trPr>
          <w:trHeight w:val="340"/>
        </w:trPr>
        <w:tc>
          <w:tcPr>
            <w:tcW w:w="2601" w:type="dxa"/>
            <w:tcBorders>
              <w:top w:val="single" w:sz="4" w:space="0" w:color="auto"/>
              <w:left w:val="single" w:sz="12" w:space="0" w:color="auto"/>
              <w:bottom w:val="single" w:sz="4" w:space="0" w:color="auto"/>
              <w:right w:val="single" w:sz="4" w:space="0" w:color="auto"/>
            </w:tcBorders>
            <w:vAlign w:val="center"/>
          </w:tcPr>
          <w:p w14:paraId="73C1649F" w14:textId="77777777" w:rsidR="00A12359" w:rsidRDefault="00216436" w:rsidP="00B0658C">
            <w:pPr>
              <w:snapToGrid w:val="0"/>
              <w:spacing w:line="360" w:lineRule="exact"/>
              <w:jc w:val="center"/>
              <w:rPr>
                <w:rFonts w:hAnsi="宋体" w:cs="宋体" w:hint="eastAsia"/>
                <w:sz w:val="18"/>
                <w:szCs w:val="18"/>
              </w:rPr>
            </w:pPr>
            <w:r>
              <w:rPr>
                <w:rFonts w:hAnsi="宋体" w:cs="宋体" w:hint="eastAsia"/>
                <w:sz w:val="18"/>
                <w:szCs w:val="18"/>
              </w:rPr>
              <w:t>气密封</w:t>
            </w:r>
          </w:p>
        </w:tc>
        <w:tc>
          <w:tcPr>
            <w:tcW w:w="2693" w:type="dxa"/>
            <w:tcBorders>
              <w:top w:val="single" w:sz="4" w:space="0" w:color="auto"/>
              <w:left w:val="single" w:sz="4" w:space="0" w:color="auto"/>
              <w:bottom w:val="single" w:sz="4" w:space="0" w:color="auto"/>
              <w:right w:val="single" w:sz="4" w:space="0" w:color="auto"/>
            </w:tcBorders>
            <w:vAlign w:val="center"/>
          </w:tcPr>
          <w:p w14:paraId="5D3E166E" w14:textId="77777777" w:rsidR="00A12359" w:rsidRDefault="00216436" w:rsidP="00B0658C">
            <w:pPr>
              <w:snapToGrid w:val="0"/>
              <w:spacing w:line="360" w:lineRule="exact"/>
              <w:jc w:val="center"/>
              <w:rPr>
                <w:rFonts w:ascii="宋体" w:cs="宋体"/>
                <w:sz w:val="18"/>
                <w:szCs w:val="18"/>
              </w:rPr>
            </w:pPr>
            <w:r>
              <w:rPr>
                <w:rFonts w:ascii="宋体" w:cs="宋体" w:hint="eastAsia"/>
                <w:sz w:val="18"/>
                <w:szCs w:val="18"/>
              </w:rPr>
              <w:t>4.4.21</w:t>
            </w:r>
          </w:p>
        </w:tc>
        <w:tc>
          <w:tcPr>
            <w:tcW w:w="2410" w:type="dxa"/>
            <w:tcBorders>
              <w:top w:val="single" w:sz="4" w:space="0" w:color="auto"/>
              <w:left w:val="single" w:sz="4" w:space="0" w:color="auto"/>
              <w:bottom w:val="single" w:sz="4" w:space="0" w:color="auto"/>
              <w:right w:val="single" w:sz="4" w:space="0" w:color="auto"/>
            </w:tcBorders>
            <w:vAlign w:val="center"/>
          </w:tcPr>
          <w:p w14:paraId="31EF5EBE" w14:textId="77777777" w:rsidR="00A12359" w:rsidRDefault="00216436" w:rsidP="00B0658C">
            <w:pPr>
              <w:widowControl/>
              <w:tabs>
                <w:tab w:val="center" w:pos="4201"/>
                <w:tab w:val="right" w:leader="dot" w:pos="9298"/>
              </w:tabs>
              <w:autoSpaceDE w:val="0"/>
              <w:autoSpaceDN w:val="0"/>
              <w:snapToGrid w:val="0"/>
              <w:spacing w:line="360" w:lineRule="exact"/>
              <w:jc w:val="center"/>
              <w:rPr>
                <w:rFonts w:ascii="宋体" w:hAnsi="宋体" w:hint="eastAsia"/>
                <w:kern w:val="0"/>
                <w:sz w:val="18"/>
                <w:szCs w:val="18"/>
              </w:rPr>
            </w:pPr>
            <w:r>
              <w:rPr>
                <w:rFonts w:ascii="宋体" w:hAnsi="宋体" w:hint="eastAsia"/>
                <w:kern w:val="0"/>
                <w:sz w:val="18"/>
                <w:szCs w:val="18"/>
              </w:rPr>
              <w:t>5.5.21</w:t>
            </w:r>
          </w:p>
        </w:tc>
        <w:tc>
          <w:tcPr>
            <w:tcW w:w="1559" w:type="dxa"/>
            <w:tcBorders>
              <w:top w:val="single" w:sz="4" w:space="0" w:color="auto"/>
              <w:left w:val="single" w:sz="4" w:space="0" w:color="auto"/>
              <w:bottom w:val="single" w:sz="4" w:space="0" w:color="auto"/>
              <w:right w:val="single" w:sz="12" w:space="0" w:color="auto"/>
            </w:tcBorders>
            <w:vAlign w:val="center"/>
          </w:tcPr>
          <w:p w14:paraId="47125E43" w14:textId="77777777" w:rsidR="00A12359" w:rsidRDefault="00216436" w:rsidP="00B0658C">
            <w:pPr>
              <w:snapToGrid w:val="0"/>
              <w:spacing w:line="360" w:lineRule="exact"/>
              <w:jc w:val="center"/>
              <w:rPr>
                <w:rFonts w:ascii="宋体" w:hAnsi="宋体" w:hint="eastAsia"/>
                <w:kern w:val="0"/>
                <w:sz w:val="18"/>
                <w:szCs w:val="18"/>
              </w:rPr>
            </w:pPr>
            <w:r>
              <w:rPr>
                <w:rFonts w:ascii="宋体" w:hAnsi="宋体" w:hint="eastAsia"/>
                <w:kern w:val="0"/>
                <w:sz w:val="18"/>
                <w:szCs w:val="18"/>
              </w:rPr>
              <w:t>0.25</w:t>
            </w:r>
          </w:p>
        </w:tc>
      </w:tr>
      <w:tr w:rsidR="00A12359" w14:paraId="57DEEEFF" w14:textId="77777777" w:rsidTr="00B0658C">
        <w:trPr>
          <w:trHeight w:val="340"/>
        </w:trPr>
        <w:tc>
          <w:tcPr>
            <w:tcW w:w="2601" w:type="dxa"/>
            <w:tcBorders>
              <w:top w:val="single" w:sz="4" w:space="0" w:color="auto"/>
              <w:left w:val="single" w:sz="12" w:space="0" w:color="auto"/>
              <w:bottom w:val="single" w:sz="12" w:space="0" w:color="auto"/>
              <w:right w:val="single" w:sz="4" w:space="0" w:color="auto"/>
            </w:tcBorders>
            <w:vAlign w:val="center"/>
          </w:tcPr>
          <w:p w14:paraId="58CEC435" w14:textId="77777777" w:rsidR="00A12359" w:rsidRDefault="00216436" w:rsidP="00B0658C">
            <w:pPr>
              <w:snapToGrid w:val="0"/>
              <w:spacing w:line="360" w:lineRule="exact"/>
              <w:jc w:val="center"/>
              <w:rPr>
                <w:rFonts w:hAnsi="宋体" w:hint="eastAsia"/>
                <w:sz w:val="18"/>
                <w:szCs w:val="18"/>
              </w:rPr>
            </w:pPr>
            <w:r>
              <w:rPr>
                <w:rFonts w:hAnsi="宋体" w:cs="宋体" w:hint="eastAsia"/>
                <w:sz w:val="18"/>
                <w:szCs w:val="18"/>
              </w:rPr>
              <w:t>电压驻波比</w:t>
            </w:r>
            <w:r>
              <w:rPr>
                <w:rFonts w:ascii="宋体" w:cs="宋体" w:hint="eastAsia"/>
                <w:sz w:val="18"/>
                <w:szCs w:val="15"/>
                <w:vertAlign w:val="superscript"/>
              </w:rPr>
              <w:t>a</w:t>
            </w:r>
          </w:p>
        </w:tc>
        <w:tc>
          <w:tcPr>
            <w:tcW w:w="2693" w:type="dxa"/>
            <w:tcBorders>
              <w:top w:val="single" w:sz="4" w:space="0" w:color="auto"/>
              <w:left w:val="single" w:sz="4" w:space="0" w:color="auto"/>
              <w:bottom w:val="single" w:sz="12" w:space="0" w:color="auto"/>
              <w:right w:val="single" w:sz="4" w:space="0" w:color="auto"/>
            </w:tcBorders>
            <w:vAlign w:val="center"/>
          </w:tcPr>
          <w:p w14:paraId="0F4A07F0" w14:textId="77777777" w:rsidR="00A12359" w:rsidRDefault="00216436" w:rsidP="00B0658C">
            <w:pPr>
              <w:snapToGrid w:val="0"/>
              <w:spacing w:line="360" w:lineRule="exact"/>
              <w:jc w:val="center"/>
              <w:rPr>
                <w:rFonts w:ascii="宋体" w:cs="宋体"/>
                <w:sz w:val="18"/>
                <w:szCs w:val="18"/>
              </w:rPr>
            </w:pPr>
            <w:r>
              <w:rPr>
                <w:rFonts w:ascii="宋体" w:cs="宋体" w:hint="eastAsia"/>
                <w:sz w:val="18"/>
                <w:szCs w:val="18"/>
              </w:rPr>
              <w:t>4.4.4</w:t>
            </w:r>
          </w:p>
        </w:tc>
        <w:tc>
          <w:tcPr>
            <w:tcW w:w="2410" w:type="dxa"/>
            <w:tcBorders>
              <w:top w:val="single" w:sz="4" w:space="0" w:color="auto"/>
              <w:left w:val="single" w:sz="4" w:space="0" w:color="auto"/>
              <w:bottom w:val="single" w:sz="12" w:space="0" w:color="auto"/>
              <w:right w:val="single" w:sz="4" w:space="0" w:color="auto"/>
            </w:tcBorders>
            <w:vAlign w:val="center"/>
          </w:tcPr>
          <w:p w14:paraId="261F3E22" w14:textId="77777777" w:rsidR="00A12359" w:rsidRDefault="00216436" w:rsidP="00B0658C">
            <w:pPr>
              <w:snapToGrid w:val="0"/>
              <w:spacing w:line="360" w:lineRule="exact"/>
              <w:jc w:val="center"/>
              <w:rPr>
                <w:rFonts w:ascii="宋体" w:cs="宋体"/>
                <w:sz w:val="18"/>
                <w:szCs w:val="18"/>
              </w:rPr>
            </w:pPr>
            <w:r>
              <w:rPr>
                <w:rFonts w:ascii="宋体" w:cs="宋体" w:hint="eastAsia"/>
                <w:sz w:val="18"/>
                <w:szCs w:val="18"/>
              </w:rPr>
              <w:t>5.5.4</w:t>
            </w:r>
          </w:p>
        </w:tc>
        <w:tc>
          <w:tcPr>
            <w:tcW w:w="1559" w:type="dxa"/>
            <w:tcBorders>
              <w:top w:val="single" w:sz="4" w:space="0" w:color="auto"/>
              <w:left w:val="single" w:sz="4" w:space="0" w:color="auto"/>
              <w:bottom w:val="single" w:sz="12" w:space="0" w:color="auto"/>
              <w:right w:val="single" w:sz="12" w:space="0" w:color="auto"/>
            </w:tcBorders>
            <w:vAlign w:val="center"/>
          </w:tcPr>
          <w:p w14:paraId="179F5DD2" w14:textId="77777777" w:rsidR="00A12359" w:rsidRDefault="00216436" w:rsidP="00B0658C">
            <w:pPr>
              <w:snapToGrid w:val="0"/>
              <w:spacing w:line="360" w:lineRule="exact"/>
              <w:jc w:val="center"/>
              <w:rPr>
                <w:sz w:val="18"/>
              </w:rPr>
            </w:pPr>
            <w:r>
              <w:rPr>
                <w:rFonts w:ascii="宋体" w:hAnsi="宋体" w:hint="eastAsia"/>
                <w:kern w:val="0"/>
                <w:sz w:val="18"/>
                <w:szCs w:val="18"/>
              </w:rPr>
              <w:t>-</w:t>
            </w:r>
          </w:p>
        </w:tc>
      </w:tr>
      <w:tr w:rsidR="00A12359" w14:paraId="35A5952F" w14:textId="77777777" w:rsidTr="00B0658C">
        <w:trPr>
          <w:trHeight w:val="340"/>
        </w:trPr>
        <w:tc>
          <w:tcPr>
            <w:tcW w:w="9263" w:type="dxa"/>
            <w:gridSpan w:val="4"/>
            <w:tcBorders>
              <w:top w:val="single" w:sz="12" w:space="0" w:color="auto"/>
              <w:left w:val="single" w:sz="12" w:space="0" w:color="auto"/>
              <w:bottom w:val="single" w:sz="12" w:space="0" w:color="auto"/>
              <w:right w:val="single" w:sz="12" w:space="0" w:color="auto"/>
            </w:tcBorders>
            <w:vAlign w:val="center"/>
          </w:tcPr>
          <w:p w14:paraId="1E837ED6" w14:textId="77777777" w:rsidR="00A12359" w:rsidRDefault="00216436" w:rsidP="00B0658C">
            <w:pPr>
              <w:pStyle w:val="affffffffffd"/>
              <w:numPr>
                <w:ilvl w:val="0"/>
                <w:numId w:val="39"/>
              </w:numPr>
              <w:tabs>
                <w:tab w:val="clear" w:pos="420"/>
                <w:tab w:val="left" w:pos="742"/>
              </w:tabs>
              <w:snapToGrid w:val="0"/>
              <w:spacing w:line="360" w:lineRule="exact"/>
              <w:ind w:left="743" w:firstLineChars="0" w:hanging="425"/>
              <w:jc w:val="left"/>
              <w:rPr>
                <w:rFonts w:asciiTheme="minorEastAsia" w:eastAsiaTheme="minorEastAsia" w:hAnsiTheme="minorEastAsia" w:cs="宋体" w:hint="eastAsia"/>
                <w:sz w:val="18"/>
                <w:szCs w:val="15"/>
              </w:rPr>
            </w:pPr>
            <w:r>
              <w:rPr>
                <w:rStyle w:val="longtext"/>
                <w:rFonts w:asciiTheme="minorEastAsia" w:eastAsiaTheme="minorEastAsia" w:hAnsiTheme="minorEastAsia" w:hint="eastAsia"/>
                <w:sz w:val="18"/>
                <w:szCs w:val="18"/>
              </w:rPr>
              <w:t>对于接电缆连接器该试验为破坏性试验。当出现电压驻波比失效时，应确定引起失效的缺陷，然后对整个</w:t>
            </w:r>
            <w:proofErr w:type="gramStart"/>
            <w:r>
              <w:rPr>
                <w:rStyle w:val="longtext"/>
                <w:rFonts w:asciiTheme="minorEastAsia" w:eastAsiaTheme="minorEastAsia" w:hAnsiTheme="minorEastAsia" w:hint="eastAsia"/>
                <w:sz w:val="18"/>
                <w:szCs w:val="18"/>
              </w:rPr>
              <w:t>批进行</w:t>
            </w:r>
            <w:proofErr w:type="gramEnd"/>
            <w:r>
              <w:rPr>
                <w:rStyle w:val="longtext"/>
                <w:rFonts w:asciiTheme="minorEastAsia" w:eastAsiaTheme="minorEastAsia" w:hAnsiTheme="minorEastAsia" w:hint="eastAsia"/>
                <w:sz w:val="18"/>
                <w:szCs w:val="18"/>
              </w:rPr>
              <w:t>筛选，剔除不合格品，重新按表1</w:t>
            </w:r>
            <w:r w:rsidR="00121E34">
              <w:rPr>
                <w:rStyle w:val="longtext"/>
                <w:rFonts w:asciiTheme="minorEastAsia" w:eastAsiaTheme="minorEastAsia" w:hAnsiTheme="minorEastAsia" w:hint="eastAsia"/>
                <w:sz w:val="18"/>
                <w:szCs w:val="18"/>
              </w:rPr>
              <w:t>1</w:t>
            </w:r>
            <w:r>
              <w:rPr>
                <w:rStyle w:val="longtext"/>
                <w:rFonts w:asciiTheme="minorEastAsia" w:eastAsiaTheme="minorEastAsia" w:hAnsiTheme="minorEastAsia" w:hint="eastAsia"/>
                <w:sz w:val="18"/>
                <w:szCs w:val="18"/>
              </w:rPr>
              <w:t>抽取样品并进行所有试验。</w:t>
            </w:r>
          </w:p>
        </w:tc>
      </w:tr>
    </w:tbl>
    <w:p w14:paraId="2C5903D1" w14:textId="77777777" w:rsidR="00A12359" w:rsidRDefault="00216436">
      <w:pPr>
        <w:pStyle w:val="ad"/>
        <w:spacing w:before="156" w:after="156"/>
        <w:ind w:left="0"/>
      </w:pPr>
      <w:bookmarkStart w:id="1589" w:name="_Toc146116412"/>
      <w:bookmarkStart w:id="1590" w:name="_Toc140139687"/>
      <w:bookmarkStart w:id="1591" w:name="_Toc133504087"/>
      <w:bookmarkStart w:id="1592" w:name="_Toc149899237"/>
      <w:bookmarkStart w:id="1593" w:name="_Toc88752668"/>
      <w:bookmarkStart w:id="1594" w:name="_Toc160456719"/>
      <w:bookmarkStart w:id="1595" w:name="_Toc146295098"/>
      <w:bookmarkStart w:id="1596" w:name="_Toc146267264"/>
      <w:bookmarkStart w:id="1597" w:name="_Toc138257029"/>
      <w:bookmarkStart w:id="1598" w:name="_Toc135746331"/>
      <w:bookmarkStart w:id="1599" w:name="_Toc136873755"/>
      <w:bookmarkStart w:id="1600" w:name="_Toc146285317"/>
      <w:bookmarkStart w:id="1601" w:name="_Toc140762991"/>
      <w:bookmarkStart w:id="1602" w:name="_Toc132970233"/>
      <w:bookmarkStart w:id="1603" w:name="_Toc136531034"/>
      <w:bookmarkStart w:id="1604" w:name="_Toc136873991"/>
      <w:bookmarkStart w:id="1605" w:name="_Toc88769913"/>
      <w:bookmarkStart w:id="1606" w:name="_Toc135746107"/>
      <w:bookmarkStart w:id="1607" w:name="_Toc165211405"/>
      <w:bookmarkStart w:id="1608" w:name="_Toc140762749"/>
      <w:bookmarkStart w:id="1609" w:name="_Toc140850423"/>
      <w:bookmarkStart w:id="1610" w:name="_Toc146276627"/>
      <w:bookmarkStart w:id="1611" w:name="_Toc88155528"/>
      <w:bookmarkStart w:id="1612" w:name="_Toc136530916"/>
      <w:bookmarkStart w:id="1613" w:name="_Toc88773774"/>
      <w:bookmarkStart w:id="1614" w:name="_Toc147754293"/>
      <w:bookmarkStart w:id="1615" w:name="_Toc173420262"/>
      <w:bookmarkStart w:id="1616" w:name="_Toc9588798"/>
      <w:bookmarkStart w:id="1617" w:name="_Toc527707543"/>
      <w:r>
        <w:rPr>
          <w:rFonts w:hint="eastAsia"/>
        </w:rPr>
        <w:lastRenderedPageBreak/>
        <w:t>抽样方案</w:t>
      </w:r>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p>
    <w:p w14:paraId="6DF4374C" w14:textId="77777777" w:rsidR="00A12359" w:rsidRDefault="00216436" w:rsidP="00B80198">
      <w:pPr>
        <w:pStyle w:val="affffffff9"/>
        <w:ind w:firstLineChars="200" w:firstLine="420"/>
      </w:pPr>
      <w:r>
        <w:rPr>
          <w:rFonts w:hint="eastAsia"/>
        </w:rPr>
        <w:t>试验从提交产品中按GB/T 2828.1-2012中的一般检查水平Ⅱ的一次正常抽样检查方案随机抽取样品,合格质量水平（AQL）应符合表</w:t>
      </w:r>
      <w:r w:rsidR="00C63C06">
        <w:rPr>
          <w:rFonts w:hint="eastAsia"/>
        </w:rPr>
        <w:t>9</w:t>
      </w:r>
      <w:r>
        <w:rPr>
          <w:rFonts w:hint="eastAsia"/>
        </w:rPr>
        <w:t>的规定。电压驻波比抽样方案按表</w:t>
      </w:r>
      <w:r w:rsidR="00C63C06">
        <w:rPr>
          <w:rFonts w:hint="eastAsia"/>
        </w:rPr>
        <w:t>10</w:t>
      </w:r>
      <w:r>
        <w:rPr>
          <w:rFonts w:hint="eastAsia"/>
        </w:rPr>
        <w:t>规定执行。</w:t>
      </w:r>
    </w:p>
    <w:p w14:paraId="4CFA5EA9" w14:textId="77777777" w:rsidR="00A12359" w:rsidRDefault="00216436">
      <w:pPr>
        <w:pStyle w:val="a7"/>
        <w:ind w:left="0"/>
        <w:rPr>
          <w:szCs w:val="20"/>
        </w:rPr>
      </w:pPr>
      <w:r>
        <w:rPr>
          <w:rFonts w:hint="eastAsia"/>
          <w:szCs w:val="20"/>
        </w:rPr>
        <w:t>电压驻波比抽样方案</w:t>
      </w:r>
    </w:p>
    <w:tbl>
      <w:tblPr>
        <w:tblW w:w="9214" w:type="dxa"/>
        <w:tblInd w:w="2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607"/>
        <w:gridCol w:w="4607"/>
      </w:tblGrid>
      <w:tr w:rsidR="00A12359" w14:paraId="3E415F26" w14:textId="77777777" w:rsidTr="00B0658C">
        <w:trPr>
          <w:trHeight w:val="340"/>
        </w:trPr>
        <w:tc>
          <w:tcPr>
            <w:tcW w:w="4607" w:type="dxa"/>
            <w:tcBorders>
              <w:top w:val="single" w:sz="12" w:space="0" w:color="auto"/>
              <w:bottom w:val="single" w:sz="12" w:space="0" w:color="auto"/>
            </w:tcBorders>
            <w:vAlign w:val="center"/>
          </w:tcPr>
          <w:p w14:paraId="3C0E6392" w14:textId="77777777" w:rsidR="00A12359" w:rsidRDefault="00216436">
            <w:pPr>
              <w:adjustRightInd/>
              <w:spacing w:line="360" w:lineRule="exact"/>
              <w:jc w:val="center"/>
              <w:rPr>
                <w:rFonts w:asciiTheme="minorEastAsia" w:eastAsiaTheme="minorEastAsia" w:hAnsiTheme="minorEastAsia" w:hint="eastAsia"/>
                <w:sz w:val="18"/>
              </w:rPr>
            </w:pPr>
            <w:r>
              <w:rPr>
                <w:rFonts w:asciiTheme="minorEastAsia" w:eastAsiaTheme="minorEastAsia" w:hAnsiTheme="minorEastAsia" w:hint="eastAsia"/>
                <w:sz w:val="18"/>
              </w:rPr>
              <w:t>批</w:t>
            </w:r>
            <w:r>
              <w:rPr>
                <w:rFonts w:asciiTheme="minorEastAsia" w:eastAsiaTheme="minorEastAsia" w:hAnsiTheme="minorEastAsia"/>
                <w:sz w:val="18"/>
              </w:rPr>
              <w:t xml:space="preserve">  </w:t>
            </w:r>
            <w:r>
              <w:rPr>
                <w:rFonts w:asciiTheme="minorEastAsia" w:eastAsiaTheme="minorEastAsia" w:hAnsiTheme="minorEastAsia" w:hint="eastAsia"/>
                <w:sz w:val="18"/>
              </w:rPr>
              <w:t>量</w:t>
            </w:r>
            <w:r>
              <w:rPr>
                <w:rFonts w:asciiTheme="minorEastAsia" w:eastAsiaTheme="minorEastAsia" w:hAnsiTheme="minorEastAsia"/>
                <w:sz w:val="18"/>
              </w:rPr>
              <w:t xml:space="preserve">  </w:t>
            </w:r>
            <w:r>
              <w:rPr>
                <w:rFonts w:asciiTheme="minorEastAsia" w:eastAsiaTheme="minorEastAsia" w:hAnsiTheme="minorEastAsia" w:hint="eastAsia"/>
                <w:sz w:val="18"/>
              </w:rPr>
              <w:t>大</w:t>
            </w:r>
            <w:r>
              <w:rPr>
                <w:rFonts w:asciiTheme="minorEastAsia" w:eastAsiaTheme="minorEastAsia" w:hAnsiTheme="minorEastAsia"/>
                <w:sz w:val="18"/>
              </w:rPr>
              <w:t xml:space="preserve">  </w:t>
            </w:r>
            <w:r>
              <w:rPr>
                <w:rFonts w:asciiTheme="minorEastAsia" w:eastAsiaTheme="minorEastAsia" w:hAnsiTheme="minorEastAsia" w:hint="eastAsia"/>
                <w:sz w:val="18"/>
              </w:rPr>
              <w:t>小</w:t>
            </w:r>
          </w:p>
        </w:tc>
        <w:tc>
          <w:tcPr>
            <w:tcW w:w="4607" w:type="dxa"/>
            <w:tcBorders>
              <w:top w:val="single" w:sz="12" w:space="0" w:color="auto"/>
              <w:bottom w:val="single" w:sz="12" w:space="0" w:color="auto"/>
            </w:tcBorders>
            <w:vAlign w:val="center"/>
          </w:tcPr>
          <w:p w14:paraId="0F0E9A47" w14:textId="77777777" w:rsidR="00A12359" w:rsidRDefault="00216436">
            <w:pPr>
              <w:adjustRightInd/>
              <w:spacing w:line="360" w:lineRule="exact"/>
              <w:jc w:val="center"/>
              <w:rPr>
                <w:rFonts w:asciiTheme="minorEastAsia" w:eastAsiaTheme="minorEastAsia" w:hAnsiTheme="minorEastAsia" w:hint="eastAsia"/>
                <w:sz w:val="18"/>
              </w:rPr>
            </w:pPr>
            <w:r>
              <w:rPr>
                <w:rFonts w:asciiTheme="minorEastAsia" w:eastAsiaTheme="minorEastAsia" w:hAnsiTheme="minorEastAsia" w:hint="eastAsia"/>
                <w:sz w:val="18"/>
              </w:rPr>
              <w:t>电压驻波比样本大小</w:t>
            </w:r>
          </w:p>
        </w:tc>
      </w:tr>
      <w:tr w:rsidR="00A12359" w14:paraId="719C0D3A" w14:textId="77777777" w:rsidTr="00B0658C">
        <w:trPr>
          <w:trHeight w:val="340"/>
        </w:trPr>
        <w:tc>
          <w:tcPr>
            <w:tcW w:w="4607" w:type="dxa"/>
            <w:tcBorders>
              <w:top w:val="single" w:sz="12" w:space="0" w:color="auto"/>
            </w:tcBorders>
          </w:tcPr>
          <w:p w14:paraId="6CEC07F9" w14:textId="77777777" w:rsidR="00A12359" w:rsidRDefault="00216436" w:rsidP="00121E34">
            <w:pPr>
              <w:adjustRightInd/>
              <w:spacing w:line="360" w:lineRule="exact"/>
              <w:jc w:val="center"/>
              <w:rPr>
                <w:rFonts w:asciiTheme="minorEastAsia" w:eastAsiaTheme="minorEastAsia" w:hAnsiTheme="minorEastAsia" w:hint="eastAsia"/>
                <w:sz w:val="18"/>
              </w:rPr>
            </w:pPr>
            <w:r>
              <w:rPr>
                <w:rFonts w:asciiTheme="minorEastAsia" w:eastAsiaTheme="minorEastAsia" w:hAnsiTheme="minorEastAsia"/>
                <w:sz w:val="18"/>
              </w:rPr>
              <w:t>1</w:t>
            </w:r>
            <w:r>
              <w:rPr>
                <w:rFonts w:asciiTheme="minorEastAsia" w:eastAsiaTheme="minorEastAsia" w:hAnsiTheme="minorEastAsia" w:hint="eastAsia"/>
                <w:sz w:val="18"/>
              </w:rPr>
              <w:t>～</w:t>
            </w:r>
            <w:r w:rsidR="00121E34">
              <w:rPr>
                <w:rFonts w:asciiTheme="minorEastAsia" w:eastAsiaTheme="minorEastAsia" w:hAnsiTheme="minorEastAsia" w:hint="eastAsia"/>
                <w:sz w:val="18"/>
              </w:rPr>
              <w:t>50</w:t>
            </w:r>
          </w:p>
        </w:tc>
        <w:tc>
          <w:tcPr>
            <w:tcW w:w="4607" w:type="dxa"/>
            <w:tcBorders>
              <w:top w:val="single" w:sz="12" w:space="0" w:color="auto"/>
            </w:tcBorders>
          </w:tcPr>
          <w:p w14:paraId="35FACD20" w14:textId="77777777" w:rsidR="00A12359" w:rsidRDefault="00121E34">
            <w:pPr>
              <w:adjustRightInd/>
              <w:spacing w:line="360" w:lineRule="exact"/>
              <w:jc w:val="center"/>
              <w:rPr>
                <w:rFonts w:asciiTheme="minorEastAsia" w:eastAsiaTheme="minorEastAsia" w:hAnsiTheme="minorEastAsia" w:hint="eastAsia"/>
                <w:sz w:val="18"/>
              </w:rPr>
            </w:pPr>
            <w:r>
              <w:rPr>
                <w:rFonts w:asciiTheme="minorEastAsia" w:eastAsiaTheme="minorEastAsia" w:hAnsiTheme="minorEastAsia" w:hint="eastAsia"/>
                <w:sz w:val="18"/>
              </w:rPr>
              <w:t>2</w:t>
            </w:r>
          </w:p>
        </w:tc>
      </w:tr>
      <w:tr w:rsidR="00A12359" w14:paraId="3F8BBD4A" w14:textId="77777777" w:rsidTr="00B0658C">
        <w:trPr>
          <w:trHeight w:val="340"/>
        </w:trPr>
        <w:tc>
          <w:tcPr>
            <w:tcW w:w="4607" w:type="dxa"/>
          </w:tcPr>
          <w:p w14:paraId="0AB46AA7" w14:textId="77777777" w:rsidR="00A12359" w:rsidRDefault="00216436">
            <w:pPr>
              <w:adjustRightInd/>
              <w:spacing w:line="360" w:lineRule="exact"/>
              <w:jc w:val="center"/>
              <w:rPr>
                <w:rFonts w:asciiTheme="minorEastAsia" w:eastAsiaTheme="minorEastAsia" w:hAnsiTheme="minorEastAsia" w:hint="eastAsia"/>
                <w:sz w:val="18"/>
              </w:rPr>
            </w:pPr>
            <w:r>
              <w:rPr>
                <w:rFonts w:asciiTheme="minorEastAsia" w:eastAsiaTheme="minorEastAsia" w:hAnsiTheme="minorEastAsia"/>
                <w:sz w:val="18"/>
              </w:rPr>
              <w:t>51</w:t>
            </w:r>
            <w:r>
              <w:rPr>
                <w:rFonts w:asciiTheme="minorEastAsia" w:eastAsiaTheme="minorEastAsia" w:hAnsiTheme="minorEastAsia" w:hint="eastAsia"/>
                <w:sz w:val="18"/>
              </w:rPr>
              <w:t>～50</w:t>
            </w:r>
            <w:r>
              <w:rPr>
                <w:rFonts w:asciiTheme="minorEastAsia" w:eastAsiaTheme="minorEastAsia" w:hAnsiTheme="minorEastAsia"/>
                <w:sz w:val="18"/>
              </w:rPr>
              <w:t>0</w:t>
            </w:r>
          </w:p>
        </w:tc>
        <w:tc>
          <w:tcPr>
            <w:tcW w:w="4607" w:type="dxa"/>
          </w:tcPr>
          <w:p w14:paraId="466C3074" w14:textId="77777777" w:rsidR="00A12359" w:rsidRDefault="00121E34">
            <w:pPr>
              <w:adjustRightInd/>
              <w:spacing w:line="360" w:lineRule="exact"/>
              <w:jc w:val="center"/>
              <w:rPr>
                <w:rFonts w:asciiTheme="minorEastAsia" w:eastAsiaTheme="minorEastAsia" w:hAnsiTheme="minorEastAsia" w:hint="eastAsia"/>
                <w:sz w:val="18"/>
              </w:rPr>
            </w:pPr>
            <w:r>
              <w:rPr>
                <w:rFonts w:asciiTheme="minorEastAsia" w:eastAsiaTheme="minorEastAsia" w:hAnsiTheme="minorEastAsia" w:hint="eastAsia"/>
                <w:sz w:val="18"/>
              </w:rPr>
              <w:t>4</w:t>
            </w:r>
          </w:p>
        </w:tc>
      </w:tr>
      <w:tr w:rsidR="00A12359" w14:paraId="30010E58" w14:textId="77777777" w:rsidTr="00B0658C">
        <w:trPr>
          <w:trHeight w:val="340"/>
        </w:trPr>
        <w:tc>
          <w:tcPr>
            <w:tcW w:w="4607" w:type="dxa"/>
          </w:tcPr>
          <w:p w14:paraId="6EE98FFB" w14:textId="77777777" w:rsidR="00A12359" w:rsidRDefault="00216436">
            <w:pPr>
              <w:adjustRightInd/>
              <w:spacing w:line="360" w:lineRule="exact"/>
              <w:jc w:val="center"/>
              <w:rPr>
                <w:rFonts w:asciiTheme="minorEastAsia" w:eastAsiaTheme="minorEastAsia" w:hAnsiTheme="minorEastAsia" w:hint="eastAsia"/>
                <w:sz w:val="18"/>
              </w:rPr>
            </w:pPr>
            <w:r>
              <w:rPr>
                <w:rFonts w:asciiTheme="minorEastAsia" w:eastAsiaTheme="minorEastAsia" w:hAnsiTheme="minorEastAsia"/>
                <w:sz w:val="18"/>
              </w:rPr>
              <w:t>501</w:t>
            </w:r>
            <w:r>
              <w:rPr>
                <w:rFonts w:asciiTheme="minorEastAsia" w:eastAsiaTheme="minorEastAsia" w:hAnsiTheme="minorEastAsia" w:hint="eastAsia"/>
                <w:sz w:val="18"/>
              </w:rPr>
              <w:t>～35 000</w:t>
            </w:r>
          </w:p>
        </w:tc>
        <w:tc>
          <w:tcPr>
            <w:tcW w:w="4607" w:type="dxa"/>
          </w:tcPr>
          <w:p w14:paraId="114570B2" w14:textId="77777777" w:rsidR="00A12359" w:rsidRDefault="00121E34">
            <w:pPr>
              <w:adjustRightInd/>
              <w:spacing w:line="360" w:lineRule="exact"/>
              <w:jc w:val="center"/>
              <w:rPr>
                <w:rFonts w:asciiTheme="minorEastAsia" w:eastAsiaTheme="minorEastAsia" w:hAnsiTheme="minorEastAsia" w:hint="eastAsia"/>
                <w:sz w:val="18"/>
              </w:rPr>
            </w:pPr>
            <w:r>
              <w:rPr>
                <w:rFonts w:asciiTheme="minorEastAsia" w:eastAsiaTheme="minorEastAsia" w:hAnsiTheme="minorEastAsia" w:hint="eastAsia"/>
                <w:sz w:val="18"/>
              </w:rPr>
              <w:t>6</w:t>
            </w:r>
          </w:p>
        </w:tc>
      </w:tr>
      <w:tr w:rsidR="00A12359" w14:paraId="49532770" w14:textId="77777777" w:rsidTr="00B0658C">
        <w:trPr>
          <w:trHeight w:val="340"/>
        </w:trPr>
        <w:tc>
          <w:tcPr>
            <w:tcW w:w="4607" w:type="dxa"/>
          </w:tcPr>
          <w:p w14:paraId="339009DB" w14:textId="77777777" w:rsidR="00A12359" w:rsidRDefault="00216436">
            <w:pPr>
              <w:adjustRightInd/>
              <w:spacing w:line="360" w:lineRule="exact"/>
              <w:jc w:val="center"/>
              <w:rPr>
                <w:rFonts w:asciiTheme="minorEastAsia" w:eastAsiaTheme="minorEastAsia" w:hAnsiTheme="minorEastAsia" w:hint="eastAsia"/>
                <w:sz w:val="18"/>
              </w:rPr>
            </w:pPr>
            <w:r>
              <w:rPr>
                <w:rFonts w:asciiTheme="minorEastAsia" w:eastAsiaTheme="minorEastAsia" w:hAnsiTheme="minorEastAsia"/>
                <w:sz w:val="18"/>
              </w:rPr>
              <w:t>35 001</w:t>
            </w:r>
            <w:r>
              <w:rPr>
                <w:rFonts w:asciiTheme="minorEastAsia" w:eastAsiaTheme="minorEastAsia" w:hAnsiTheme="minorEastAsia" w:hint="eastAsia"/>
                <w:sz w:val="18"/>
              </w:rPr>
              <w:t>及以上</w:t>
            </w:r>
          </w:p>
        </w:tc>
        <w:tc>
          <w:tcPr>
            <w:tcW w:w="4607" w:type="dxa"/>
          </w:tcPr>
          <w:p w14:paraId="37D6DFC4" w14:textId="77777777" w:rsidR="00A12359" w:rsidRDefault="00216436">
            <w:pPr>
              <w:adjustRightInd/>
              <w:spacing w:line="360" w:lineRule="exact"/>
              <w:jc w:val="center"/>
              <w:rPr>
                <w:rFonts w:asciiTheme="minorEastAsia" w:eastAsiaTheme="minorEastAsia" w:hAnsiTheme="minorEastAsia" w:hint="eastAsia"/>
                <w:sz w:val="18"/>
              </w:rPr>
            </w:pPr>
            <w:r>
              <w:rPr>
                <w:rFonts w:asciiTheme="minorEastAsia" w:eastAsiaTheme="minorEastAsia" w:hAnsiTheme="minorEastAsia"/>
                <w:sz w:val="18"/>
              </w:rPr>
              <w:t>8</w:t>
            </w:r>
          </w:p>
        </w:tc>
      </w:tr>
    </w:tbl>
    <w:p w14:paraId="161CC73C" w14:textId="77777777" w:rsidR="00A12359" w:rsidRDefault="00216436">
      <w:pPr>
        <w:pStyle w:val="ad"/>
        <w:spacing w:before="156" w:after="156"/>
        <w:ind w:left="0"/>
      </w:pPr>
      <w:bookmarkStart w:id="1618" w:name="_Toc140762750"/>
      <w:bookmarkStart w:id="1619" w:name="_Toc135746108"/>
      <w:bookmarkStart w:id="1620" w:name="_Toc136531035"/>
      <w:bookmarkStart w:id="1621" w:name="_Toc88773775"/>
      <w:bookmarkStart w:id="1622" w:name="_Toc147754294"/>
      <w:bookmarkStart w:id="1623" w:name="_Toc140850424"/>
      <w:bookmarkStart w:id="1624" w:name="_Toc88769914"/>
      <w:bookmarkStart w:id="1625" w:name="_Toc136873992"/>
      <w:bookmarkStart w:id="1626" w:name="_Toc146267265"/>
      <w:bookmarkStart w:id="1627" w:name="_Toc146295099"/>
      <w:bookmarkStart w:id="1628" w:name="_Toc140139688"/>
      <w:bookmarkStart w:id="1629" w:name="_Toc146276628"/>
      <w:bookmarkStart w:id="1630" w:name="_Toc136530917"/>
      <w:bookmarkStart w:id="1631" w:name="_Toc146285318"/>
      <w:bookmarkStart w:id="1632" w:name="_Toc149899238"/>
      <w:bookmarkStart w:id="1633" w:name="_Toc88752669"/>
      <w:bookmarkStart w:id="1634" w:name="_Toc140762992"/>
      <w:bookmarkStart w:id="1635" w:name="_Toc133504088"/>
      <w:bookmarkStart w:id="1636" w:name="_Toc136873756"/>
      <w:bookmarkStart w:id="1637" w:name="_Toc138257030"/>
      <w:bookmarkStart w:id="1638" w:name="_Toc146116413"/>
      <w:bookmarkStart w:id="1639" w:name="_Toc160456720"/>
      <w:bookmarkStart w:id="1640" w:name="_Toc132970234"/>
      <w:bookmarkStart w:id="1641" w:name="_Toc135746332"/>
      <w:bookmarkStart w:id="1642" w:name="_Toc88155529"/>
      <w:bookmarkStart w:id="1643" w:name="_Toc165211406"/>
      <w:bookmarkStart w:id="1644" w:name="_Toc173420263"/>
      <w:r>
        <w:rPr>
          <w:rFonts w:hint="eastAsia"/>
        </w:rPr>
        <w:t>合格判定</w:t>
      </w:r>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p>
    <w:p w14:paraId="69141093" w14:textId="77777777" w:rsidR="00A12359" w:rsidRDefault="00216436" w:rsidP="00B80198">
      <w:pPr>
        <w:pStyle w:val="affffffff9"/>
        <w:ind w:firstLineChars="200" w:firstLine="420"/>
      </w:pPr>
      <w:r>
        <w:rPr>
          <w:rFonts w:hint="eastAsia"/>
        </w:rPr>
        <w:t>若不合格数小于AQL值的规定，则该批产品合格。</w:t>
      </w:r>
    </w:p>
    <w:p w14:paraId="41CCD80E" w14:textId="77777777" w:rsidR="00A12359" w:rsidRDefault="00216436" w:rsidP="00B80198">
      <w:pPr>
        <w:pStyle w:val="affffffff9"/>
        <w:ind w:firstLineChars="200" w:firstLine="420"/>
      </w:pPr>
      <w:r>
        <w:rPr>
          <w:rFonts w:hint="eastAsia"/>
        </w:rPr>
        <w:t>若不合格数大于AQL值的规定，则由制造商对不合格项目进行100%检查，剔除不合格品后，可再次提交复验。</w:t>
      </w:r>
      <w:proofErr w:type="gramStart"/>
      <w:r>
        <w:rPr>
          <w:rFonts w:hint="eastAsia"/>
        </w:rPr>
        <w:t>复验批应采用</w:t>
      </w:r>
      <w:proofErr w:type="gramEnd"/>
      <w:r>
        <w:rPr>
          <w:rFonts w:hint="eastAsia"/>
        </w:rPr>
        <w:t>一次加严检查，若复验仍不合格，则整批产品退回，不得再次提交检验。</w:t>
      </w:r>
    </w:p>
    <w:p w14:paraId="6A896634" w14:textId="77777777" w:rsidR="00A12359" w:rsidRDefault="00216436">
      <w:pPr>
        <w:pStyle w:val="ac"/>
      </w:pPr>
      <w:bookmarkStart w:id="1645" w:name="_Toc88752670"/>
      <w:bookmarkStart w:id="1646" w:name="_Toc132970235"/>
      <w:bookmarkStart w:id="1647" w:name="_Toc146295100"/>
      <w:bookmarkStart w:id="1648" w:name="_Toc88155530"/>
      <w:bookmarkStart w:id="1649" w:name="_Toc133504089"/>
      <w:bookmarkStart w:id="1650" w:name="_Toc146267266"/>
      <w:bookmarkStart w:id="1651" w:name="_Toc136873757"/>
      <w:bookmarkStart w:id="1652" w:name="_Toc88773776"/>
      <w:bookmarkStart w:id="1653" w:name="_Toc160456721"/>
      <w:bookmarkStart w:id="1654" w:name="_Toc140762993"/>
      <w:bookmarkStart w:id="1655" w:name="_Toc88769915"/>
      <w:bookmarkStart w:id="1656" w:name="_Toc147754295"/>
      <w:bookmarkStart w:id="1657" w:name="_Toc140850425"/>
      <w:bookmarkStart w:id="1658" w:name="_Toc146285319"/>
      <w:bookmarkStart w:id="1659" w:name="_Toc138257031"/>
      <w:bookmarkStart w:id="1660" w:name="_Toc146276629"/>
      <w:bookmarkStart w:id="1661" w:name="_Toc135746109"/>
      <w:bookmarkStart w:id="1662" w:name="_Toc136530918"/>
      <w:bookmarkStart w:id="1663" w:name="_Toc140139689"/>
      <w:bookmarkStart w:id="1664" w:name="_Toc165211407"/>
      <w:bookmarkStart w:id="1665" w:name="_Toc136873993"/>
      <w:bookmarkStart w:id="1666" w:name="_Toc149899239"/>
      <w:bookmarkStart w:id="1667" w:name="_Toc146116414"/>
      <w:bookmarkStart w:id="1668" w:name="_Toc140762751"/>
      <w:bookmarkStart w:id="1669" w:name="_Toc135746333"/>
      <w:bookmarkStart w:id="1670" w:name="_Toc77088689"/>
      <w:bookmarkStart w:id="1671" w:name="_Toc136531036"/>
      <w:bookmarkStart w:id="1672" w:name="_Toc173420264"/>
      <w:r>
        <w:rPr>
          <w:rFonts w:hint="eastAsia"/>
        </w:rPr>
        <w:t>检验方法</w:t>
      </w:r>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p>
    <w:p w14:paraId="3422BFEB" w14:textId="77777777" w:rsidR="00A12359" w:rsidRDefault="00216436">
      <w:pPr>
        <w:pStyle w:val="ad"/>
        <w:spacing w:before="156" w:after="156"/>
        <w:ind w:left="0"/>
      </w:pPr>
      <w:bookmarkStart w:id="1673" w:name="_Toc135746110"/>
      <w:bookmarkStart w:id="1674" w:name="_Toc146295101"/>
      <w:bookmarkStart w:id="1675" w:name="_Toc88769916"/>
      <w:bookmarkStart w:id="1676" w:name="_Toc138257032"/>
      <w:bookmarkStart w:id="1677" w:name="_Toc136873994"/>
      <w:bookmarkStart w:id="1678" w:name="_Toc146285320"/>
      <w:bookmarkStart w:id="1679" w:name="_Toc140762994"/>
      <w:bookmarkStart w:id="1680" w:name="_Toc140762752"/>
      <w:bookmarkStart w:id="1681" w:name="_Toc140139690"/>
      <w:bookmarkStart w:id="1682" w:name="_Toc135746334"/>
      <w:bookmarkStart w:id="1683" w:name="_Toc136530919"/>
      <w:bookmarkStart w:id="1684" w:name="_Toc88752671"/>
      <w:bookmarkStart w:id="1685" w:name="_Toc136531037"/>
      <w:bookmarkStart w:id="1686" w:name="_Toc132970236"/>
      <w:bookmarkStart w:id="1687" w:name="_Toc133504090"/>
      <w:bookmarkStart w:id="1688" w:name="_Toc88773777"/>
      <w:bookmarkStart w:id="1689" w:name="_Toc146276630"/>
      <w:bookmarkStart w:id="1690" w:name="_Toc146267267"/>
      <w:bookmarkStart w:id="1691" w:name="_Toc146116415"/>
      <w:bookmarkStart w:id="1692" w:name="_Toc88155531"/>
      <w:bookmarkStart w:id="1693" w:name="_Toc140850426"/>
      <w:bookmarkStart w:id="1694" w:name="_Toc136873758"/>
      <w:bookmarkStart w:id="1695" w:name="_Toc149899240"/>
      <w:bookmarkStart w:id="1696" w:name="_Toc160456722"/>
      <w:bookmarkStart w:id="1697" w:name="_Toc165211408"/>
      <w:bookmarkStart w:id="1698" w:name="_Toc147754296"/>
      <w:bookmarkStart w:id="1699" w:name="_Toc173420265"/>
      <w:r>
        <w:rPr>
          <w:rFonts w:hint="eastAsia"/>
        </w:rPr>
        <w:t>外观</w:t>
      </w:r>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r>
        <w:rPr>
          <w:rFonts w:hint="eastAsia"/>
        </w:rPr>
        <w:t>和尺寸</w:t>
      </w:r>
      <w:bookmarkEnd w:id="1695"/>
      <w:bookmarkEnd w:id="1696"/>
      <w:bookmarkEnd w:id="1697"/>
      <w:bookmarkEnd w:id="1698"/>
      <w:bookmarkEnd w:id="1699"/>
      <w:r>
        <w:rPr>
          <w:rFonts w:hint="eastAsia"/>
        </w:rPr>
        <w:t xml:space="preserve"> </w:t>
      </w:r>
    </w:p>
    <w:p w14:paraId="34296AD8" w14:textId="77777777" w:rsidR="00A12359" w:rsidRDefault="00216436">
      <w:pPr>
        <w:pStyle w:val="affffffffffff3"/>
        <w:spacing w:before="156" w:after="156"/>
        <w:ind w:firstLine="420"/>
      </w:pPr>
      <w:r>
        <w:rPr>
          <w:rFonts w:hint="eastAsia"/>
        </w:rPr>
        <w:t xml:space="preserve">外观、标志及加工质量采用10倍放大镜进行检查，尺寸采用相应量具进行检查。 </w:t>
      </w:r>
    </w:p>
    <w:p w14:paraId="33F4BD75" w14:textId="77777777" w:rsidR="00A12359" w:rsidRDefault="00216436">
      <w:pPr>
        <w:pStyle w:val="ad"/>
        <w:spacing w:before="156" w:after="156"/>
        <w:ind w:left="0"/>
      </w:pPr>
      <w:bookmarkStart w:id="1700" w:name="_Toc136873759"/>
      <w:bookmarkStart w:id="1701" w:name="_Toc146267268"/>
      <w:bookmarkStart w:id="1702" w:name="_Toc135746111"/>
      <w:bookmarkStart w:id="1703" w:name="_Toc146285321"/>
      <w:bookmarkStart w:id="1704" w:name="_Toc146276631"/>
      <w:bookmarkStart w:id="1705" w:name="_Toc140850427"/>
      <w:bookmarkStart w:id="1706" w:name="_Toc88752672"/>
      <w:bookmarkStart w:id="1707" w:name="_Toc165211409"/>
      <w:bookmarkStart w:id="1708" w:name="_Toc132970237"/>
      <w:bookmarkStart w:id="1709" w:name="_Toc140762753"/>
      <w:bookmarkStart w:id="1710" w:name="_Toc138257033"/>
      <w:bookmarkStart w:id="1711" w:name="_Toc88773778"/>
      <w:bookmarkStart w:id="1712" w:name="_Toc146295102"/>
      <w:bookmarkStart w:id="1713" w:name="_Toc88769917"/>
      <w:bookmarkStart w:id="1714" w:name="_Toc149899241"/>
      <w:bookmarkStart w:id="1715" w:name="_Toc88155532"/>
      <w:bookmarkStart w:id="1716" w:name="_Toc133504091"/>
      <w:bookmarkStart w:id="1717" w:name="_Toc136531038"/>
      <w:bookmarkStart w:id="1718" w:name="_Toc147754297"/>
      <w:bookmarkStart w:id="1719" w:name="_Toc146116416"/>
      <w:bookmarkStart w:id="1720" w:name="_Toc140762995"/>
      <w:bookmarkStart w:id="1721" w:name="_Toc140139691"/>
      <w:bookmarkStart w:id="1722" w:name="_Toc136873995"/>
      <w:bookmarkStart w:id="1723" w:name="_Toc160456723"/>
      <w:bookmarkStart w:id="1724" w:name="_Toc136530920"/>
      <w:bookmarkStart w:id="1725" w:name="_Toc135746335"/>
      <w:bookmarkStart w:id="1726" w:name="_Toc173420266"/>
      <w:r>
        <w:rPr>
          <w:rFonts w:hint="eastAsia"/>
        </w:rPr>
        <w:t>互换性</w:t>
      </w:r>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r>
        <w:rPr>
          <w:rFonts w:hint="eastAsia"/>
        </w:rPr>
        <w:t xml:space="preserve"> </w:t>
      </w:r>
    </w:p>
    <w:p w14:paraId="4F14F4F0" w14:textId="77777777" w:rsidR="00A12359" w:rsidRPr="00C63C06" w:rsidRDefault="00216436" w:rsidP="00B80198">
      <w:pPr>
        <w:pStyle w:val="affffffff9"/>
        <w:ind w:firstLineChars="200" w:firstLine="420"/>
      </w:pPr>
      <w:r w:rsidRPr="00C63C06">
        <w:rPr>
          <w:rFonts w:hint="eastAsia"/>
        </w:rPr>
        <w:t>随机抽取3对同一型号的插座和插头进行连接和分离换。</w:t>
      </w:r>
    </w:p>
    <w:p w14:paraId="7205874E" w14:textId="77777777" w:rsidR="00A12359" w:rsidRDefault="00216436">
      <w:pPr>
        <w:pStyle w:val="affffffffffff7"/>
        <w:numPr>
          <w:ilvl w:val="0"/>
          <w:numId w:val="40"/>
        </w:numPr>
        <w:ind w:left="737" w:hanging="374"/>
      </w:pPr>
      <w:r>
        <w:rPr>
          <w:rFonts w:hint="eastAsia"/>
        </w:rPr>
        <w:t>如采用测试工装进行本试验，测试工装应满足附录B规定的尺寸要求。</w:t>
      </w:r>
    </w:p>
    <w:p w14:paraId="5924BFA8" w14:textId="77777777" w:rsidR="00A12359" w:rsidRDefault="00216436">
      <w:pPr>
        <w:pStyle w:val="ad"/>
        <w:spacing w:before="156" w:after="156"/>
        <w:ind w:left="0"/>
      </w:pPr>
      <w:bookmarkStart w:id="1727" w:name="_Toc136873760"/>
      <w:bookmarkStart w:id="1728" w:name="_Toc147754298"/>
      <w:bookmarkStart w:id="1729" w:name="_Toc149899242"/>
      <w:bookmarkStart w:id="1730" w:name="_Toc146295103"/>
      <w:bookmarkStart w:id="1731" w:name="_Toc136530921"/>
      <w:bookmarkStart w:id="1732" w:name="_Toc135746336"/>
      <w:bookmarkStart w:id="1733" w:name="_Toc140850428"/>
      <w:bookmarkStart w:id="1734" w:name="_Toc146116417"/>
      <w:bookmarkStart w:id="1735" w:name="_Toc160456724"/>
      <w:bookmarkStart w:id="1736" w:name="_Toc146285322"/>
      <w:bookmarkStart w:id="1737" w:name="_Toc165211410"/>
      <w:bookmarkStart w:id="1738" w:name="_Toc140762996"/>
      <w:bookmarkStart w:id="1739" w:name="_Toc88752673"/>
      <w:bookmarkStart w:id="1740" w:name="_Toc135746112"/>
      <w:bookmarkStart w:id="1741" w:name="_Toc146276632"/>
      <w:bookmarkStart w:id="1742" w:name="_Toc140762754"/>
      <w:bookmarkStart w:id="1743" w:name="_Toc132970238"/>
      <w:bookmarkStart w:id="1744" w:name="_Toc133504092"/>
      <w:bookmarkStart w:id="1745" w:name="_Toc146267269"/>
      <w:bookmarkStart w:id="1746" w:name="_Toc88773779"/>
      <w:bookmarkStart w:id="1747" w:name="_Toc138257034"/>
      <w:bookmarkStart w:id="1748" w:name="_Toc136873996"/>
      <w:bookmarkStart w:id="1749" w:name="_Toc88155533"/>
      <w:bookmarkStart w:id="1750" w:name="_Toc88769918"/>
      <w:bookmarkStart w:id="1751" w:name="_Toc140139692"/>
      <w:bookmarkStart w:id="1752" w:name="_Toc136531039"/>
      <w:bookmarkStart w:id="1753" w:name="_Toc173420267"/>
      <w:r>
        <w:rPr>
          <w:rFonts w:hint="eastAsia"/>
        </w:rPr>
        <w:t>插合特性</w:t>
      </w:r>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p>
    <w:p w14:paraId="71D987D7" w14:textId="77777777" w:rsidR="00A12359" w:rsidRDefault="00216436" w:rsidP="00B80198">
      <w:pPr>
        <w:pStyle w:val="affffffff9"/>
        <w:ind w:firstLineChars="200" w:firstLine="420"/>
      </w:pPr>
      <w:r>
        <w:rPr>
          <w:rFonts w:hint="eastAsia"/>
        </w:rPr>
        <w:t>连接器按GB/T 11313.1-2013中9.3.4的规定进行试验。应采用规定的标准规按如下方式，对插孔或插针弹性接触件、弹性外接触件进行试验；</w:t>
      </w:r>
    </w:p>
    <w:p w14:paraId="413D2DF4" w14:textId="77777777" w:rsidR="00A12359" w:rsidRDefault="00216436" w:rsidP="00B80198">
      <w:pPr>
        <w:pStyle w:val="affffffff9"/>
      </w:pPr>
      <w:r>
        <w:rPr>
          <w:rFonts w:hint="eastAsia"/>
        </w:rPr>
        <w:t>a) 中心接触件：</w:t>
      </w:r>
    </w:p>
    <w:p w14:paraId="6318C461" w14:textId="77777777" w:rsidR="00A12359" w:rsidRDefault="00216436">
      <w:pPr>
        <w:pStyle w:val="afa"/>
        <w:tabs>
          <w:tab w:val="left" w:pos="840"/>
        </w:tabs>
      </w:pPr>
      <w:r>
        <w:rPr>
          <w:rFonts w:hint="eastAsia"/>
        </w:rPr>
        <w:t>稳定尺寸试验：稳定尺寸用中心接触件标准规</w:t>
      </w:r>
      <w:r w:rsidR="00121E34">
        <w:rPr>
          <w:rFonts w:hAnsi="宋体" w:hint="eastAsia"/>
        </w:rPr>
        <w:t>Ⅰ</w:t>
      </w:r>
      <w:r>
        <w:rPr>
          <w:rFonts w:hint="eastAsia"/>
        </w:rPr>
        <w:t>（附录C）插合3次；</w:t>
      </w:r>
    </w:p>
    <w:p w14:paraId="483295CE" w14:textId="77777777" w:rsidR="00A12359" w:rsidRDefault="00216436">
      <w:pPr>
        <w:pStyle w:val="afa"/>
        <w:tabs>
          <w:tab w:val="left" w:pos="840"/>
        </w:tabs>
      </w:pPr>
      <w:r>
        <w:rPr>
          <w:rFonts w:hint="eastAsia"/>
        </w:rPr>
        <w:t>插入力试验：插入力用中心接触件标准规</w:t>
      </w:r>
      <w:r w:rsidR="00121E34">
        <w:rPr>
          <w:rFonts w:hAnsi="宋体" w:hint="eastAsia"/>
        </w:rPr>
        <w:t>Ⅱ</w:t>
      </w:r>
      <w:r>
        <w:rPr>
          <w:rFonts w:hint="eastAsia"/>
        </w:rPr>
        <w:t>（附录C）插入 1 次；</w:t>
      </w:r>
    </w:p>
    <w:p w14:paraId="57A9CE23" w14:textId="77777777" w:rsidR="00A12359" w:rsidRDefault="00216436">
      <w:pPr>
        <w:pStyle w:val="afa"/>
        <w:tabs>
          <w:tab w:val="left" w:pos="840"/>
        </w:tabs>
      </w:pPr>
      <w:r>
        <w:rPr>
          <w:rFonts w:hint="eastAsia"/>
        </w:rPr>
        <w:t>分离力试验：分离力用中心接触件标准规</w:t>
      </w:r>
      <w:r w:rsidR="00121E34">
        <w:rPr>
          <w:rFonts w:hAnsi="宋体" w:hint="eastAsia"/>
        </w:rPr>
        <w:t>Ⅲ</w:t>
      </w:r>
      <w:r>
        <w:rPr>
          <w:rFonts w:hint="eastAsia"/>
        </w:rPr>
        <w:t>（附录C）拔出 1 次。</w:t>
      </w:r>
    </w:p>
    <w:p w14:paraId="2855E770" w14:textId="77777777" w:rsidR="00A12359" w:rsidRDefault="00216436" w:rsidP="00B80198">
      <w:pPr>
        <w:pStyle w:val="affffffff9"/>
      </w:pPr>
      <w:r>
        <w:rPr>
          <w:rFonts w:hint="eastAsia"/>
        </w:rPr>
        <w:t>b) 外接触件：</w:t>
      </w:r>
    </w:p>
    <w:p w14:paraId="029C7B8C" w14:textId="77777777" w:rsidR="00A12359" w:rsidRDefault="00216436">
      <w:pPr>
        <w:pStyle w:val="afa"/>
        <w:numPr>
          <w:ilvl w:val="1"/>
          <w:numId w:val="41"/>
        </w:numPr>
        <w:tabs>
          <w:tab w:val="left" w:pos="840"/>
        </w:tabs>
      </w:pPr>
      <w:r>
        <w:rPr>
          <w:rFonts w:hint="eastAsia"/>
        </w:rPr>
        <w:t>插入力试验：外接触件用标准规</w:t>
      </w:r>
      <w:r w:rsidR="00121E34">
        <w:rPr>
          <w:rFonts w:hAnsi="宋体" w:hint="eastAsia"/>
        </w:rPr>
        <w:t>Ⅰ</w:t>
      </w:r>
      <w:r>
        <w:rPr>
          <w:rFonts w:hint="eastAsia"/>
        </w:rPr>
        <w:t>（附录C）插入 1 次；</w:t>
      </w:r>
    </w:p>
    <w:p w14:paraId="483C64C1" w14:textId="77777777" w:rsidR="00A12359" w:rsidRDefault="00216436">
      <w:pPr>
        <w:pStyle w:val="afa"/>
        <w:numPr>
          <w:ilvl w:val="1"/>
          <w:numId w:val="41"/>
        </w:numPr>
        <w:tabs>
          <w:tab w:val="left" w:pos="840"/>
        </w:tabs>
      </w:pPr>
      <w:r>
        <w:rPr>
          <w:rFonts w:hint="eastAsia"/>
        </w:rPr>
        <w:t>分离力试验：外接触件用标准规</w:t>
      </w:r>
      <w:r w:rsidR="00121E34">
        <w:rPr>
          <w:rFonts w:hAnsi="宋体" w:hint="eastAsia"/>
        </w:rPr>
        <w:t>Ⅱ</w:t>
      </w:r>
      <w:r>
        <w:rPr>
          <w:rFonts w:hint="eastAsia"/>
        </w:rPr>
        <w:t>（附录C）拔出1 次。</w:t>
      </w:r>
    </w:p>
    <w:p w14:paraId="4FF2111D" w14:textId="77777777" w:rsidR="00A12359" w:rsidRDefault="00216436">
      <w:pPr>
        <w:pStyle w:val="ad"/>
        <w:spacing w:before="156" w:after="156"/>
        <w:ind w:left="0"/>
      </w:pPr>
      <w:bookmarkStart w:id="1754" w:name="_Toc165211411"/>
      <w:bookmarkStart w:id="1755" w:name="_Toc140762997"/>
      <w:bookmarkStart w:id="1756" w:name="_Toc136530922"/>
      <w:bookmarkStart w:id="1757" w:name="_Toc146276633"/>
      <w:bookmarkStart w:id="1758" w:name="_Toc88752674"/>
      <w:bookmarkStart w:id="1759" w:name="_Toc149899243"/>
      <w:bookmarkStart w:id="1760" w:name="_Toc160456725"/>
      <w:bookmarkStart w:id="1761" w:name="_Toc146295104"/>
      <w:bookmarkStart w:id="1762" w:name="_Toc88769919"/>
      <w:bookmarkStart w:id="1763" w:name="_Toc147754299"/>
      <w:bookmarkStart w:id="1764" w:name="_Toc133504093"/>
      <w:bookmarkStart w:id="1765" w:name="_Toc146267270"/>
      <w:bookmarkStart w:id="1766" w:name="_Toc135746337"/>
      <w:bookmarkStart w:id="1767" w:name="_Toc88155534"/>
      <w:bookmarkStart w:id="1768" w:name="_Toc135746113"/>
      <w:bookmarkStart w:id="1769" w:name="_Toc140139693"/>
      <w:bookmarkStart w:id="1770" w:name="_Toc136531040"/>
      <w:bookmarkStart w:id="1771" w:name="_Toc88773780"/>
      <w:bookmarkStart w:id="1772" w:name="_Toc136873997"/>
      <w:bookmarkStart w:id="1773" w:name="_Toc136873761"/>
      <w:bookmarkStart w:id="1774" w:name="_Toc138257035"/>
      <w:bookmarkStart w:id="1775" w:name="_Toc146285323"/>
      <w:bookmarkStart w:id="1776" w:name="_Toc132970239"/>
      <w:bookmarkStart w:id="1777" w:name="_Toc140762755"/>
      <w:bookmarkStart w:id="1778" w:name="_Toc140850429"/>
      <w:bookmarkStart w:id="1779" w:name="_Toc146116418"/>
      <w:bookmarkStart w:id="1780" w:name="_Toc173420268"/>
      <w:r>
        <w:rPr>
          <w:rFonts w:hint="eastAsia"/>
        </w:rPr>
        <w:t>电压驻波比</w:t>
      </w:r>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p>
    <w:p w14:paraId="14875D94" w14:textId="77777777" w:rsidR="00A12359" w:rsidRDefault="00216436">
      <w:pPr>
        <w:pStyle w:val="affffffffffff3"/>
        <w:spacing w:before="156" w:after="156"/>
        <w:ind w:firstLine="420"/>
      </w:pPr>
      <w:r>
        <w:rPr>
          <w:rFonts w:hint="eastAsia"/>
        </w:rPr>
        <w:t>连接器按</w:t>
      </w:r>
      <w:r>
        <w:t>GB/T 11313.201-2018</w:t>
      </w:r>
      <w:r>
        <w:rPr>
          <w:rFonts w:hint="eastAsia"/>
        </w:rPr>
        <w:t>的规定进行试验。</w:t>
      </w:r>
    </w:p>
    <w:p w14:paraId="281DBAA7" w14:textId="77777777" w:rsidR="00A12359" w:rsidRDefault="00216436">
      <w:pPr>
        <w:pStyle w:val="ad"/>
        <w:spacing w:before="156" w:after="156"/>
        <w:ind w:left="0"/>
      </w:pPr>
      <w:bookmarkStart w:id="1781" w:name="_Toc136530923"/>
      <w:bookmarkStart w:id="1782" w:name="_Toc140850430"/>
      <w:bookmarkStart w:id="1783" w:name="_Toc146116419"/>
      <w:bookmarkStart w:id="1784" w:name="_Toc135746338"/>
      <w:bookmarkStart w:id="1785" w:name="_Toc140762756"/>
      <w:bookmarkStart w:id="1786" w:name="_Toc136531041"/>
      <w:bookmarkStart w:id="1787" w:name="_Toc146295105"/>
      <w:bookmarkStart w:id="1788" w:name="_Toc135746114"/>
      <w:bookmarkStart w:id="1789" w:name="_Toc165211412"/>
      <w:bookmarkStart w:id="1790" w:name="_Toc132970240"/>
      <w:bookmarkStart w:id="1791" w:name="_Toc138257036"/>
      <w:bookmarkStart w:id="1792" w:name="_Toc160456726"/>
      <w:bookmarkStart w:id="1793" w:name="_Toc140139694"/>
      <w:bookmarkStart w:id="1794" w:name="_Toc146276634"/>
      <w:bookmarkStart w:id="1795" w:name="_Toc133504094"/>
      <w:bookmarkStart w:id="1796" w:name="_Toc146267271"/>
      <w:bookmarkStart w:id="1797" w:name="_Toc140762998"/>
      <w:bookmarkStart w:id="1798" w:name="_Toc88752675"/>
      <w:bookmarkStart w:id="1799" w:name="_Toc149899244"/>
      <w:bookmarkStart w:id="1800" w:name="_Toc136873998"/>
      <w:bookmarkStart w:id="1801" w:name="_Toc146285324"/>
      <w:bookmarkStart w:id="1802" w:name="_Toc88769920"/>
      <w:bookmarkStart w:id="1803" w:name="_Toc136873762"/>
      <w:bookmarkStart w:id="1804" w:name="_Toc88155535"/>
      <w:bookmarkStart w:id="1805" w:name="_Toc88773781"/>
      <w:bookmarkStart w:id="1806" w:name="_Toc147754300"/>
      <w:bookmarkStart w:id="1807" w:name="_Toc173420269"/>
      <w:r>
        <w:rPr>
          <w:rFonts w:hint="eastAsia"/>
        </w:rPr>
        <w:t>射频插入损耗</w:t>
      </w:r>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p>
    <w:p w14:paraId="178E61E0" w14:textId="77777777" w:rsidR="00A12359" w:rsidRDefault="00216436">
      <w:pPr>
        <w:pStyle w:val="affffffffffff3"/>
        <w:spacing w:before="156" w:after="156"/>
        <w:ind w:firstLine="420"/>
      </w:pPr>
      <w:r>
        <w:rPr>
          <w:rFonts w:hint="eastAsia"/>
        </w:rPr>
        <w:t>连接器按</w:t>
      </w:r>
      <w:r>
        <w:t>GB/T 11313.202-2018</w:t>
      </w:r>
      <w:r>
        <w:rPr>
          <w:rFonts w:hint="eastAsia"/>
        </w:rPr>
        <w:t>的规定进行试验。</w:t>
      </w:r>
    </w:p>
    <w:p w14:paraId="4C4D939C" w14:textId="77777777" w:rsidR="00A12359" w:rsidRDefault="00216436">
      <w:pPr>
        <w:pStyle w:val="ad"/>
        <w:spacing w:before="156" w:after="156"/>
        <w:ind w:left="0"/>
      </w:pPr>
      <w:bookmarkStart w:id="1808" w:name="_Toc135746115"/>
      <w:bookmarkStart w:id="1809" w:name="_Toc136531042"/>
      <w:bookmarkStart w:id="1810" w:name="_Toc88773782"/>
      <w:bookmarkStart w:id="1811" w:name="_Toc146116420"/>
      <w:bookmarkStart w:id="1812" w:name="_Toc146267272"/>
      <w:bookmarkStart w:id="1813" w:name="_Toc140139695"/>
      <w:bookmarkStart w:id="1814" w:name="_Toc149899245"/>
      <w:bookmarkStart w:id="1815" w:name="_Toc146295106"/>
      <w:bookmarkStart w:id="1816" w:name="_Toc136873763"/>
      <w:bookmarkStart w:id="1817" w:name="_Toc140762757"/>
      <w:bookmarkStart w:id="1818" w:name="_Toc146285325"/>
      <w:bookmarkStart w:id="1819" w:name="_Toc136873999"/>
      <w:bookmarkStart w:id="1820" w:name="_Toc132970241"/>
      <w:bookmarkStart w:id="1821" w:name="_Toc138257037"/>
      <w:bookmarkStart w:id="1822" w:name="_Toc135746339"/>
      <w:bookmarkStart w:id="1823" w:name="_Toc140762999"/>
      <w:bookmarkStart w:id="1824" w:name="_Toc88155536"/>
      <w:bookmarkStart w:id="1825" w:name="_Toc88769921"/>
      <w:bookmarkStart w:id="1826" w:name="_Toc140850431"/>
      <w:bookmarkStart w:id="1827" w:name="_Toc160456727"/>
      <w:bookmarkStart w:id="1828" w:name="_Toc165211413"/>
      <w:bookmarkStart w:id="1829" w:name="_Toc88752676"/>
      <w:bookmarkStart w:id="1830" w:name="_Toc147754301"/>
      <w:bookmarkStart w:id="1831" w:name="_Toc136530924"/>
      <w:bookmarkStart w:id="1832" w:name="_Toc146276635"/>
      <w:bookmarkStart w:id="1833" w:name="_Toc133504095"/>
      <w:bookmarkStart w:id="1834" w:name="_Toc173420270"/>
      <w:r>
        <w:rPr>
          <w:rFonts w:hint="eastAsia"/>
        </w:rPr>
        <w:t>接触电阻</w:t>
      </w:r>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p>
    <w:p w14:paraId="57249B37" w14:textId="77777777" w:rsidR="00A12359" w:rsidRDefault="00216436">
      <w:pPr>
        <w:pStyle w:val="affffffffffff3"/>
        <w:spacing w:before="156" w:after="156"/>
        <w:ind w:firstLine="420"/>
      </w:pPr>
      <w:r>
        <w:rPr>
          <w:rFonts w:hint="eastAsia"/>
        </w:rPr>
        <w:lastRenderedPageBreak/>
        <w:t>连接器按GB/T 11313.1-2013中9.2.3规定进行试验。</w:t>
      </w:r>
    </w:p>
    <w:p w14:paraId="32637B20" w14:textId="77777777" w:rsidR="00A12359" w:rsidRDefault="00216436">
      <w:pPr>
        <w:pStyle w:val="ad"/>
        <w:spacing w:before="156" w:after="156"/>
        <w:ind w:left="0"/>
      </w:pPr>
      <w:bookmarkStart w:id="1835" w:name="_Toc147754302"/>
      <w:bookmarkStart w:id="1836" w:name="_Toc135746340"/>
      <w:bookmarkStart w:id="1837" w:name="_Toc88752677"/>
      <w:bookmarkStart w:id="1838" w:name="_Toc165211414"/>
      <w:bookmarkStart w:id="1839" w:name="_Toc146267273"/>
      <w:bookmarkStart w:id="1840" w:name="_Toc136874000"/>
      <w:bookmarkStart w:id="1841" w:name="_Toc146285326"/>
      <w:bookmarkStart w:id="1842" w:name="_Toc136873764"/>
      <w:bookmarkStart w:id="1843" w:name="_Toc138257038"/>
      <w:bookmarkStart w:id="1844" w:name="_Toc88769922"/>
      <w:bookmarkStart w:id="1845" w:name="_Toc160456728"/>
      <w:bookmarkStart w:id="1846" w:name="_Toc140762758"/>
      <w:bookmarkStart w:id="1847" w:name="_Toc140763000"/>
      <w:bookmarkStart w:id="1848" w:name="_Toc132970242"/>
      <w:bookmarkStart w:id="1849" w:name="_Toc140139696"/>
      <w:bookmarkStart w:id="1850" w:name="_Toc88773783"/>
      <w:bookmarkStart w:id="1851" w:name="_Toc133504096"/>
      <w:bookmarkStart w:id="1852" w:name="_Toc136531043"/>
      <w:bookmarkStart w:id="1853" w:name="_Toc136530925"/>
      <w:bookmarkStart w:id="1854" w:name="_Toc146295107"/>
      <w:bookmarkStart w:id="1855" w:name="_Toc149899246"/>
      <w:bookmarkStart w:id="1856" w:name="_Toc135746116"/>
      <w:bookmarkStart w:id="1857" w:name="_Toc146276636"/>
      <w:bookmarkStart w:id="1858" w:name="_Toc146116421"/>
      <w:bookmarkStart w:id="1859" w:name="_Toc88155537"/>
      <w:bookmarkStart w:id="1860" w:name="_Toc140850432"/>
      <w:bookmarkStart w:id="1861" w:name="_Toc173420271"/>
      <w:r>
        <w:rPr>
          <w:rFonts w:hint="eastAsia"/>
        </w:rPr>
        <w:t>绝缘电阻</w:t>
      </w:r>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p>
    <w:p w14:paraId="2D7754EA" w14:textId="77777777" w:rsidR="00A12359" w:rsidRDefault="00216436">
      <w:pPr>
        <w:pStyle w:val="affffffffffff3"/>
        <w:spacing w:before="156" w:after="156"/>
        <w:ind w:firstLine="420"/>
      </w:pPr>
      <w:r>
        <w:rPr>
          <w:rFonts w:hint="eastAsia"/>
        </w:rPr>
        <w:t>连接器按GB/T 11313.1-2013中9.2.5的规定进行试验。</w:t>
      </w:r>
    </w:p>
    <w:p w14:paraId="56016A20" w14:textId="77777777" w:rsidR="00A12359" w:rsidRDefault="00216436">
      <w:pPr>
        <w:pStyle w:val="ad"/>
        <w:spacing w:before="156" w:after="156"/>
        <w:ind w:left="0"/>
      </w:pPr>
      <w:bookmarkStart w:id="1862" w:name="_Toc140762759"/>
      <w:bookmarkStart w:id="1863" w:name="_Toc146267274"/>
      <w:bookmarkStart w:id="1864" w:name="_Toc146276637"/>
      <w:bookmarkStart w:id="1865" w:name="_Toc160456729"/>
      <w:bookmarkStart w:id="1866" w:name="_Toc140139697"/>
      <w:bookmarkStart w:id="1867" w:name="_Toc136531044"/>
      <w:bookmarkStart w:id="1868" w:name="_Toc138257039"/>
      <w:bookmarkStart w:id="1869" w:name="_Toc135746341"/>
      <w:bookmarkStart w:id="1870" w:name="_Toc88769923"/>
      <w:bookmarkStart w:id="1871" w:name="_Toc88752678"/>
      <w:bookmarkStart w:id="1872" w:name="_Toc140763001"/>
      <w:bookmarkStart w:id="1873" w:name="_Toc147754303"/>
      <w:bookmarkStart w:id="1874" w:name="_Toc136874001"/>
      <w:bookmarkStart w:id="1875" w:name="_Toc133504097"/>
      <w:bookmarkStart w:id="1876" w:name="_Toc135746117"/>
      <w:bookmarkStart w:id="1877" w:name="_Toc146285327"/>
      <w:bookmarkStart w:id="1878" w:name="_Toc146116422"/>
      <w:bookmarkStart w:id="1879" w:name="_Toc88155538"/>
      <w:bookmarkStart w:id="1880" w:name="_Toc140850433"/>
      <w:bookmarkStart w:id="1881" w:name="_Toc165211415"/>
      <w:bookmarkStart w:id="1882" w:name="_Toc88773784"/>
      <w:bookmarkStart w:id="1883" w:name="_Toc136530926"/>
      <w:bookmarkStart w:id="1884" w:name="_Toc136873765"/>
      <w:bookmarkStart w:id="1885" w:name="_Toc146295108"/>
      <w:bookmarkStart w:id="1886" w:name="_Toc149899247"/>
      <w:bookmarkStart w:id="1887" w:name="_Toc132970243"/>
      <w:bookmarkStart w:id="1888" w:name="_Toc173420272"/>
      <w:r>
        <w:rPr>
          <w:rFonts w:hint="eastAsia"/>
        </w:rPr>
        <w:t>介质耐电压</w:t>
      </w:r>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p>
    <w:p w14:paraId="0F5134A8" w14:textId="77777777" w:rsidR="00A12359" w:rsidRDefault="00216436">
      <w:pPr>
        <w:pStyle w:val="affffffffffff3"/>
        <w:spacing w:before="156" w:after="156"/>
        <w:ind w:firstLine="420"/>
      </w:pPr>
      <w:r>
        <w:rPr>
          <w:rFonts w:hint="eastAsia"/>
        </w:rPr>
        <w:t>连接器按GB/T 11313.1-2013中9.2.6规定进行试验。</w:t>
      </w:r>
    </w:p>
    <w:p w14:paraId="395DBB24" w14:textId="77777777" w:rsidR="00A12359" w:rsidRDefault="00216436">
      <w:pPr>
        <w:pStyle w:val="ad"/>
        <w:spacing w:before="156" w:after="156"/>
        <w:ind w:left="0"/>
      </w:pPr>
      <w:bookmarkStart w:id="1889" w:name="_Toc88769924"/>
      <w:bookmarkStart w:id="1890" w:name="_Toc140762760"/>
      <w:bookmarkStart w:id="1891" w:name="_Toc88752679"/>
      <w:bookmarkStart w:id="1892" w:name="_Toc140850434"/>
      <w:bookmarkStart w:id="1893" w:name="_Toc135746342"/>
      <w:bookmarkStart w:id="1894" w:name="_Toc146116423"/>
      <w:bookmarkStart w:id="1895" w:name="_Toc136531045"/>
      <w:bookmarkStart w:id="1896" w:name="_Toc136530927"/>
      <w:bookmarkStart w:id="1897" w:name="_Toc140763002"/>
      <w:bookmarkStart w:id="1898" w:name="_Toc146267275"/>
      <w:bookmarkStart w:id="1899" w:name="_Toc133504098"/>
      <w:bookmarkStart w:id="1900" w:name="_Toc136873766"/>
      <w:bookmarkStart w:id="1901" w:name="_Toc140139698"/>
      <w:bookmarkStart w:id="1902" w:name="_Toc132970244"/>
      <w:bookmarkStart w:id="1903" w:name="_Toc135746118"/>
      <w:bookmarkStart w:id="1904" w:name="_Toc138257040"/>
      <w:bookmarkStart w:id="1905" w:name="_Toc88155539"/>
      <w:bookmarkStart w:id="1906" w:name="_Toc88773785"/>
      <w:bookmarkStart w:id="1907" w:name="_Toc136874002"/>
      <w:bookmarkStart w:id="1908" w:name="_Toc160456730"/>
      <w:bookmarkStart w:id="1909" w:name="_Toc146285328"/>
      <w:bookmarkStart w:id="1910" w:name="_Toc146276638"/>
      <w:bookmarkStart w:id="1911" w:name="_Toc165211416"/>
      <w:bookmarkStart w:id="1912" w:name="_Toc146295109"/>
      <w:bookmarkStart w:id="1913" w:name="_Toc147754304"/>
      <w:bookmarkStart w:id="1914" w:name="_Toc149899248"/>
      <w:bookmarkStart w:id="1915" w:name="_Toc173420273"/>
      <w:r>
        <w:rPr>
          <w:rFonts w:hint="eastAsia"/>
        </w:rPr>
        <w:t>屏蔽效</w:t>
      </w:r>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r>
        <w:rPr>
          <w:rFonts w:hint="eastAsia"/>
        </w:rPr>
        <w:t>率</w:t>
      </w:r>
      <w:bookmarkEnd w:id="1908"/>
      <w:bookmarkEnd w:id="1909"/>
      <w:bookmarkEnd w:id="1910"/>
      <w:bookmarkEnd w:id="1911"/>
      <w:bookmarkEnd w:id="1912"/>
      <w:bookmarkEnd w:id="1913"/>
      <w:bookmarkEnd w:id="1914"/>
      <w:bookmarkEnd w:id="1915"/>
    </w:p>
    <w:p w14:paraId="5BE13110" w14:textId="77777777" w:rsidR="00A12359" w:rsidRDefault="00216436">
      <w:pPr>
        <w:pStyle w:val="affffffffffff3"/>
        <w:spacing w:before="156" w:after="156"/>
        <w:ind w:firstLine="420"/>
      </w:pPr>
      <w:r>
        <w:rPr>
          <w:rFonts w:hint="eastAsia"/>
        </w:rPr>
        <w:t>连接器按GB/T 17738.1-2013附录C的规定进行试验，样本最大长度不超过800</w:t>
      </w:r>
      <w:r>
        <w:t xml:space="preserve"> </w:t>
      </w:r>
      <w:r>
        <w:rPr>
          <w:rFonts w:hint="eastAsia"/>
        </w:rPr>
        <w:t>mm。</w:t>
      </w:r>
    </w:p>
    <w:p w14:paraId="69241C9C" w14:textId="77777777" w:rsidR="00A12359" w:rsidRDefault="00216436">
      <w:pPr>
        <w:pStyle w:val="ad"/>
        <w:spacing w:before="156" w:after="156"/>
        <w:ind w:left="0"/>
      </w:pPr>
      <w:bookmarkStart w:id="1916" w:name="_Toc138257041"/>
      <w:bookmarkStart w:id="1917" w:name="_Toc147754305"/>
      <w:bookmarkStart w:id="1918" w:name="_Toc88752680"/>
      <w:bookmarkStart w:id="1919" w:name="_Toc146116424"/>
      <w:bookmarkStart w:id="1920" w:name="_Toc136873767"/>
      <w:bookmarkStart w:id="1921" w:name="_Toc146295110"/>
      <w:bookmarkStart w:id="1922" w:name="_Toc88773786"/>
      <w:bookmarkStart w:id="1923" w:name="_Toc140762761"/>
      <w:bookmarkStart w:id="1924" w:name="_Toc135746119"/>
      <w:bookmarkStart w:id="1925" w:name="_Toc146285329"/>
      <w:bookmarkStart w:id="1926" w:name="_Toc136874003"/>
      <w:bookmarkStart w:id="1927" w:name="_Toc88769925"/>
      <w:bookmarkStart w:id="1928" w:name="_Toc135746343"/>
      <w:bookmarkStart w:id="1929" w:name="_Toc165211417"/>
      <w:bookmarkStart w:id="1930" w:name="_Toc136530928"/>
      <w:bookmarkStart w:id="1931" w:name="_Toc140850435"/>
      <w:bookmarkStart w:id="1932" w:name="_Toc146276639"/>
      <w:bookmarkStart w:id="1933" w:name="_Toc133504099"/>
      <w:bookmarkStart w:id="1934" w:name="_Toc88155540"/>
      <w:bookmarkStart w:id="1935" w:name="_Toc140139699"/>
      <w:bookmarkStart w:id="1936" w:name="_Toc136531046"/>
      <w:bookmarkStart w:id="1937" w:name="_Toc132970245"/>
      <w:bookmarkStart w:id="1938" w:name="_Toc160456731"/>
      <w:bookmarkStart w:id="1939" w:name="_Toc146267276"/>
      <w:bookmarkStart w:id="1940" w:name="_Toc140763003"/>
      <w:bookmarkStart w:id="1941" w:name="_Toc149899249"/>
      <w:bookmarkStart w:id="1942" w:name="_Toc173420274"/>
      <w:r>
        <w:rPr>
          <w:rFonts w:hint="eastAsia"/>
        </w:rPr>
        <w:t>电晕电平</w:t>
      </w:r>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p>
    <w:p w14:paraId="296A78CC" w14:textId="77777777" w:rsidR="00A12359" w:rsidRDefault="00216436" w:rsidP="00B80198">
      <w:pPr>
        <w:pStyle w:val="affffffff9"/>
        <w:ind w:firstLineChars="200" w:firstLine="420"/>
      </w:pPr>
      <w:r>
        <w:rPr>
          <w:rFonts w:hint="eastAsia"/>
        </w:rPr>
        <w:t>连接器按GB/T 11313.1-2013中9.2.9的规定进行试验。插合好的受试连接器应经受逐步升高的正弦电压直到检测器指示出持续的电晕放电，应采用下列细则：</w:t>
      </w:r>
    </w:p>
    <w:p w14:paraId="74A8E1B4" w14:textId="77777777" w:rsidR="00A12359" w:rsidRDefault="00216436">
      <w:pPr>
        <w:pStyle w:val="af9"/>
        <w:numPr>
          <w:ilvl w:val="0"/>
          <w:numId w:val="42"/>
        </w:numPr>
      </w:pPr>
      <w:r>
        <w:rPr>
          <w:rFonts w:hint="eastAsia"/>
        </w:rPr>
        <w:t>电压有效值见4.4.10；</w:t>
      </w:r>
    </w:p>
    <w:p w14:paraId="0DE7AE0E" w14:textId="77777777" w:rsidR="00A12359" w:rsidRDefault="00216436">
      <w:pPr>
        <w:pStyle w:val="af9"/>
        <w:numPr>
          <w:ilvl w:val="0"/>
          <w:numId w:val="42"/>
        </w:numPr>
      </w:pPr>
      <w:r>
        <w:rPr>
          <w:rFonts w:hint="eastAsia"/>
        </w:rPr>
        <w:t xml:space="preserve">检测设备的灵敏度应能观测到 5 </w:t>
      </w:r>
      <w:proofErr w:type="spellStart"/>
      <w:r>
        <w:rPr>
          <w:rFonts w:hint="eastAsia"/>
        </w:rPr>
        <w:t>pC</w:t>
      </w:r>
      <w:proofErr w:type="spellEnd"/>
      <w:r>
        <w:rPr>
          <w:rFonts w:hint="eastAsia"/>
        </w:rPr>
        <w:t xml:space="preserve"> 或更小的电晕；</w:t>
      </w:r>
    </w:p>
    <w:p w14:paraId="0C0D05B6" w14:textId="77777777" w:rsidR="00A12359" w:rsidRDefault="00216436">
      <w:pPr>
        <w:pStyle w:val="af9"/>
        <w:numPr>
          <w:ilvl w:val="0"/>
          <w:numId w:val="42"/>
        </w:numPr>
      </w:pPr>
      <w:r>
        <w:rPr>
          <w:rFonts w:hint="eastAsia"/>
        </w:rPr>
        <w:t>受试转接器在真空试验箱内安装好后，将其连接到电晕试验系统，然后将试验箱内的气压降至海拔高度 21336 m高空（或气压 4.39</w:t>
      </w:r>
      <w:r>
        <w:t xml:space="preserve"> </w:t>
      </w:r>
      <w:r>
        <w:rPr>
          <w:rFonts w:hint="eastAsia"/>
        </w:rPr>
        <w:t>kPa）；</w:t>
      </w:r>
    </w:p>
    <w:p w14:paraId="6AA0DA8D" w14:textId="77777777" w:rsidR="00A12359" w:rsidRDefault="00216436">
      <w:pPr>
        <w:pStyle w:val="af9"/>
        <w:numPr>
          <w:ilvl w:val="0"/>
          <w:numId w:val="42"/>
        </w:numPr>
      </w:pPr>
      <w:r>
        <w:rPr>
          <w:rFonts w:hint="eastAsia"/>
        </w:rPr>
        <w:t>慢慢地增加频率为 48 Hz～62 Hz 的试验电压直到检测器指示出持续的电晕放电或达到两倍的规定电晕消除电压时为止；</w:t>
      </w:r>
    </w:p>
    <w:p w14:paraId="37ED3F58" w14:textId="77777777" w:rsidR="00A12359" w:rsidRDefault="00216436">
      <w:pPr>
        <w:pStyle w:val="af9"/>
        <w:numPr>
          <w:ilvl w:val="0"/>
          <w:numId w:val="42"/>
        </w:numPr>
      </w:pPr>
      <w:r>
        <w:rPr>
          <w:rFonts w:hint="eastAsia"/>
        </w:rPr>
        <w:t>当指示出持续的电晕放电后，应慢慢地降低电压直到观测处的电晕消除。持续放电中断时的电压即是最后的电晕消除电压。若在两倍的规定电晕消除电平时，未观测到持续的电晕，即认为达到要求。</w:t>
      </w:r>
    </w:p>
    <w:p w14:paraId="23A3F0EE" w14:textId="77777777" w:rsidR="00A12359" w:rsidRDefault="00216436">
      <w:pPr>
        <w:pStyle w:val="ad"/>
        <w:spacing w:before="156" w:after="156"/>
        <w:ind w:left="0"/>
      </w:pPr>
      <w:bookmarkStart w:id="1943" w:name="_Toc146295111"/>
      <w:bookmarkStart w:id="1944" w:name="_Toc146267277"/>
      <w:bookmarkStart w:id="1945" w:name="_Toc136873769"/>
      <w:bookmarkStart w:id="1946" w:name="_Toc160456732"/>
      <w:bookmarkStart w:id="1947" w:name="_Toc146285330"/>
      <w:bookmarkStart w:id="1948" w:name="_Toc133504101"/>
      <w:bookmarkStart w:id="1949" w:name="_Toc140762763"/>
      <w:bookmarkStart w:id="1950" w:name="_Toc138257043"/>
      <w:bookmarkStart w:id="1951" w:name="_Toc165211418"/>
      <w:bookmarkStart w:id="1952" w:name="_Toc140850437"/>
      <w:bookmarkStart w:id="1953" w:name="_Toc140763005"/>
      <w:bookmarkStart w:id="1954" w:name="_Toc146276640"/>
      <w:bookmarkStart w:id="1955" w:name="_Toc136874005"/>
      <w:bookmarkStart w:id="1956" w:name="_Toc135746121"/>
      <w:bookmarkStart w:id="1957" w:name="_Toc140139701"/>
      <w:bookmarkStart w:id="1958" w:name="_Toc88155542"/>
      <w:bookmarkStart w:id="1959" w:name="_Toc136530930"/>
      <w:bookmarkStart w:id="1960" w:name="_Toc132970247"/>
      <w:bookmarkStart w:id="1961" w:name="_Toc88773788"/>
      <w:bookmarkStart w:id="1962" w:name="_Toc88769927"/>
      <w:bookmarkStart w:id="1963" w:name="_Toc147754306"/>
      <w:bookmarkStart w:id="1964" w:name="_Toc149899250"/>
      <w:bookmarkStart w:id="1965" w:name="_Toc135746345"/>
      <w:bookmarkStart w:id="1966" w:name="_Toc136531048"/>
      <w:bookmarkStart w:id="1967" w:name="_Toc88752682"/>
      <w:bookmarkStart w:id="1968" w:name="_Toc146116425"/>
      <w:bookmarkStart w:id="1969" w:name="_Toc173420275"/>
      <w:r>
        <w:rPr>
          <w:rFonts w:hint="eastAsia"/>
        </w:rPr>
        <w:t>可焊性</w:t>
      </w:r>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p>
    <w:p w14:paraId="635EABC2" w14:textId="77777777" w:rsidR="00A12359" w:rsidRDefault="00216436">
      <w:pPr>
        <w:pStyle w:val="affffffffffff3"/>
        <w:ind w:firstLine="420"/>
      </w:pPr>
      <w:r>
        <w:rPr>
          <w:rFonts w:hint="eastAsia"/>
        </w:rPr>
        <w:t>连接器按GB/T 11313.1-2013中9.3.2.1.1的规定进行试验，并采用下列细则：</w:t>
      </w:r>
    </w:p>
    <w:p w14:paraId="41F00E63" w14:textId="77777777" w:rsidR="00A12359" w:rsidRDefault="00216436">
      <w:pPr>
        <w:pStyle w:val="affffffffffff3"/>
        <w:ind w:firstLine="420"/>
        <w:rPr>
          <w:strike/>
          <w:color w:val="FF0000"/>
        </w:rPr>
      </w:pPr>
      <w:r>
        <w:rPr>
          <w:rFonts w:hint="eastAsia"/>
        </w:rPr>
        <w:t>试验方法：焊槽法，焊料温度245 ℃±2 ℃，连接器浸入深度为焊接部位高度。</w:t>
      </w:r>
    </w:p>
    <w:p w14:paraId="3164CECC" w14:textId="77777777" w:rsidR="00A12359" w:rsidRDefault="00216436">
      <w:pPr>
        <w:pStyle w:val="ad"/>
        <w:spacing w:before="156" w:after="156"/>
        <w:ind w:left="0"/>
      </w:pPr>
      <w:bookmarkStart w:id="1970" w:name="_Toc140850438"/>
      <w:bookmarkStart w:id="1971" w:name="_Toc160456733"/>
      <w:bookmarkStart w:id="1972" w:name="_Toc146116426"/>
      <w:bookmarkStart w:id="1973" w:name="_Toc135746346"/>
      <w:bookmarkStart w:id="1974" w:name="_Toc88769928"/>
      <w:bookmarkStart w:id="1975" w:name="_Toc135746122"/>
      <w:bookmarkStart w:id="1976" w:name="_Toc132970248"/>
      <w:bookmarkStart w:id="1977" w:name="_Toc88155543"/>
      <w:bookmarkStart w:id="1978" w:name="_Toc88752683"/>
      <w:bookmarkStart w:id="1979" w:name="_Toc140762764"/>
      <w:bookmarkStart w:id="1980" w:name="_Toc146295112"/>
      <w:bookmarkStart w:id="1981" w:name="_Toc149899251"/>
      <w:bookmarkStart w:id="1982" w:name="_Toc146267278"/>
      <w:bookmarkStart w:id="1983" w:name="_Toc165211419"/>
      <w:bookmarkStart w:id="1984" w:name="_Toc136874006"/>
      <w:bookmarkStart w:id="1985" w:name="_Toc136873770"/>
      <w:bookmarkStart w:id="1986" w:name="_Toc140139702"/>
      <w:bookmarkStart w:id="1987" w:name="_Toc138257044"/>
      <w:bookmarkStart w:id="1988" w:name="_Toc146285331"/>
      <w:bookmarkStart w:id="1989" w:name="_Toc147754307"/>
      <w:bookmarkStart w:id="1990" w:name="_Toc136530931"/>
      <w:bookmarkStart w:id="1991" w:name="_Toc88773789"/>
      <w:bookmarkStart w:id="1992" w:name="_Toc133504102"/>
      <w:bookmarkStart w:id="1993" w:name="_Toc146276641"/>
      <w:bookmarkStart w:id="1994" w:name="_Toc140763006"/>
      <w:bookmarkStart w:id="1995" w:name="_Toc136531049"/>
      <w:bookmarkStart w:id="1996" w:name="_Toc173420276"/>
      <w:r>
        <w:rPr>
          <w:rFonts w:hint="eastAsia"/>
        </w:rPr>
        <w:t>中心接触件固定性</w:t>
      </w:r>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p>
    <w:p w14:paraId="035E31FE" w14:textId="77777777" w:rsidR="00A12359" w:rsidRDefault="00216436" w:rsidP="00B80198">
      <w:pPr>
        <w:pStyle w:val="affffffff9"/>
        <w:ind w:firstLineChars="200" w:firstLine="420"/>
      </w:pPr>
      <w:r>
        <w:rPr>
          <w:rFonts w:hint="eastAsia"/>
        </w:rPr>
        <w:t>连接器按GB/T 11313.1-2013中9.3.5的规定进行试验，并采用下列细则：</w:t>
      </w:r>
    </w:p>
    <w:p w14:paraId="4FB0947F" w14:textId="77777777" w:rsidR="00A12359" w:rsidRDefault="00216436" w:rsidP="00B80198">
      <w:pPr>
        <w:pStyle w:val="affffffff9"/>
        <w:ind w:firstLineChars="200" w:firstLine="420"/>
      </w:pPr>
      <w:r>
        <w:rPr>
          <w:rFonts w:hint="eastAsia"/>
        </w:rPr>
        <w:t>利用一个适当的方法或测力计，施加轴向力于连接器的中心接触件上，操作时以每秒约4.45</w:t>
      </w:r>
      <w:r>
        <w:t xml:space="preserve"> </w:t>
      </w:r>
      <w:r>
        <w:rPr>
          <w:rFonts w:hint="eastAsia"/>
        </w:rPr>
        <w:t>N的速率增加轴向力直至轴向力达到6.67</w:t>
      </w:r>
      <w:r>
        <w:t xml:space="preserve"> </w:t>
      </w:r>
      <w:r>
        <w:rPr>
          <w:rFonts w:hint="eastAsia"/>
        </w:rPr>
        <w:t>N，施加最大轴向力的时间至少为10 s。</w:t>
      </w:r>
    </w:p>
    <w:p w14:paraId="443DA0F5" w14:textId="77777777" w:rsidR="00A12359" w:rsidRDefault="00216436">
      <w:pPr>
        <w:pStyle w:val="ad"/>
        <w:spacing w:before="156" w:after="156"/>
        <w:ind w:left="0"/>
      </w:pPr>
      <w:bookmarkStart w:id="1997" w:name="_Toc140850439"/>
      <w:bookmarkStart w:id="1998" w:name="_Toc146116427"/>
      <w:bookmarkStart w:id="1999" w:name="_Toc135746123"/>
      <w:bookmarkStart w:id="2000" w:name="_Toc136530932"/>
      <w:bookmarkStart w:id="2001" w:name="_Toc136873771"/>
      <w:bookmarkStart w:id="2002" w:name="_Toc165211420"/>
      <w:bookmarkStart w:id="2003" w:name="_Toc88773790"/>
      <w:bookmarkStart w:id="2004" w:name="_Toc146285332"/>
      <w:bookmarkStart w:id="2005" w:name="_Toc140763007"/>
      <w:bookmarkStart w:id="2006" w:name="_Toc88769929"/>
      <w:bookmarkStart w:id="2007" w:name="_Toc140139703"/>
      <w:bookmarkStart w:id="2008" w:name="_Toc146295113"/>
      <w:bookmarkStart w:id="2009" w:name="_Toc135746347"/>
      <w:bookmarkStart w:id="2010" w:name="_Toc140762765"/>
      <w:bookmarkStart w:id="2011" w:name="_Toc160456734"/>
      <w:bookmarkStart w:id="2012" w:name="_Toc138257045"/>
      <w:bookmarkStart w:id="2013" w:name="_Toc133504103"/>
      <w:bookmarkStart w:id="2014" w:name="_Toc146267279"/>
      <w:bookmarkStart w:id="2015" w:name="_Toc88155544"/>
      <w:bookmarkStart w:id="2016" w:name="_Toc146276642"/>
      <w:bookmarkStart w:id="2017" w:name="_Toc132970249"/>
      <w:bookmarkStart w:id="2018" w:name="_Toc149899252"/>
      <w:bookmarkStart w:id="2019" w:name="_Toc136531050"/>
      <w:bookmarkStart w:id="2020" w:name="_Toc136874007"/>
      <w:bookmarkStart w:id="2021" w:name="_Toc88752684"/>
      <w:bookmarkStart w:id="2022" w:name="_Toc147754308"/>
      <w:bookmarkStart w:id="2023" w:name="_Toc173420277"/>
      <w:r>
        <w:rPr>
          <w:rFonts w:hint="eastAsia"/>
        </w:rPr>
        <w:t>啮合力和分离力</w:t>
      </w:r>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p>
    <w:p w14:paraId="0B54A229" w14:textId="77777777" w:rsidR="00A12359" w:rsidRDefault="00216436">
      <w:pPr>
        <w:pStyle w:val="affffffffffff3"/>
        <w:spacing w:before="156" w:after="156"/>
        <w:ind w:firstLine="420"/>
        <w:rPr>
          <w:rFonts w:cs="宋体"/>
        </w:rPr>
      </w:pPr>
      <w:r>
        <w:rPr>
          <w:rFonts w:cs="宋体" w:hint="eastAsia"/>
        </w:rPr>
        <w:t>连接器按</w:t>
      </w:r>
      <w:r>
        <w:rPr>
          <w:rFonts w:hint="eastAsia"/>
        </w:rPr>
        <w:t>GB/T 11313.1-2013</w:t>
      </w:r>
      <w:r>
        <w:rPr>
          <w:rFonts w:cs="宋体" w:hint="eastAsia"/>
        </w:rPr>
        <w:t>中9.3.6的规定进行试验。</w:t>
      </w:r>
    </w:p>
    <w:p w14:paraId="48DDB97D" w14:textId="77777777" w:rsidR="00A12359" w:rsidRDefault="00216436">
      <w:pPr>
        <w:pStyle w:val="ad"/>
        <w:spacing w:before="156" w:after="156"/>
        <w:ind w:left="0"/>
      </w:pPr>
      <w:bookmarkStart w:id="2024" w:name="_Toc146295114"/>
      <w:bookmarkStart w:id="2025" w:name="_Toc149899253"/>
      <w:bookmarkStart w:id="2026" w:name="_Toc146116428"/>
      <w:bookmarkStart w:id="2027" w:name="_Toc135746348"/>
      <w:bookmarkStart w:id="2028" w:name="_Toc88769930"/>
      <w:bookmarkStart w:id="2029" w:name="_Toc88155545"/>
      <w:bookmarkStart w:id="2030" w:name="_Toc138257046"/>
      <w:bookmarkStart w:id="2031" w:name="_Toc160456735"/>
      <w:bookmarkStart w:id="2032" w:name="_Toc147754309"/>
      <w:bookmarkStart w:id="2033" w:name="_Toc135746124"/>
      <w:bookmarkStart w:id="2034" w:name="_Toc133504104"/>
      <w:bookmarkStart w:id="2035" w:name="_Toc132970250"/>
      <w:bookmarkStart w:id="2036" w:name="_Toc140139704"/>
      <w:bookmarkStart w:id="2037" w:name="_Toc88752685"/>
      <w:bookmarkStart w:id="2038" w:name="_Toc140850440"/>
      <w:bookmarkStart w:id="2039" w:name="_Toc136874008"/>
      <w:bookmarkStart w:id="2040" w:name="_Toc140763008"/>
      <w:bookmarkStart w:id="2041" w:name="_Toc146285333"/>
      <w:bookmarkStart w:id="2042" w:name="_Toc88773791"/>
      <w:bookmarkStart w:id="2043" w:name="_Toc146276643"/>
      <w:bookmarkStart w:id="2044" w:name="_Toc136531051"/>
      <w:bookmarkStart w:id="2045" w:name="_Toc140762766"/>
      <w:bookmarkStart w:id="2046" w:name="_Toc136530933"/>
      <w:bookmarkStart w:id="2047" w:name="_Toc146267280"/>
      <w:bookmarkStart w:id="2048" w:name="_Toc136873772"/>
      <w:bookmarkStart w:id="2049" w:name="_Toc165211421"/>
      <w:bookmarkStart w:id="2050" w:name="_Toc173420278"/>
      <w:r>
        <w:rPr>
          <w:rFonts w:hint="eastAsia"/>
        </w:rPr>
        <w:t>电缆保持力（接电缆连接器）</w:t>
      </w:r>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p>
    <w:p w14:paraId="7D21CBE5" w14:textId="77777777" w:rsidR="00A12359" w:rsidRDefault="00216436">
      <w:pPr>
        <w:pStyle w:val="affffffffffff3"/>
        <w:spacing w:before="156" w:after="156"/>
        <w:ind w:firstLine="420"/>
        <w:rPr>
          <w:rFonts w:ascii="Arial-BoldMT" w:hAnsi="Arial-BoldMT" w:cs="Arial-BoldMT"/>
          <w:sz w:val="20"/>
        </w:rPr>
      </w:pPr>
      <w:r>
        <w:rPr>
          <w:rFonts w:hint="eastAsia"/>
        </w:rPr>
        <w:t>连接器按GB/T 11313.1-2013中9.3.8的规定进行试验。</w:t>
      </w:r>
    </w:p>
    <w:p w14:paraId="14980814" w14:textId="77777777" w:rsidR="00A12359" w:rsidRDefault="00216436">
      <w:pPr>
        <w:pStyle w:val="ad"/>
        <w:spacing w:before="156" w:after="156"/>
        <w:ind w:left="0"/>
      </w:pPr>
      <w:bookmarkStart w:id="2051" w:name="_Toc173420279"/>
      <w:r>
        <w:rPr>
          <w:rFonts w:hint="eastAsia"/>
        </w:rPr>
        <w:t>振动</w:t>
      </w:r>
      <w:bookmarkEnd w:id="2051"/>
    </w:p>
    <w:p w14:paraId="277AB2B8" w14:textId="77777777" w:rsidR="00A12359" w:rsidRDefault="00216436" w:rsidP="00B80198">
      <w:pPr>
        <w:pStyle w:val="affffffff9"/>
        <w:ind w:firstLineChars="200" w:firstLine="420"/>
      </w:pPr>
      <w:r>
        <w:rPr>
          <w:rFonts w:hint="eastAsia"/>
        </w:rPr>
        <w:t>按GB/T 2423.10-2019的</w:t>
      </w:r>
      <w:proofErr w:type="gramStart"/>
      <w:r>
        <w:rPr>
          <w:rFonts w:hint="eastAsia"/>
        </w:rPr>
        <w:t>规定对插合</w:t>
      </w:r>
      <w:proofErr w:type="gramEnd"/>
      <w:r>
        <w:rPr>
          <w:rFonts w:hint="eastAsia"/>
        </w:rPr>
        <w:t>好的连接器进行试验。应在三个相互垂直的各个方向上进行振动，其中一个方向应平行于连接器公共轴线，并采用以下细则：</w:t>
      </w:r>
    </w:p>
    <w:p w14:paraId="29271350" w14:textId="77777777" w:rsidR="00A12359" w:rsidRDefault="00216436">
      <w:pPr>
        <w:pStyle w:val="af9"/>
        <w:numPr>
          <w:ilvl w:val="0"/>
          <w:numId w:val="43"/>
        </w:numPr>
      </w:pPr>
      <w:r>
        <w:rPr>
          <w:rFonts w:hint="eastAsia"/>
        </w:rPr>
        <w:t>频率范围：10 Hz～2000 Hz；</w:t>
      </w:r>
    </w:p>
    <w:p w14:paraId="5B1CAF10" w14:textId="77777777" w:rsidR="00A12359" w:rsidRDefault="00216436">
      <w:pPr>
        <w:pStyle w:val="af9"/>
        <w:numPr>
          <w:ilvl w:val="0"/>
          <w:numId w:val="43"/>
        </w:numPr>
      </w:pPr>
      <w:r>
        <w:rPr>
          <w:rFonts w:hint="eastAsia"/>
        </w:rPr>
        <w:lastRenderedPageBreak/>
        <w:t>加速度：150 m/s</w:t>
      </w:r>
      <w:r>
        <w:rPr>
          <w:rFonts w:hint="eastAsia"/>
          <w:vertAlign w:val="superscript"/>
        </w:rPr>
        <w:t>2</w:t>
      </w:r>
      <w:r>
        <w:rPr>
          <w:rFonts w:hint="eastAsia"/>
        </w:rPr>
        <w:t>；</w:t>
      </w:r>
    </w:p>
    <w:p w14:paraId="7674F231" w14:textId="77777777" w:rsidR="00A12359" w:rsidRDefault="00216436">
      <w:pPr>
        <w:pStyle w:val="af9"/>
        <w:numPr>
          <w:ilvl w:val="0"/>
          <w:numId w:val="43"/>
        </w:numPr>
      </w:pPr>
      <w:r>
        <w:rPr>
          <w:rFonts w:hint="eastAsia"/>
        </w:rPr>
        <w:t>交越频率：57 Hz～62 Hz；</w:t>
      </w:r>
    </w:p>
    <w:p w14:paraId="7F7C4BE4" w14:textId="77777777" w:rsidR="00A12359" w:rsidRDefault="00216436">
      <w:pPr>
        <w:pStyle w:val="af9"/>
        <w:numPr>
          <w:ilvl w:val="0"/>
          <w:numId w:val="43"/>
        </w:numPr>
      </w:pPr>
      <w:r>
        <w:rPr>
          <w:rFonts w:hint="eastAsia"/>
        </w:rPr>
        <w:t>持续时间：为 X、Y、Z 三个方向, 总试验时间 9 h。</w:t>
      </w:r>
    </w:p>
    <w:p w14:paraId="5E78610A" w14:textId="77777777" w:rsidR="00A12359" w:rsidRDefault="00216436">
      <w:pPr>
        <w:pStyle w:val="ad"/>
        <w:spacing w:before="156" w:after="156"/>
        <w:ind w:left="0"/>
      </w:pPr>
      <w:bookmarkStart w:id="2052" w:name="_Toc146267282"/>
      <w:bookmarkStart w:id="2053" w:name="_Toc149899255"/>
      <w:bookmarkStart w:id="2054" w:name="_Toc138257048"/>
      <w:bookmarkStart w:id="2055" w:name="_Toc140763010"/>
      <w:bookmarkStart w:id="2056" w:name="_Toc136874010"/>
      <w:bookmarkStart w:id="2057" w:name="_Toc88769932"/>
      <w:bookmarkStart w:id="2058" w:name="_Toc140762768"/>
      <w:bookmarkStart w:id="2059" w:name="_Toc133504106"/>
      <w:bookmarkStart w:id="2060" w:name="_Toc132970252"/>
      <w:bookmarkStart w:id="2061" w:name="_Toc147754311"/>
      <w:bookmarkStart w:id="2062" w:name="_Toc146295116"/>
      <w:bookmarkStart w:id="2063" w:name="_Toc88752687"/>
      <w:bookmarkStart w:id="2064" w:name="_Toc135746126"/>
      <w:bookmarkStart w:id="2065" w:name="_Toc136530935"/>
      <w:bookmarkStart w:id="2066" w:name="_Toc146116430"/>
      <w:bookmarkStart w:id="2067" w:name="_Toc165211423"/>
      <w:bookmarkStart w:id="2068" w:name="_Toc146285335"/>
      <w:bookmarkStart w:id="2069" w:name="_Toc146276645"/>
      <w:bookmarkStart w:id="2070" w:name="_Toc140850442"/>
      <w:bookmarkStart w:id="2071" w:name="_Toc88155547"/>
      <w:bookmarkStart w:id="2072" w:name="_Toc140139706"/>
      <w:bookmarkStart w:id="2073" w:name="_Toc136873774"/>
      <w:bookmarkStart w:id="2074" w:name="_Toc136531053"/>
      <w:bookmarkStart w:id="2075" w:name="_Toc88773793"/>
      <w:bookmarkStart w:id="2076" w:name="_Toc135746350"/>
      <w:bookmarkStart w:id="2077" w:name="_Toc160456737"/>
      <w:bookmarkStart w:id="2078" w:name="_Toc173420280"/>
      <w:r>
        <w:rPr>
          <w:rFonts w:hint="eastAsia"/>
        </w:rPr>
        <w:t>冲击</w:t>
      </w:r>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p>
    <w:p w14:paraId="4B2F962C" w14:textId="77777777" w:rsidR="00A12359" w:rsidRDefault="00216436" w:rsidP="00B80198">
      <w:pPr>
        <w:pStyle w:val="affffffff9"/>
        <w:ind w:firstLineChars="200" w:firstLine="420"/>
      </w:pPr>
      <w:r>
        <w:rPr>
          <w:rFonts w:hint="eastAsia"/>
        </w:rPr>
        <w:t>按GB/T 2423.5-2019的</w:t>
      </w:r>
      <w:proofErr w:type="gramStart"/>
      <w:r>
        <w:rPr>
          <w:rFonts w:hint="eastAsia"/>
        </w:rPr>
        <w:t>规定对插合</w:t>
      </w:r>
      <w:proofErr w:type="gramEnd"/>
      <w:r>
        <w:rPr>
          <w:rFonts w:hint="eastAsia"/>
        </w:rPr>
        <w:t>好的连接器进行试验。连接器应装接上一段适当长度的相应电缆，应按相关规范规定，从下述方式中选一种方式进行安装。</w:t>
      </w:r>
    </w:p>
    <w:p w14:paraId="7BA0F225" w14:textId="77777777" w:rsidR="00A12359" w:rsidRDefault="00216436">
      <w:pPr>
        <w:pStyle w:val="af9"/>
        <w:numPr>
          <w:ilvl w:val="0"/>
          <w:numId w:val="44"/>
        </w:numPr>
      </w:pPr>
      <w:r>
        <w:rPr>
          <w:rFonts w:hint="eastAsia"/>
        </w:rPr>
        <w:t>连接器和电缆都夹紧；</w:t>
      </w:r>
    </w:p>
    <w:p w14:paraId="68765F50" w14:textId="77777777" w:rsidR="00A12359" w:rsidRDefault="00216436">
      <w:pPr>
        <w:pStyle w:val="af9"/>
        <w:numPr>
          <w:ilvl w:val="0"/>
          <w:numId w:val="44"/>
        </w:numPr>
      </w:pPr>
      <w:r>
        <w:rPr>
          <w:rFonts w:hint="eastAsia"/>
        </w:rPr>
        <w:t>仅夹紧电缆，而使连接器自由悬置；</w:t>
      </w:r>
    </w:p>
    <w:p w14:paraId="2033733B" w14:textId="77777777" w:rsidR="00A12359" w:rsidRDefault="00216436">
      <w:pPr>
        <w:pStyle w:val="af9"/>
        <w:numPr>
          <w:ilvl w:val="0"/>
          <w:numId w:val="0"/>
        </w:numPr>
        <w:ind w:leftChars="-1" w:left="-2" w:firstLineChars="205" w:firstLine="430"/>
      </w:pPr>
      <w:r>
        <w:rPr>
          <w:rFonts w:hint="eastAsia"/>
        </w:rPr>
        <w:t>c)  如果连接器中有一个是固定连接器，则该连接器应按指定方法安装，并采用以下细则：</w:t>
      </w:r>
    </w:p>
    <w:p w14:paraId="70D858E0" w14:textId="77777777" w:rsidR="00A12359" w:rsidRDefault="00216436">
      <w:pPr>
        <w:pStyle w:val="afa"/>
        <w:tabs>
          <w:tab w:val="left" w:pos="840"/>
        </w:tabs>
      </w:pPr>
      <w:r>
        <w:rPr>
          <w:rFonts w:hint="eastAsia"/>
        </w:rPr>
        <w:t>波形：半正弦波；</w:t>
      </w:r>
    </w:p>
    <w:p w14:paraId="36D67D4A" w14:textId="77777777" w:rsidR="00A12359" w:rsidRDefault="00216436">
      <w:pPr>
        <w:pStyle w:val="afa"/>
        <w:tabs>
          <w:tab w:val="left" w:pos="840"/>
        </w:tabs>
      </w:pPr>
      <w:r>
        <w:rPr>
          <w:rFonts w:hint="eastAsia"/>
        </w:rPr>
        <w:t>峰值加速度：500 m/s</w:t>
      </w:r>
      <w:r>
        <w:rPr>
          <w:rFonts w:hint="eastAsia"/>
          <w:vertAlign w:val="superscript"/>
        </w:rPr>
        <w:t>2</w:t>
      </w:r>
      <w:r>
        <w:rPr>
          <w:rFonts w:hint="eastAsia"/>
        </w:rPr>
        <w:t>；</w:t>
      </w:r>
    </w:p>
    <w:p w14:paraId="5D9159B8" w14:textId="77777777" w:rsidR="00A12359" w:rsidRDefault="00216436">
      <w:pPr>
        <w:pStyle w:val="afa"/>
        <w:tabs>
          <w:tab w:val="left" w:pos="840"/>
        </w:tabs>
      </w:pPr>
      <w:r>
        <w:rPr>
          <w:rFonts w:hint="eastAsia"/>
        </w:rPr>
        <w:t xml:space="preserve">持续时间：11 </w:t>
      </w:r>
      <w:proofErr w:type="spellStart"/>
      <w:r>
        <w:rPr>
          <w:rFonts w:hint="eastAsia"/>
        </w:rPr>
        <w:t>ms</w:t>
      </w:r>
      <w:proofErr w:type="spellEnd"/>
      <w:r>
        <w:rPr>
          <w:rFonts w:hint="eastAsia"/>
        </w:rPr>
        <w:t>；</w:t>
      </w:r>
    </w:p>
    <w:p w14:paraId="2C2BDFE1" w14:textId="77777777" w:rsidR="00A12359" w:rsidRDefault="00216436">
      <w:pPr>
        <w:pStyle w:val="afa"/>
        <w:tabs>
          <w:tab w:val="left" w:pos="840"/>
        </w:tabs>
      </w:pPr>
      <w:r>
        <w:rPr>
          <w:rFonts w:hint="eastAsia"/>
        </w:rPr>
        <w:t>次数：在三个互相垂直平面的每一方向施加3次冲击，共18次。</w:t>
      </w:r>
    </w:p>
    <w:p w14:paraId="2A389421" w14:textId="77777777" w:rsidR="00A12359" w:rsidRDefault="00216436">
      <w:pPr>
        <w:pStyle w:val="ad"/>
        <w:spacing w:before="156" w:after="156"/>
        <w:ind w:left="0"/>
      </w:pPr>
      <w:bookmarkStart w:id="2079" w:name="_Toc149899256"/>
      <w:bookmarkStart w:id="2080" w:name="_Toc146285336"/>
      <w:bookmarkStart w:id="2081" w:name="_Toc138257049"/>
      <w:bookmarkStart w:id="2082" w:name="_Toc160456738"/>
      <w:bookmarkStart w:id="2083" w:name="_Toc136874011"/>
      <w:bookmarkStart w:id="2084" w:name="_Toc136531054"/>
      <w:bookmarkStart w:id="2085" w:name="_Toc140139707"/>
      <w:bookmarkStart w:id="2086" w:name="_Toc135746351"/>
      <w:bookmarkStart w:id="2087" w:name="_Toc165211424"/>
      <w:bookmarkStart w:id="2088" w:name="_Toc147754312"/>
      <w:bookmarkStart w:id="2089" w:name="_Toc133504107"/>
      <w:bookmarkStart w:id="2090" w:name="_Toc140850443"/>
      <w:bookmarkStart w:id="2091" w:name="_Toc88155548"/>
      <w:bookmarkStart w:id="2092" w:name="_Toc88773794"/>
      <w:bookmarkStart w:id="2093" w:name="_Toc135746127"/>
      <w:bookmarkStart w:id="2094" w:name="_Toc132970253"/>
      <w:bookmarkStart w:id="2095" w:name="_Toc146276646"/>
      <w:bookmarkStart w:id="2096" w:name="_Toc140762769"/>
      <w:bookmarkStart w:id="2097" w:name="_Toc146295117"/>
      <w:bookmarkStart w:id="2098" w:name="_Toc136873775"/>
      <w:bookmarkStart w:id="2099" w:name="_Toc146267283"/>
      <w:bookmarkStart w:id="2100" w:name="_Toc146116431"/>
      <w:bookmarkStart w:id="2101" w:name="_Toc88752688"/>
      <w:bookmarkStart w:id="2102" w:name="_Toc88769933"/>
      <w:bookmarkStart w:id="2103" w:name="_Toc136530936"/>
      <w:bookmarkStart w:id="2104" w:name="_Toc140763011"/>
      <w:bookmarkStart w:id="2105" w:name="_Toc173420281"/>
      <w:r>
        <w:rPr>
          <w:rFonts w:hint="eastAsia"/>
        </w:rPr>
        <w:t>连接器的耐久性</w:t>
      </w:r>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p>
    <w:p w14:paraId="57978436" w14:textId="77777777" w:rsidR="00A12359" w:rsidRDefault="00216436">
      <w:pPr>
        <w:pStyle w:val="affffffffffff3"/>
        <w:spacing w:before="156" w:after="156"/>
        <w:ind w:firstLine="420"/>
      </w:pPr>
      <w:r>
        <w:rPr>
          <w:rFonts w:hint="eastAsia"/>
        </w:rPr>
        <w:t>按GB/T 11313.1-2013中9.5的规定进行试验。</w:t>
      </w:r>
    </w:p>
    <w:p w14:paraId="6AB7FDBB" w14:textId="77777777" w:rsidR="00A12359" w:rsidRDefault="00216436">
      <w:pPr>
        <w:pStyle w:val="ad"/>
        <w:spacing w:before="156" w:after="156"/>
        <w:ind w:left="0"/>
      </w:pPr>
      <w:bookmarkStart w:id="2106" w:name="_Toc138257050"/>
      <w:bookmarkStart w:id="2107" w:name="_Toc146295118"/>
      <w:bookmarkStart w:id="2108" w:name="_Toc136873776"/>
      <w:bookmarkStart w:id="2109" w:name="_Toc133504108"/>
      <w:bookmarkStart w:id="2110" w:name="_Toc88155550"/>
      <w:bookmarkStart w:id="2111" w:name="_Toc136531055"/>
      <w:bookmarkStart w:id="2112" w:name="_Toc136874012"/>
      <w:bookmarkStart w:id="2113" w:name="_Toc140850444"/>
      <w:bookmarkStart w:id="2114" w:name="_Toc146267284"/>
      <w:bookmarkStart w:id="2115" w:name="_Toc165211425"/>
      <w:bookmarkStart w:id="2116" w:name="_Toc140763012"/>
      <w:bookmarkStart w:id="2117" w:name="_Toc88773796"/>
      <w:bookmarkStart w:id="2118" w:name="_Toc146116432"/>
      <w:bookmarkStart w:id="2119" w:name="_Toc160456739"/>
      <w:bookmarkStart w:id="2120" w:name="_Toc136530937"/>
      <w:bookmarkStart w:id="2121" w:name="_Toc135746352"/>
      <w:bookmarkStart w:id="2122" w:name="_Toc146276647"/>
      <w:bookmarkStart w:id="2123" w:name="_Toc149899257"/>
      <w:bookmarkStart w:id="2124" w:name="_Toc132970254"/>
      <w:bookmarkStart w:id="2125" w:name="_Toc140139708"/>
      <w:bookmarkStart w:id="2126" w:name="_Toc140762770"/>
      <w:bookmarkStart w:id="2127" w:name="_Toc146285337"/>
      <w:bookmarkStart w:id="2128" w:name="_Toc88752690"/>
      <w:bookmarkStart w:id="2129" w:name="_Toc135746128"/>
      <w:bookmarkStart w:id="2130" w:name="_Toc147754313"/>
      <w:bookmarkStart w:id="2131" w:name="_Toc88769935"/>
      <w:bookmarkStart w:id="2132" w:name="_Toc173420282"/>
      <w:r>
        <w:rPr>
          <w:rFonts w:hint="eastAsia"/>
        </w:rPr>
        <w:t>高温耐久性</w:t>
      </w:r>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p>
    <w:p w14:paraId="2F8DE147" w14:textId="77777777" w:rsidR="00A12359" w:rsidRDefault="00216436">
      <w:pPr>
        <w:pStyle w:val="affffffffffff3"/>
        <w:spacing w:before="156" w:after="156"/>
        <w:ind w:firstLine="420"/>
      </w:pPr>
      <w:r>
        <w:rPr>
          <w:rFonts w:hint="eastAsia"/>
        </w:rPr>
        <w:t>按GB/T 11313.1-2013中9.6的</w:t>
      </w:r>
      <w:proofErr w:type="gramStart"/>
      <w:r>
        <w:rPr>
          <w:rFonts w:hint="eastAsia"/>
        </w:rPr>
        <w:t>规定对插合</w:t>
      </w:r>
      <w:proofErr w:type="gramEnd"/>
      <w:r>
        <w:rPr>
          <w:rFonts w:hint="eastAsia"/>
        </w:rPr>
        <w:t>好的连接器进行试验。耐久性温度为125 ℃、持续时间为50 h，在耐久性条件试验后，样品应暴露在标准大气条件下恢复1.5</w:t>
      </w:r>
      <w:r>
        <w:t xml:space="preserve"> </w:t>
      </w:r>
      <w:r>
        <w:rPr>
          <w:rFonts w:hint="eastAsia"/>
        </w:rPr>
        <w:t>h～2</w:t>
      </w:r>
      <w:r>
        <w:t xml:space="preserve"> </w:t>
      </w:r>
      <w:r>
        <w:rPr>
          <w:rFonts w:hint="eastAsia"/>
        </w:rPr>
        <w:t>h。</w:t>
      </w:r>
    </w:p>
    <w:p w14:paraId="71081B4F" w14:textId="77777777" w:rsidR="00A12359" w:rsidRDefault="00216436">
      <w:pPr>
        <w:pStyle w:val="ad"/>
        <w:spacing w:before="156" w:after="156"/>
        <w:ind w:left="0"/>
      </w:pPr>
      <w:bookmarkStart w:id="2133" w:name="_Toc88752692"/>
      <w:bookmarkStart w:id="2134" w:name="_Toc140763014"/>
      <w:bookmarkStart w:id="2135" w:name="_Toc146267285"/>
      <w:bookmarkStart w:id="2136" w:name="_Toc140139710"/>
      <w:bookmarkStart w:id="2137" w:name="_Toc135746354"/>
      <w:bookmarkStart w:id="2138" w:name="_Toc136873778"/>
      <w:bookmarkStart w:id="2139" w:name="_Toc136531057"/>
      <w:bookmarkStart w:id="2140" w:name="_Toc88773798"/>
      <w:bookmarkStart w:id="2141" w:name="_Toc132970256"/>
      <w:bookmarkStart w:id="2142" w:name="_Toc136874014"/>
      <w:bookmarkStart w:id="2143" w:name="_Toc88769937"/>
      <w:bookmarkStart w:id="2144" w:name="_Toc138257052"/>
      <w:bookmarkStart w:id="2145" w:name="_Toc140850446"/>
      <w:bookmarkStart w:id="2146" w:name="_Toc147754314"/>
      <w:bookmarkStart w:id="2147" w:name="_Toc133504110"/>
      <w:bookmarkStart w:id="2148" w:name="_Toc165211426"/>
      <w:bookmarkStart w:id="2149" w:name="_Toc160456740"/>
      <w:bookmarkStart w:id="2150" w:name="_Toc146116433"/>
      <w:bookmarkStart w:id="2151" w:name="_Toc149899258"/>
      <w:bookmarkStart w:id="2152" w:name="_Toc135746130"/>
      <w:bookmarkStart w:id="2153" w:name="_Toc146276648"/>
      <w:bookmarkStart w:id="2154" w:name="_Toc146285338"/>
      <w:bookmarkStart w:id="2155" w:name="_Toc140762772"/>
      <w:bookmarkStart w:id="2156" w:name="_Toc136530939"/>
      <w:bookmarkStart w:id="2157" w:name="_Toc88155552"/>
      <w:bookmarkStart w:id="2158" w:name="_Toc146295119"/>
      <w:bookmarkStart w:id="2159" w:name="_Toc173420283"/>
      <w:r>
        <w:rPr>
          <w:rFonts w:hint="eastAsia"/>
        </w:rPr>
        <w:t>盐雾</w:t>
      </w:r>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p>
    <w:p w14:paraId="5F0CA094" w14:textId="77777777" w:rsidR="00A12359" w:rsidRDefault="00216436" w:rsidP="00B80198">
      <w:pPr>
        <w:pStyle w:val="affffffff9"/>
        <w:ind w:firstLineChars="200" w:firstLine="420"/>
      </w:pPr>
      <w:r>
        <w:rPr>
          <w:rFonts w:hint="eastAsia"/>
        </w:rPr>
        <w:t>按GB/T 11313.1-2013中9.4.6.1规定的方法对连接器进行试验，除非另有规定，应采用下列细则：</w:t>
      </w:r>
    </w:p>
    <w:p w14:paraId="027949C7" w14:textId="77777777" w:rsidR="00A12359" w:rsidRDefault="00216436">
      <w:pPr>
        <w:pStyle w:val="af9"/>
        <w:numPr>
          <w:ilvl w:val="0"/>
          <w:numId w:val="45"/>
        </w:numPr>
      </w:pPr>
      <w:r>
        <w:rPr>
          <w:rFonts w:hint="eastAsia"/>
        </w:rPr>
        <w:t>连接器按</w:t>
      </w:r>
      <w:proofErr w:type="gramStart"/>
      <w:r>
        <w:rPr>
          <w:rFonts w:hint="eastAsia"/>
        </w:rPr>
        <w:t>非插合状态</w:t>
      </w:r>
      <w:proofErr w:type="gramEnd"/>
      <w:r>
        <w:rPr>
          <w:rFonts w:hint="eastAsia"/>
        </w:rPr>
        <w:t>进行试验；</w:t>
      </w:r>
    </w:p>
    <w:p w14:paraId="020FFC03" w14:textId="77777777" w:rsidR="00A12359" w:rsidRDefault="00216436">
      <w:pPr>
        <w:pStyle w:val="af9"/>
        <w:numPr>
          <w:ilvl w:val="0"/>
          <w:numId w:val="45"/>
        </w:numPr>
      </w:pPr>
      <w:r>
        <w:rPr>
          <w:rFonts w:hint="eastAsia"/>
        </w:rPr>
        <w:t>喷雾时间为48 h；</w:t>
      </w:r>
    </w:p>
    <w:p w14:paraId="3A43B2B8" w14:textId="77777777" w:rsidR="00A12359" w:rsidRDefault="00216436">
      <w:pPr>
        <w:pStyle w:val="af9"/>
        <w:numPr>
          <w:ilvl w:val="0"/>
          <w:numId w:val="45"/>
        </w:numPr>
      </w:pPr>
      <w:r>
        <w:rPr>
          <w:rFonts w:hint="eastAsia"/>
        </w:rPr>
        <w:t>盐溶液的浓度（5±1）%。</w:t>
      </w:r>
    </w:p>
    <w:p w14:paraId="522C0D16" w14:textId="77777777" w:rsidR="00A12359" w:rsidRDefault="00216436">
      <w:pPr>
        <w:pStyle w:val="ad"/>
        <w:spacing w:before="156" w:after="156"/>
        <w:ind w:left="0"/>
      </w:pPr>
      <w:bookmarkStart w:id="2160" w:name="_Toc88155553"/>
      <w:bookmarkStart w:id="2161" w:name="_Toc132970257"/>
      <w:bookmarkStart w:id="2162" w:name="_Toc135746355"/>
      <w:bookmarkStart w:id="2163" w:name="_Toc149899259"/>
      <w:bookmarkStart w:id="2164" w:name="_Toc136873779"/>
      <w:bookmarkStart w:id="2165" w:name="_Toc147754315"/>
      <w:bookmarkStart w:id="2166" w:name="_Toc146285339"/>
      <w:bookmarkStart w:id="2167" w:name="_Toc138257053"/>
      <w:bookmarkStart w:id="2168" w:name="_Toc146276649"/>
      <w:bookmarkStart w:id="2169" w:name="_Toc135746131"/>
      <w:bookmarkStart w:id="2170" w:name="_Toc146267286"/>
      <w:bookmarkStart w:id="2171" w:name="_Toc146116434"/>
      <w:bookmarkStart w:id="2172" w:name="_Toc140762773"/>
      <w:bookmarkStart w:id="2173" w:name="_Toc88769938"/>
      <w:bookmarkStart w:id="2174" w:name="_Toc88752693"/>
      <w:bookmarkStart w:id="2175" w:name="_Toc140763015"/>
      <w:bookmarkStart w:id="2176" w:name="_Toc140850447"/>
      <w:bookmarkStart w:id="2177" w:name="_Toc140139711"/>
      <w:bookmarkStart w:id="2178" w:name="_Toc165211427"/>
      <w:bookmarkStart w:id="2179" w:name="_Toc136530940"/>
      <w:bookmarkStart w:id="2180" w:name="_Toc136531058"/>
      <w:bookmarkStart w:id="2181" w:name="_Toc133504111"/>
      <w:bookmarkStart w:id="2182" w:name="_Toc136874015"/>
      <w:bookmarkStart w:id="2183" w:name="_Toc160456741"/>
      <w:bookmarkStart w:id="2184" w:name="_Toc146295120"/>
      <w:bookmarkStart w:id="2185" w:name="_Toc88773799"/>
      <w:bookmarkStart w:id="2186" w:name="_Toc173420284"/>
      <w:r>
        <w:rPr>
          <w:rFonts w:hint="eastAsia"/>
        </w:rPr>
        <w:t>稳态湿热</w:t>
      </w:r>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p>
    <w:p w14:paraId="7EFEEBCA" w14:textId="77777777" w:rsidR="00A12359" w:rsidRDefault="00216436" w:rsidP="00B80198">
      <w:pPr>
        <w:pStyle w:val="affffffff9"/>
        <w:ind w:firstLineChars="200" w:firstLine="420"/>
      </w:pPr>
      <w:r>
        <w:rPr>
          <w:rFonts w:hint="eastAsia"/>
        </w:rPr>
        <w:t>按GB/T 11313.1-2013中9.4.3规定的方法对连接器进行试验，除非另有规定，连接器按</w:t>
      </w:r>
      <w:proofErr w:type="gramStart"/>
      <w:r>
        <w:rPr>
          <w:rFonts w:hint="eastAsia"/>
        </w:rPr>
        <w:t>非插合状态</w:t>
      </w:r>
      <w:proofErr w:type="gramEnd"/>
      <w:r>
        <w:rPr>
          <w:rFonts w:hint="eastAsia"/>
        </w:rPr>
        <w:t>进行试验。</w:t>
      </w:r>
    </w:p>
    <w:p w14:paraId="14A8ACAE" w14:textId="77777777" w:rsidR="00A12359" w:rsidRDefault="00216436">
      <w:pPr>
        <w:pStyle w:val="ad"/>
        <w:spacing w:before="156" w:after="156"/>
        <w:ind w:left="0"/>
      </w:pPr>
      <w:bookmarkStart w:id="2187" w:name="_Toc165211428"/>
      <w:bookmarkStart w:id="2188" w:name="_Toc160456742"/>
      <w:bookmarkStart w:id="2189" w:name="_Toc173420285"/>
      <w:r>
        <w:rPr>
          <w:rFonts w:hint="eastAsia"/>
        </w:rPr>
        <w:t>气</w:t>
      </w:r>
      <w:r>
        <w:t>密封</w:t>
      </w:r>
      <w:bookmarkEnd w:id="2187"/>
      <w:bookmarkEnd w:id="2188"/>
      <w:bookmarkEnd w:id="2189"/>
    </w:p>
    <w:p w14:paraId="25F55246" w14:textId="77777777" w:rsidR="00A12359" w:rsidRDefault="00216436" w:rsidP="00B80198">
      <w:pPr>
        <w:pStyle w:val="affffffff9"/>
        <w:ind w:firstLineChars="200" w:firstLine="420"/>
      </w:pPr>
      <w:r>
        <w:rPr>
          <w:rFonts w:hint="eastAsia"/>
        </w:rPr>
        <w:t>按GB/T 11313.1-2013中9.4.5.2规定的方法对连接器进行试验。</w:t>
      </w:r>
    </w:p>
    <w:p w14:paraId="4F6210B5" w14:textId="77777777" w:rsidR="00A12359" w:rsidRDefault="00216436">
      <w:pPr>
        <w:pStyle w:val="ad"/>
        <w:spacing w:before="156" w:after="156"/>
        <w:ind w:left="0"/>
      </w:pPr>
      <w:bookmarkStart w:id="2190" w:name="_Toc140850448"/>
      <w:bookmarkStart w:id="2191" w:name="_Toc136523548"/>
      <w:bookmarkStart w:id="2192" w:name="_Toc140139712"/>
      <w:bookmarkStart w:id="2193" w:name="_Toc160456743"/>
      <w:bookmarkStart w:id="2194" w:name="_Toc140763016"/>
      <w:bookmarkStart w:id="2195" w:name="_Toc125874115"/>
      <w:bookmarkStart w:id="2196" w:name="_Toc146295121"/>
      <w:bookmarkStart w:id="2197" w:name="_Toc140762774"/>
      <w:bookmarkStart w:id="2198" w:name="_Toc146267287"/>
      <w:bookmarkStart w:id="2199" w:name="_Toc149899260"/>
      <w:bookmarkStart w:id="2200" w:name="_Toc146116435"/>
      <w:bookmarkStart w:id="2201" w:name="_Toc146285340"/>
      <w:bookmarkStart w:id="2202" w:name="_Toc146276650"/>
      <w:bookmarkStart w:id="2203" w:name="_Toc147754316"/>
      <w:bookmarkStart w:id="2204" w:name="_Toc138257054"/>
      <w:bookmarkStart w:id="2205" w:name="_Toc165211429"/>
      <w:bookmarkStart w:id="2206" w:name="_Toc173420286"/>
      <w:r>
        <w:rPr>
          <w:rFonts w:hint="eastAsia"/>
        </w:rPr>
        <w:t>射频功率</w:t>
      </w:r>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p>
    <w:p w14:paraId="0027E253" w14:textId="77777777" w:rsidR="00A12359" w:rsidRDefault="00216436" w:rsidP="00B80198">
      <w:pPr>
        <w:pStyle w:val="affffffff9"/>
        <w:ind w:firstLineChars="200" w:firstLine="420"/>
      </w:pPr>
      <w:r>
        <w:rPr>
          <w:rFonts w:hint="eastAsia"/>
        </w:rPr>
        <w:t>按GB/T 11313.1-2013中9.2.2规定的方法，对连接器进行试验，试验频率为20GHz。</w:t>
      </w:r>
    </w:p>
    <w:p w14:paraId="15223337" w14:textId="77777777" w:rsidR="00A12359" w:rsidRDefault="00216436">
      <w:pPr>
        <w:pStyle w:val="ad"/>
        <w:spacing w:before="156" w:after="156"/>
        <w:ind w:left="0"/>
      </w:pPr>
      <w:bookmarkStart w:id="2207" w:name="_Toc165211430"/>
      <w:bookmarkStart w:id="2208" w:name="_Toc173420287"/>
      <w:r>
        <w:rPr>
          <w:rFonts w:hint="eastAsia"/>
        </w:rPr>
        <w:t>热冲击</w:t>
      </w:r>
      <w:bookmarkEnd w:id="2207"/>
      <w:bookmarkEnd w:id="2208"/>
    </w:p>
    <w:p w14:paraId="5C138D23" w14:textId="77777777" w:rsidR="00A12359" w:rsidRDefault="00216436" w:rsidP="00B80198">
      <w:pPr>
        <w:pStyle w:val="affffffff9"/>
        <w:ind w:firstLineChars="200" w:firstLine="420"/>
      </w:pPr>
      <w:r>
        <w:rPr>
          <w:rFonts w:hint="eastAsia"/>
        </w:rPr>
        <w:t>按照GJB 4937.11-2018中的规定执行，并采取下列细则：</w:t>
      </w:r>
    </w:p>
    <w:p w14:paraId="751A5CD9" w14:textId="1C90AAE8" w:rsidR="00A12359" w:rsidRDefault="00216436" w:rsidP="00B80198">
      <w:pPr>
        <w:pStyle w:val="af9"/>
        <w:numPr>
          <w:ilvl w:val="0"/>
          <w:numId w:val="51"/>
        </w:numPr>
      </w:pPr>
      <w:r>
        <w:rPr>
          <w:rFonts w:hint="eastAsia"/>
        </w:rPr>
        <w:t>试验条件C；</w:t>
      </w:r>
    </w:p>
    <w:p w14:paraId="0F68DAC9" w14:textId="5B6107CA" w:rsidR="00A12359" w:rsidRDefault="00216436" w:rsidP="00B80198">
      <w:pPr>
        <w:pStyle w:val="af9"/>
        <w:numPr>
          <w:ilvl w:val="0"/>
          <w:numId w:val="51"/>
        </w:numPr>
      </w:pPr>
      <w:r>
        <w:rPr>
          <w:rFonts w:hint="eastAsia"/>
        </w:rPr>
        <w:t>循环次数：至少15次循环。</w:t>
      </w:r>
    </w:p>
    <w:p w14:paraId="449DFE80" w14:textId="77777777" w:rsidR="00A12359" w:rsidRDefault="00216436">
      <w:pPr>
        <w:pStyle w:val="ad"/>
        <w:spacing w:before="156" w:after="156"/>
        <w:ind w:left="0"/>
      </w:pPr>
      <w:bookmarkStart w:id="2209" w:name="_Toc165211431"/>
      <w:bookmarkStart w:id="2210" w:name="_Toc173420288"/>
      <w:r>
        <w:rPr>
          <w:rFonts w:hint="eastAsia"/>
        </w:rPr>
        <w:t>温度的快速变化</w:t>
      </w:r>
      <w:bookmarkEnd w:id="2209"/>
      <w:bookmarkEnd w:id="2210"/>
    </w:p>
    <w:p w14:paraId="7C395827" w14:textId="77777777" w:rsidR="00A12359" w:rsidRDefault="00216436" w:rsidP="00B80198">
      <w:pPr>
        <w:pStyle w:val="affffffff9"/>
        <w:ind w:firstLineChars="200" w:firstLine="420"/>
      </w:pPr>
      <w:r>
        <w:rPr>
          <w:rFonts w:hint="eastAsia"/>
        </w:rPr>
        <w:lastRenderedPageBreak/>
        <w:t>按GB/T 11313.1-2013中9.4.4.1规定的方法对连接器进行试验。低温-55 ℃，非气密封连接器高温125 ℃,气密封连接器高温200 ℃。</w:t>
      </w:r>
    </w:p>
    <w:p w14:paraId="3EF7C056" w14:textId="77777777" w:rsidR="00A12359" w:rsidRDefault="00216436">
      <w:pPr>
        <w:pStyle w:val="ad"/>
        <w:spacing w:before="156" w:after="156"/>
        <w:ind w:left="0"/>
      </w:pPr>
      <w:r>
        <w:rPr>
          <w:rFonts w:hAnsi="宋体" w:hint="eastAsia"/>
        </w:rPr>
        <w:t xml:space="preserve"> </w:t>
      </w:r>
      <w:bookmarkStart w:id="2211" w:name="_Toc165211432"/>
      <w:bookmarkStart w:id="2212" w:name="_Toc173420289"/>
      <w:proofErr w:type="gramStart"/>
      <w:r>
        <w:rPr>
          <w:rFonts w:hint="eastAsia"/>
        </w:rPr>
        <w:t>键合强度</w:t>
      </w:r>
      <w:bookmarkEnd w:id="2211"/>
      <w:bookmarkEnd w:id="2212"/>
      <w:proofErr w:type="gramEnd"/>
    </w:p>
    <w:p w14:paraId="419A79EF" w14:textId="77777777" w:rsidR="00A12359" w:rsidRDefault="00216436" w:rsidP="00B80198">
      <w:pPr>
        <w:pStyle w:val="affffffff9"/>
        <w:ind w:firstLineChars="200" w:firstLine="420"/>
      </w:pPr>
      <w:proofErr w:type="gramStart"/>
      <w:r>
        <w:rPr>
          <w:rFonts w:hint="eastAsia"/>
        </w:rPr>
        <w:t>键合强度</w:t>
      </w:r>
      <w:proofErr w:type="gramEnd"/>
      <w:r>
        <w:rPr>
          <w:rFonts w:hint="eastAsia"/>
        </w:rPr>
        <w:t>测试（</w:t>
      </w:r>
      <w:r>
        <w:t>金带厚度为25</w:t>
      </w:r>
      <w:r>
        <w:rPr>
          <w:rFonts w:hint="eastAsia"/>
        </w:rPr>
        <w:t>μ</w:t>
      </w:r>
      <w:r>
        <w:t>m、宽度为250</w:t>
      </w:r>
      <w:r>
        <w:rPr>
          <w:rFonts w:hint="eastAsia"/>
        </w:rPr>
        <w:t>μ</w:t>
      </w:r>
      <w:r>
        <w:t>m</w:t>
      </w:r>
      <w:r>
        <w:rPr>
          <w:rFonts w:hint="eastAsia"/>
        </w:rPr>
        <w:t>，</w:t>
      </w:r>
      <w:proofErr w:type="gramStart"/>
      <w:r>
        <w:rPr>
          <w:rFonts w:hint="eastAsia"/>
        </w:rPr>
        <w:t>键合强度</w:t>
      </w:r>
      <w:proofErr w:type="gramEnd"/>
      <w:r>
        <w:rPr>
          <w:rFonts w:hint="eastAsia"/>
        </w:rPr>
        <w:t>≥35g）,按</w:t>
      </w:r>
      <w:r>
        <w:t>G</w:t>
      </w:r>
      <w:r>
        <w:rPr>
          <w:rFonts w:hint="eastAsia"/>
        </w:rPr>
        <w:t>B/T 4937.22</w:t>
      </w:r>
      <w:r>
        <w:t>-20</w:t>
      </w:r>
      <w:r>
        <w:rPr>
          <w:rFonts w:hint="eastAsia"/>
        </w:rPr>
        <w:t>18</w:t>
      </w:r>
      <w:r>
        <w:t>中方法</w:t>
      </w:r>
      <w:r>
        <w:rPr>
          <w:rFonts w:hint="eastAsia"/>
        </w:rPr>
        <w:t>C</w:t>
      </w:r>
      <w:r>
        <w:t>的规定</w:t>
      </w:r>
      <w:r>
        <w:rPr>
          <w:rFonts w:hint="eastAsia"/>
        </w:rPr>
        <w:t>进行</w:t>
      </w:r>
      <w:r>
        <w:t>。</w:t>
      </w:r>
    </w:p>
    <w:p w14:paraId="5E44A5BB" w14:textId="77777777" w:rsidR="00121E34" w:rsidRDefault="00121E34" w:rsidP="00121E34">
      <w:pPr>
        <w:pStyle w:val="ad"/>
        <w:spacing w:before="156" w:after="156"/>
        <w:ind w:left="0"/>
      </w:pPr>
      <w:bookmarkStart w:id="2213" w:name="_Toc173420290"/>
      <w:r>
        <w:t>耐焊接热</w:t>
      </w:r>
      <w:bookmarkEnd w:id="2213"/>
    </w:p>
    <w:p w14:paraId="0A96E3F5" w14:textId="77777777" w:rsidR="00121E34" w:rsidRPr="00121E34" w:rsidRDefault="00121E34" w:rsidP="00B80198">
      <w:pPr>
        <w:pStyle w:val="affffffff9"/>
        <w:ind w:firstLineChars="200" w:firstLine="420"/>
      </w:pPr>
      <w:r>
        <w:rPr>
          <w:rFonts w:hint="eastAsia"/>
        </w:rPr>
        <w:t>按GB/T 5095.6-1997中试验12d的规定，采用条件A，将连接器焊接引脚，浸入260</w:t>
      </w:r>
      <w:r>
        <w:rPr>
          <w:rFonts w:hAnsi="宋体" w:hint="eastAsia"/>
        </w:rPr>
        <w:t>℃±</w:t>
      </w:r>
      <w:r>
        <w:rPr>
          <w:rFonts w:hint="eastAsia"/>
        </w:rPr>
        <w:t>5</w:t>
      </w:r>
      <w:r>
        <w:rPr>
          <w:rFonts w:hAnsi="宋体" w:hint="eastAsia"/>
        </w:rPr>
        <w:t>℃</w:t>
      </w:r>
      <w:r w:rsidR="008436DF">
        <w:rPr>
          <w:rFonts w:hint="eastAsia"/>
        </w:rPr>
        <w:t>的焊锡槽内</w:t>
      </w:r>
      <w:r w:rsidR="00C63C06">
        <w:rPr>
          <w:rFonts w:hint="eastAsia"/>
        </w:rPr>
        <w:t>，</w:t>
      </w:r>
      <w:proofErr w:type="gramStart"/>
      <w:r w:rsidR="00C63C06">
        <w:rPr>
          <w:rFonts w:hint="eastAsia"/>
        </w:rPr>
        <w:t>锡面距离</w:t>
      </w:r>
      <w:proofErr w:type="gramEnd"/>
      <w:r w:rsidR="00C63C06">
        <w:rPr>
          <w:rFonts w:hint="eastAsia"/>
        </w:rPr>
        <w:t>壳体平面1mm</w:t>
      </w:r>
      <w:r w:rsidR="00C63C06">
        <w:rPr>
          <w:rFonts w:hAnsi="宋体" w:hint="eastAsia"/>
        </w:rPr>
        <w:t>～</w:t>
      </w:r>
      <w:r w:rsidR="00C63C06">
        <w:rPr>
          <w:rFonts w:hint="eastAsia"/>
        </w:rPr>
        <w:t>2mm，保持10s</w:t>
      </w:r>
      <w:r w:rsidR="00C63C06">
        <w:rPr>
          <w:rFonts w:hAnsi="宋体" w:hint="eastAsia"/>
        </w:rPr>
        <w:t>±</w:t>
      </w:r>
      <w:r w:rsidR="00C63C06">
        <w:rPr>
          <w:rFonts w:hint="eastAsia"/>
        </w:rPr>
        <w:t>1s,取出冷却后，检查外观，符合4.4.26的要求。</w:t>
      </w:r>
    </w:p>
    <w:p w14:paraId="59B3EC7E" w14:textId="77777777" w:rsidR="00A12359" w:rsidRDefault="00216436">
      <w:pPr>
        <w:pStyle w:val="ab"/>
      </w:pPr>
      <w:bookmarkStart w:id="2214" w:name="_Toc146295122"/>
      <w:bookmarkStart w:id="2215" w:name="_Toc136531059"/>
      <w:bookmarkStart w:id="2216" w:name="_Toc165211433"/>
      <w:bookmarkStart w:id="2217" w:name="_Toc9588821"/>
      <w:bookmarkStart w:id="2218" w:name="_Toc146276651"/>
      <w:bookmarkStart w:id="2219" w:name="_Toc146285341"/>
      <w:bookmarkStart w:id="2220" w:name="_Toc140139713"/>
      <w:bookmarkStart w:id="2221" w:name="_Toc88752694"/>
      <w:bookmarkStart w:id="2222" w:name="_Toc136530941"/>
      <w:bookmarkStart w:id="2223" w:name="_Toc140762775"/>
      <w:bookmarkStart w:id="2224" w:name="_Toc160456744"/>
      <w:bookmarkStart w:id="2225" w:name="_Toc9356801"/>
      <w:bookmarkStart w:id="2226" w:name="_Toc132970258"/>
      <w:bookmarkStart w:id="2227" w:name="_Toc135746356"/>
      <w:bookmarkStart w:id="2228" w:name="_Toc88769939"/>
      <w:bookmarkStart w:id="2229" w:name="_Toc140850450"/>
      <w:bookmarkStart w:id="2230" w:name="_Toc136873780"/>
      <w:bookmarkStart w:id="2231" w:name="_Toc136874016"/>
      <w:bookmarkStart w:id="2232" w:name="_Toc147754317"/>
      <w:bookmarkStart w:id="2233" w:name="_Toc149899261"/>
      <w:bookmarkStart w:id="2234" w:name="_Toc146116436"/>
      <w:bookmarkStart w:id="2235" w:name="_Toc135746132"/>
      <w:bookmarkStart w:id="2236" w:name="_Toc9356830"/>
      <w:bookmarkStart w:id="2237" w:name="_Toc146267288"/>
      <w:bookmarkStart w:id="2238" w:name="_Toc138257055"/>
      <w:bookmarkStart w:id="2239" w:name="_Toc88155554"/>
      <w:bookmarkStart w:id="2240" w:name="_Toc9588850"/>
      <w:bookmarkStart w:id="2241" w:name="_Toc88773800"/>
      <w:bookmarkStart w:id="2242" w:name="_Toc133504112"/>
      <w:bookmarkStart w:id="2243" w:name="_Toc140763017"/>
      <w:bookmarkStart w:id="2244" w:name="_Toc173420291"/>
      <w:bookmarkEnd w:id="1616"/>
      <w:bookmarkEnd w:id="1617"/>
      <w:r>
        <w:rPr>
          <w:rFonts w:hint="eastAsia"/>
        </w:rPr>
        <w:t>交货准备</w:t>
      </w:r>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p>
    <w:p w14:paraId="66848A58" w14:textId="77777777" w:rsidR="00A12359" w:rsidRDefault="00216436">
      <w:pPr>
        <w:pStyle w:val="ac"/>
      </w:pPr>
      <w:bookmarkStart w:id="2245" w:name="_Toc140762776"/>
      <w:bookmarkStart w:id="2246" w:name="_Toc140763018"/>
      <w:bookmarkStart w:id="2247" w:name="_Toc136530942"/>
      <w:bookmarkStart w:id="2248" w:name="_Toc146116437"/>
      <w:bookmarkStart w:id="2249" w:name="_Toc133504113"/>
      <w:bookmarkStart w:id="2250" w:name="_Toc136874017"/>
      <w:bookmarkStart w:id="2251" w:name="_Toc135746133"/>
      <w:bookmarkStart w:id="2252" w:name="_Toc135746357"/>
      <w:bookmarkStart w:id="2253" w:name="_Toc136873781"/>
      <w:bookmarkStart w:id="2254" w:name="_Toc138257056"/>
      <w:bookmarkStart w:id="2255" w:name="_Toc88773801"/>
      <w:bookmarkStart w:id="2256" w:name="_Toc88752695"/>
      <w:bookmarkStart w:id="2257" w:name="_Toc149899262"/>
      <w:bookmarkStart w:id="2258" w:name="_Toc77088691"/>
      <w:bookmarkStart w:id="2259" w:name="_Toc140139714"/>
      <w:bookmarkStart w:id="2260" w:name="_Toc147754318"/>
      <w:bookmarkStart w:id="2261" w:name="_Toc140850451"/>
      <w:bookmarkStart w:id="2262" w:name="_Toc146267289"/>
      <w:bookmarkStart w:id="2263" w:name="_Toc165211434"/>
      <w:bookmarkStart w:id="2264" w:name="_Toc136531060"/>
      <w:bookmarkStart w:id="2265" w:name="_Toc88769940"/>
      <w:bookmarkStart w:id="2266" w:name="_Toc146276652"/>
      <w:bookmarkStart w:id="2267" w:name="_Toc132970259"/>
      <w:bookmarkStart w:id="2268" w:name="_Toc160456745"/>
      <w:bookmarkStart w:id="2269" w:name="_Toc88155555"/>
      <w:bookmarkStart w:id="2270" w:name="_Toc146295123"/>
      <w:bookmarkStart w:id="2271" w:name="_Toc146285342"/>
      <w:bookmarkStart w:id="2272" w:name="_Toc173420292"/>
      <w:r>
        <w:rPr>
          <w:rFonts w:hint="eastAsia"/>
        </w:rPr>
        <w:t>包装</w:t>
      </w:r>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p>
    <w:p w14:paraId="05BC3361" w14:textId="77777777" w:rsidR="00A12359" w:rsidRDefault="00216436" w:rsidP="00B80198">
      <w:pPr>
        <w:pStyle w:val="affffffff9"/>
        <w:ind w:firstLineChars="200" w:firstLine="420"/>
      </w:pPr>
      <w:r>
        <w:rPr>
          <w:rFonts w:hint="eastAsia"/>
        </w:rPr>
        <w:t>连接器的包装应符合以下规定：</w:t>
      </w:r>
    </w:p>
    <w:p w14:paraId="200BC8D0" w14:textId="77777777" w:rsidR="00A12359" w:rsidRDefault="00216436">
      <w:pPr>
        <w:pStyle w:val="af9"/>
        <w:numPr>
          <w:ilvl w:val="0"/>
          <w:numId w:val="46"/>
        </w:numPr>
      </w:pPr>
      <w:r>
        <w:rPr>
          <w:rFonts w:hint="eastAsia"/>
        </w:rPr>
        <w:t>连接器的插头、插座分开包装，连同合格证装入塑料袋内，合格证上应标明：制造厂商标、产品型号、产品标志代号、包装数量、包装人员代号，包装日期和出厂日期和检验部门印鉴；</w:t>
      </w:r>
    </w:p>
    <w:p w14:paraId="7F238C5B" w14:textId="77777777" w:rsidR="00A12359" w:rsidRDefault="00216436">
      <w:pPr>
        <w:pStyle w:val="af9"/>
        <w:numPr>
          <w:ilvl w:val="0"/>
          <w:numId w:val="46"/>
        </w:numPr>
      </w:pPr>
      <w:r>
        <w:rPr>
          <w:rFonts w:hint="eastAsia"/>
        </w:rPr>
        <w:t>封装好的产品塑料袋装入小包装盒内，根据数量再装入适当的包装盒内，盒上应标有制造厂商标、产品名称、型号、数量、包装人员章和包装日期；</w:t>
      </w:r>
    </w:p>
    <w:p w14:paraId="11CC7320" w14:textId="77777777" w:rsidR="00A12359" w:rsidRDefault="00216436">
      <w:pPr>
        <w:pStyle w:val="af9"/>
        <w:numPr>
          <w:ilvl w:val="0"/>
          <w:numId w:val="46"/>
        </w:numPr>
      </w:pPr>
      <w:r>
        <w:rPr>
          <w:rFonts w:hint="eastAsia"/>
        </w:rPr>
        <w:t>包装盒放入合适的包装箱内，包装箱上应有重量、编号、“小心轻放”、“防潮”等标记。</w:t>
      </w:r>
    </w:p>
    <w:p w14:paraId="6B695409" w14:textId="77777777" w:rsidR="00A12359" w:rsidRDefault="00216436">
      <w:pPr>
        <w:pStyle w:val="ac"/>
      </w:pPr>
      <w:bookmarkStart w:id="2273" w:name="_Toc138257057"/>
      <w:bookmarkStart w:id="2274" w:name="_Toc135746358"/>
      <w:bookmarkStart w:id="2275" w:name="_Toc136874018"/>
      <w:bookmarkStart w:id="2276" w:name="_Toc146285343"/>
      <w:bookmarkStart w:id="2277" w:name="_Toc88769941"/>
      <w:bookmarkStart w:id="2278" w:name="_Toc77088692"/>
      <w:bookmarkStart w:id="2279" w:name="_Toc146276653"/>
      <w:bookmarkStart w:id="2280" w:name="_Toc165211435"/>
      <w:bookmarkStart w:id="2281" w:name="_Toc136873782"/>
      <w:bookmarkStart w:id="2282" w:name="_Toc147754319"/>
      <w:bookmarkStart w:id="2283" w:name="_Toc140850452"/>
      <w:bookmarkStart w:id="2284" w:name="_Toc527707589"/>
      <w:bookmarkStart w:id="2285" w:name="_Toc140762777"/>
      <w:bookmarkStart w:id="2286" w:name="_Toc160456746"/>
      <w:bookmarkStart w:id="2287" w:name="_Toc135746134"/>
      <w:bookmarkStart w:id="2288" w:name="_Toc88773802"/>
      <w:bookmarkStart w:id="2289" w:name="_Toc88155556"/>
      <w:bookmarkStart w:id="2290" w:name="_Toc88752696"/>
      <w:bookmarkStart w:id="2291" w:name="_Toc136530943"/>
      <w:bookmarkStart w:id="2292" w:name="_Toc146295124"/>
      <w:bookmarkStart w:id="2293" w:name="_Toc140763019"/>
      <w:bookmarkStart w:id="2294" w:name="_Toc146116438"/>
      <w:bookmarkStart w:id="2295" w:name="_Toc133504114"/>
      <w:bookmarkStart w:id="2296" w:name="_Toc146267290"/>
      <w:bookmarkStart w:id="2297" w:name="_Toc149899263"/>
      <w:bookmarkStart w:id="2298" w:name="_Toc132970260"/>
      <w:bookmarkStart w:id="2299" w:name="_Toc140139715"/>
      <w:bookmarkStart w:id="2300" w:name="_Toc136531061"/>
      <w:bookmarkStart w:id="2301" w:name="_Toc173420293"/>
      <w:r>
        <w:rPr>
          <w:rFonts w:hint="eastAsia"/>
        </w:rPr>
        <w:t>运输</w:t>
      </w:r>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p>
    <w:p w14:paraId="42C9CD10" w14:textId="77777777" w:rsidR="00A12359" w:rsidRDefault="00216436">
      <w:pPr>
        <w:pStyle w:val="affffffffffff3"/>
        <w:spacing w:before="156" w:after="156"/>
        <w:ind w:firstLine="420"/>
      </w:pPr>
      <w:r>
        <w:rPr>
          <w:rFonts w:hint="eastAsia"/>
        </w:rPr>
        <w:t>包装成箱的产品，应在避免雨雪</w:t>
      </w:r>
      <w:proofErr w:type="gramStart"/>
      <w:r>
        <w:rPr>
          <w:rFonts w:hint="eastAsia"/>
        </w:rPr>
        <w:t>直接淋袭的</w:t>
      </w:r>
      <w:proofErr w:type="gramEnd"/>
      <w:r>
        <w:rPr>
          <w:rFonts w:hint="eastAsia"/>
        </w:rPr>
        <w:t>条件下，用任何运输工具运输。在装卸过程中，应轻搬轻放，严防摔掷、翻滚和重压。</w:t>
      </w:r>
    </w:p>
    <w:p w14:paraId="52CCB8F3" w14:textId="77777777" w:rsidR="00A12359" w:rsidRDefault="00216436">
      <w:pPr>
        <w:pStyle w:val="ac"/>
      </w:pPr>
      <w:bookmarkStart w:id="2302" w:name="_Toc136873783"/>
      <w:bookmarkStart w:id="2303" w:name="_Toc140762778"/>
      <w:bookmarkStart w:id="2304" w:name="_Toc165211436"/>
      <w:bookmarkStart w:id="2305" w:name="_Toc88155557"/>
      <w:bookmarkStart w:id="2306" w:name="_Toc160456747"/>
      <w:bookmarkStart w:id="2307" w:name="_Toc135746135"/>
      <w:bookmarkStart w:id="2308" w:name="_Toc88773803"/>
      <w:bookmarkStart w:id="2309" w:name="_Toc140139716"/>
      <w:bookmarkStart w:id="2310" w:name="_Toc136531062"/>
      <w:bookmarkStart w:id="2311" w:name="_Toc88769942"/>
      <w:bookmarkStart w:id="2312" w:name="_Toc146285344"/>
      <w:bookmarkStart w:id="2313" w:name="_Toc147754320"/>
      <w:bookmarkStart w:id="2314" w:name="_Toc140763020"/>
      <w:bookmarkStart w:id="2315" w:name="_Toc527707590"/>
      <w:bookmarkStart w:id="2316" w:name="_Toc77088693"/>
      <w:bookmarkStart w:id="2317" w:name="_Toc136874019"/>
      <w:bookmarkStart w:id="2318" w:name="_Toc146116439"/>
      <w:bookmarkStart w:id="2319" w:name="_Toc146267291"/>
      <w:bookmarkStart w:id="2320" w:name="_Toc138257058"/>
      <w:bookmarkStart w:id="2321" w:name="_Toc133504115"/>
      <w:bookmarkStart w:id="2322" w:name="_Toc136530944"/>
      <w:bookmarkStart w:id="2323" w:name="_Toc146276654"/>
      <w:bookmarkStart w:id="2324" w:name="_Toc132970261"/>
      <w:bookmarkStart w:id="2325" w:name="_Toc149899264"/>
      <w:bookmarkStart w:id="2326" w:name="_Toc140850453"/>
      <w:bookmarkStart w:id="2327" w:name="_Toc135746359"/>
      <w:bookmarkStart w:id="2328" w:name="_Toc146295125"/>
      <w:bookmarkStart w:id="2329" w:name="_Toc88752697"/>
      <w:bookmarkStart w:id="2330" w:name="_Toc173420294"/>
      <w:r>
        <w:rPr>
          <w:rFonts w:hint="eastAsia"/>
        </w:rPr>
        <w:t>储存</w:t>
      </w:r>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p>
    <w:p w14:paraId="12E02FD3" w14:textId="77777777" w:rsidR="00A12359" w:rsidRDefault="00216436">
      <w:pPr>
        <w:pStyle w:val="affffffffffff3"/>
        <w:spacing w:before="156" w:after="156"/>
        <w:ind w:firstLine="420"/>
      </w:pPr>
      <w:bookmarkStart w:id="2331" w:name="_Toc527650125"/>
      <w:bookmarkStart w:id="2332" w:name="_Toc527707479"/>
      <w:bookmarkStart w:id="2333" w:name="_Toc527707591"/>
      <w:bookmarkStart w:id="2334" w:name="_Toc526078355"/>
      <w:r>
        <w:rPr>
          <w:rFonts w:hint="eastAsia"/>
        </w:rPr>
        <w:t>包装成箱的产品，应储存在环境温度为-5 ℃～40 ℃，相对湿度不大于80%，周围无酸性、碱性或其他腐蚀性气体存在的库房内。</w:t>
      </w:r>
      <w:bookmarkEnd w:id="2331"/>
      <w:bookmarkEnd w:id="2332"/>
      <w:bookmarkEnd w:id="2333"/>
      <w:bookmarkEnd w:id="2334"/>
    </w:p>
    <w:p w14:paraId="3D977A8F" w14:textId="77777777" w:rsidR="00A12359" w:rsidRDefault="00216436">
      <w:pPr>
        <w:pStyle w:val="ac"/>
      </w:pPr>
      <w:bookmarkStart w:id="2335" w:name="_Toc88769943"/>
      <w:bookmarkStart w:id="2336" w:name="_Toc136874020"/>
      <w:bookmarkStart w:id="2337" w:name="_Toc140763021"/>
      <w:bookmarkStart w:id="2338" w:name="_Toc140139717"/>
      <w:bookmarkStart w:id="2339" w:name="_Toc77088694"/>
      <w:bookmarkStart w:id="2340" w:name="_Toc146295126"/>
      <w:bookmarkStart w:id="2341" w:name="_Toc135746360"/>
      <w:bookmarkStart w:id="2342" w:name="_Toc136531063"/>
      <w:bookmarkStart w:id="2343" w:name="_Toc140762779"/>
      <w:bookmarkStart w:id="2344" w:name="_Toc165211437"/>
      <w:bookmarkStart w:id="2345" w:name="_Toc88773804"/>
      <w:bookmarkStart w:id="2346" w:name="_Toc160456748"/>
      <w:bookmarkStart w:id="2347" w:name="_Toc140850454"/>
      <w:bookmarkStart w:id="2348" w:name="_Toc146276655"/>
      <w:bookmarkStart w:id="2349" w:name="_Toc136873784"/>
      <w:bookmarkStart w:id="2350" w:name="_Toc133504116"/>
      <w:bookmarkStart w:id="2351" w:name="_Toc88155558"/>
      <w:bookmarkStart w:id="2352" w:name="_Toc5704"/>
      <w:bookmarkStart w:id="2353" w:name="_Toc146285345"/>
      <w:bookmarkStart w:id="2354" w:name="_Toc149899265"/>
      <w:bookmarkStart w:id="2355" w:name="_Toc132970262"/>
      <w:bookmarkStart w:id="2356" w:name="_Toc88752698"/>
      <w:bookmarkStart w:id="2357" w:name="_Toc138257059"/>
      <w:bookmarkStart w:id="2358" w:name="_Toc135746136"/>
      <w:bookmarkStart w:id="2359" w:name="_Toc146116440"/>
      <w:bookmarkStart w:id="2360" w:name="_Toc34807548"/>
      <w:bookmarkStart w:id="2361" w:name="_Toc136530945"/>
      <w:bookmarkStart w:id="2362" w:name="_Toc147754321"/>
      <w:bookmarkStart w:id="2363" w:name="_Toc146267292"/>
      <w:bookmarkStart w:id="2364" w:name="_Toc173420295"/>
      <w:r>
        <w:rPr>
          <w:rFonts w:hint="eastAsia"/>
        </w:rPr>
        <w:t>预定用途</w:t>
      </w:r>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p>
    <w:p w14:paraId="77458FAB" w14:textId="77777777" w:rsidR="00A12359" w:rsidRDefault="00216436">
      <w:pPr>
        <w:pStyle w:val="affffffffffff3"/>
        <w:spacing w:before="156" w:after="156"/>
        <w:ind w:firstLine="420"/>
      </w:pPr>
      <w:r>
        <w:rPr>
          <w:rFonts w:hint="eastAsia"/>
        </w:rPr>
        <w:t>本文件规定的连接器工作频率可达20GHz，其界面采用绝缘介质，具有体积小、重量轻、连接快速等特点，主要应用于各电子设备内板间的连接，可实现高密度模块化安装。</w:t>
      </w:r>
    </w:p>
    <w:p w14:paraId="42A59D84" w14:textId="77777777" w:rsidR="00A12359" w:rsidRDefault="00216436">
      <w:pPr>
        <w:pStyle w:val="ab"/>
      </w:pPr>
      <w:bookmarkStart w:id="2365" w:name="_Toc160456749"/>
      <w:bookmarkStart w:id="2366" w:name="_Toc165211438"/>
      <w:bookmarkStart w:id="2367" w:name="_Toc173420296"/>
      <w:r>
        <w:rPr>
          <w:rFonts w:hint="eastAsia"/>
        </w:rPr>
        <w:t>型号命名</w:t>
      </w:r>
      <w:bookmarkEnd w:id="2365"/>
      <w:bookmarkEnd w:id="2366"/>
      <w:bookmarkEnd w:id="2367"/>
    </w:p>
    <w:p w14:paraId="6698974F" w14:textId="77777777" w:rsidR="00A12359" w:rsidRDefault="00216436" w:rsidP="00B80198">
      <w:pPr>
        <w:pStyle w:val="affffffff9"/>
        <w:ind w:firstLineChars="200" w:firstLine="420"/>
      </w:pPr>
      <w:r>
        <w:rPr>
          <w:rFonts w:hint="eastAsia"/>
        </w:rPr>
        <w:t>连接器应按表1</w:t>
      </w:r>
      <w:r w:rsidR="00C63C06">
        <w:rPr>
          <w:rFonts w:hint="eastAsia"/>
        </w:rPr>
        <w:t>1</w:t>
      </w:r>
      <w:r>
        <w:rPr>
          <w:rFonts w:hint="eastAsia"/>
        </w:rPr>
        <w:t>的规定命名。</w:t>
      </w:r>
    </w:p>
    <w:p w14:paraId="06F1A10C" w14:textId="77777777" w:rsidR="00A12359" w:rsidRDefault="00A12359" w:rsidP="00B80198">
      <w:pPr>
        <w:pStyle w:val="affffffff9"/>
      </w:pPr>
    </w:p>
    <w:p w14:paraId="7EBBF9AF" w14:textId="77777777" w:rsidR="00A12359" w:rsidRDefault="00A12359" w:rsidP="00B80198">
      <w:pPr>
        <w:pStyle w:val="affffffff9"/>
      </w:pPr>
    </w:p>
    <w:p w14:paraId="0C66B4D9" w14:textId="77777777" w:rsidR="00A12359" w:rsidRDefault="00A12359" w:rsidP="00B80198">
      <w:pPr>
        <w:pStyle w:val="affffffff9"/>
      </w:pPr>
    </w:p>
    <w:p w14:paraId="5B34AF7D" w14:textId="77777777" w:rsidR="00A12359" w:rsidRDefault="00A12359" w:rsidP="00B80198">
      <w:pPr>
        <w:pStyle w:val="affffffff9"/>
      </w:pPr>
    </w:p>
    <w:p w14:paraId="0F3D3344" w14:textId="77777777" w:rsidR="00A12359" w:rsidRDefault="00A12359" w:rsidP="00B80198">
      <w:pPr>
        <w:pStyle w:val="affffffff9"/>
      </w:pPr>
    </w:p>
    <w:p w14:paraId="39E47DE9" w14:textId="77777777" w:rsidR="00A12359" w:rsidRDefault="00A12359" w:rsidP="00B80198">
      <w:pPr>
        <w:pStyle w:val="affffffff9"/>
      </w:pPr>
    </w:p>
    <w:p w14:paraId="0DBF350E" w14:textId="77777777" w:rsidR="00A12359" w:rsidRDefault="00A12359" w:rsidP="00B80198">
      <w:pPr>
        <w:pStyle w:val="affffffff9"/>
      </w:pPr>
    </w:p>
    <w:p w14:paraId="10C1A3A8" w14:textId="77777777" w:rsidR="00A12359" w:rsidRDefault="00216436">
      <w:pPr>
        <w:pStyle w:val="a7"/>
        <w:ind w:left="0"/>
      </w:pPr>
      <w:r>
        <w:rPr>
          <w:rFonts w:hint="eastAsia"/>
        </w:rPr>
        <w:lastRenderedPageBreak/>
        <w:t>型号命名</w:t>
      </w:r>
    </w:p>
    <w:tbl>
      <w:tblPr>
        <w:tblW w:w="9497" w:type="dxa"/>
        <w:tblInd w:w="2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09"/>
        <w:gridCol w:w="3388"/>
        <w:gridCol w:w="3389"/>
        <w:gridCol w:w="2011"/>
      </w:tblGrid>
      <w:tr w:rsidR="00A12359" w:rsidRPr="001B317E" w14:paraId="517C98B1" w14:textId="77777777" w:rsidTr="00B0658C">
        <w:trPr>
          <w:trHeight w:val="340"/>
          <w:tblHeader/>
        </w:trPr>
        <w:tc>
          <w:tcPr>
            <w:tcW w:w="709" w:type="dxa"/>
            <w:tcBorders>
              <w:top w:val="single" w:sz="12" w:space="0" w:color="auto"/>
              <w:bottom w:val="single" w:sz="12" w:space="0" w:color="auto"/>
            </w:tcBorders>
            <w:vAlign w:val="center"/>
          </w:tcPr>
          <w:p w14:paraId="6FB00CF1" w14:textId="77777777" w:rsidR="00A12359" w:rsidRPr="001B317E" w:rsidRDefault="00216436" w:rsidP="00B80198">
            <w:pPr>
              <w:pStyle w:val="affffffff9"/>
              <w:rPr>
                <w:rFonts w:hint="eastAsia"/>
              </w:rPr>
            </w:pPr>
            <w:r w:rsidRPr="001B317E">
              <w:rPr>
                <w:rFonts w:hint="eastAsia"/>
              </w:rPr>
              <w:t>序号</w:t>
            </w:r>
          </w:p>
        </w:tc>
        <w:tc>
          <w:tcPr>
            <w:tcW w:w="3388" w:type="dxa"/>
            <w:tcBorders>
              <w:top w:val="single" w:sz="12" w:space="0" w:color="auto"/>
              <w:bottom w:val="single" w:sz="12" w:space="0" w:color="auto"/>
            </w:tcBorders>
            <w:vAlign w:val="center"/>
          </w:tcPr>
          <w:p w14:paraId="4FED5A22" w14:textId="77777777" w:rsidR="00A12359" w:rsidRPr="001B317E" w:rsidRDefault="00216436" w:rsidP="00B80198">
            <w:pPr>
              <w:pStyle w:val="affffffff9"/>
              <w:rPr>
                <w:rFonts w:hint="eastAsia"/>
              </w:rPr>
            </w:pPr>
            <w:r w:rsidRPr="001B317E">
              <w:rPr>
                <w:rFonts w:hint="eastAsia"/>
              </w:rPr>
              <w:t>分类特征</w:t>
            </w:r>
          </w:p>
        </w:tc>
        <w:tc>
          <w:tcPr>
            <w:tcW w:w="3389" w:type="dxa"/>
            <w:tcBorders>
              <w:top w:val="single" w:sz="12" w:space="0" w:color="auto"/>
              <w:bottom w:val="single" w:sz="12" w:space="0" w:color="auto"/>
            </w:tcBorders>
            <w:vAlign w:val="center"/>
          </w:tcPr>
          <w:p w14:paraId="5FA7A96F" w14:textId="77777777" w:rsidR="00A12359" w:rsidRPr="001B317E" w:rsidRDefault="00216436" w:rsidP="00B80198">
            <w:pPr>
              <w:pStyle w:val="affffffff9"/>
              <w:rPr>
                <w:rFonts w:hint="eastAsia"/>
              </w:rPr>
            </w:pPr>
            <w:r w:rsidRPr="001B317E">
              <w:rPr>
                <w:rFonts w:hint="eastAsia"/>
              </w:rPr>
              <w:t>分类内容</w:t>
            </w:r>
          </w:p>
        </w:tc>
        <w:tc>
          <w:tcPr>
            <w:tcW w:w="2011" w:type="dxa"/>
            <w:tcBorders>
              <w:top w:val="single" w:sz="12" w:space="0" w:color="auto"/>
              <w:bottom w:val="single" w:sz="12" w:space="0" w:color="auto"/>
            </w:tcBorders>
          </w:tcPr>
          <w:p w14:paraId="3E1BF46C" w14:textId="77777777" w:rsidR="00A12359" w:rsidRPr="001B317E" w:rsidRDefault="00216436" w:rsidP="00B80198">
            <w:pPr>
              <w:pStyle w:val="affffffff9"/>
              <w:rPr>
                <w:rFonts w:hint="eastAsia"/>
              </w:rPr>
            </w:pPr>
            <w:r w:rsidRPr="001B317E">
              <w:rPr>
                <w:rFonts w:hint="eastAsia"/>
              </w:rPr>
              <w:t>标记</w:t>
            </w:r>
          </w:p>
        </w:tc>
      </w:tr>
      <w:tr w:rsidR="00A12359" w:rsidRPr="001B317E" w14:paraId="66250D0A" w14:textId="77777777" w:rsidTr="00B0658C">
        <w:trPr>
          <w:trHeight w:val="340"/>
        </w:trPr>
        <w:tc>
          <w:tcPr>
            <w:tcW w:w="709" w:type="dxa"/>
            <w:tcBorders>
              <w:top w:val="single" w:sz="12" w:space="0" w:color="auto"/>
            </w:tcBorders>
          </w:tcPr>
          <w:p w14:paraId="33FAA6C0"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1</w:t>
            </w:r>
          </w:p>
        </w:tc>
        <w:tc>
          <w:tcPr>
            <w:tcW w:w="3388" w:type="dxa"/>
            <w:tcBorders>
              <w:top w:val="single" w:sz="12" w:space="0" w:color="auto"/>
            </w:tcBorders>
          </w:tcPr>
          <w:p w14:paraId="31DBF588"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系列主称</w:t>
            </w:r>
          </w:p>
        </w:tc>
        <w:tc>
          <w:tcPr>
            <w:tcW w:w="3389" w:type="dxa"/>
            <w:tcBorders>
              <w:top w:val="single" w:sz="12" w:space="0" w:color="auto"/>
            </w:tcBorders>
          </w:tcPr>
          <w:p w14:paraId="5E673DD1"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GMP系列</w:t>
            </w:r>
          </w:p>
        </w:tc>
        <w:tc>
          <w:tcPr>
            <w:tcW w:w="2011" w:type="dxa"/>
            <w:tcBorders>
              <w:top w:val="single" w:sz="12" w:space="0" w:color="auto"/>
            </w:tcBorders>
          </w:tcPr>
          <w:p w14:paraId="39BB6BD8"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GMP</w:t>
            </w:r>
          </w:p>
        </w:tc>
      </w:tr>
      <w:tr w:rsidR="00A12359" w:rsidRPr="001B317E" w14:paraId="52C8BF1C" w14:textId="77777777" w:rsidTr="00B0658C">
        <w:trPr>
          <w:trHeight w:val="340"/>
        </w:trPr>
        <w:tc>
          <w:tcPr>
            <w:tcW w:w="709" w:type="dxa"/>
            <w:vMerge w:val="restart"/>
          </w:tcPr>
          <w:p w14:paraId="36723517"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2</w:t>
            </w:r>
          </w:p>
        </w:tc>
        <w:tc>
          <w:tcPr>
            <w:tcW w:w="3388" w:type="dxa"/>
            <w:vMerge w:val="restart"/>
          </w:tcPr>
          <w:p w14:paraId="566B81E1"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连接器使用方法</w:t>
            </w:r>
          </w:p>
        </w:tc>
        <w:tc>
          <w:tcPr>
            <w:tcW w:w="3389" w:type="dxa"/>
          </w:tcPr>
          <w:p w14:paraId="75627C5C"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气密封</w:t>
            </w:r>
          </w:p>
        </w:tc>
        <w:tc>
          <w:tcPr>
            <w:tcW w:w="2011" w:type="dxa"/>
          </w:tcPr>
          <w:p w14:paraId="5E49DDA4"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（M）</w:t>
            </w:r>
          </w:p>
        </w:tc>
      </w:tr>
      <w:tr w:rsidR="00A12359" w:rsidRPr="001B317E" w14:paraId="4B7A251A" w14:textId="77777777" w:rsidTr="00B0658C">
        <w:trPr>
          <w:trHeight w:val="340"/>
        </w:trPr>
        <w:tc>
          <w:tcPr>
            <w:tcW w:w="709" w:type="dxa"/>
            <w:vMerge/>
            <w:vAlign w:val="center"/>
          </w:tcPr>
          <w:p w14:paraId="7A58698A" w14:textId="77777777" w:rsidR="00A12359" w:rsidRPr="001B317E" w:rsidRDefault="00A12359" w:rsidP="00B0658C">
            <w:pPr>
              <w:snapToGrid w:val="0"/>
              <w:spacing w:line="360" w:lineRule="exact"/>
              <w:jc w:val="center"/>
              <w:rPr>
                <w:rFonts w:asciiTheme="minorEastAsia" w:eastAsiaTheme="minorEastAsia" w:hAnsiTheme="minorEastAsia" w:hint="eastAsia"/>
                <w:sz w:val="18"/>
                <w:szCs w:val="18"/>
              </w:rPr>
            </w:pPr>
          </w:p>
        </w:tc>
        <w:tc>
          <w:tcPr>
            <w:tcW w:w="3388" w:type="dxa"/>
            <w:vMerge/>
            <w:vAlign w:val="center"/>
          </w:tcPr>
          <w:p w14:paraId="2CD5C134" w14:textId="77777777" w:rsidR="00A12359" w:rsidRPr="001B317E" w:rsidRDefault="00A12359" w:rsidP="00B0658C">
            <w:pPr>
              <w:snapToGrid w:val="0"/>
              <w:spacing w:line="360" w:lineRule="exact"/>
              <w:jc w:val="center"/>
              <w:rPr>
                <w:rFonts w:asciiTheme="minorEastAsia" w:eastAsiaTheme="minorEastAsia" w:hAnsiTheme="minorEastAsia" w:hint="eastAsia"/>
                <w:sz w:val="18"/>
                <w:szCs w:val="18"/>
              </w:rPr>
            </w:pPr>
          </w:p>
        </w:tc>
        <w:tc>
          <w:tcPr>
            <w:tcW w:w="3389" w:type="dxa"/>
            <w:vAlign w:val="center"/>
          </w:tcPr>
          <w:p w14:paraId="1F61BB4A"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非密封</w:t>
            </w:r>
          </w:p>
        </w:tc>
        <w:tc>
          <w:tcPr>
            <w:tcW w:w="2011" w:type="dxa"/>
            <w:vAlign w:val="center"/>
          </w:tcPr>
          <w:p w14:paraId="035ABFBB"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无标记</w:t>
            </w:r>
          </w:p>
        </w:tc>
      </w:tr>
      <w:tr w:rsidR="00A12359" w:rsidRPr="001B317E" w14:paraId="30F9AF5C" w14:textId="77777777" w:rsidTr="00B0658C">
        <w:trPr>
          <w:trHeight w:val="340"/>
        </w:trPr>
        <w:tc>
          <w:tcPr>
            <w:tcW w:w="709" w:type="dxa"/>
            <w:vMerge/>
            <w:vAlign w:val="center"/>
          </w:tcPr>
          <w:p w14:paraId="27EE2AD1" w14:textId="77777777" w:rsidR="00A12359" w:rsidRPr="001B317E" w:rsidRDefault="00A12359" w:rsidP="00B0658C">
            <w:pPr>
              <w:snapToGrid w:val="0"/>
              <w:spacing w:line="360" w:lineRule="exact"/>
              <w:jc w:val="center"/>
              <w:rPr>
                <w:rFonts w:asciiTheme="minorEastAsia" w:eastAsiaTheme="minorEastAsia" w:hAnsiTheme="minorEastAsia" w:hint="eastAsia"/>
                <w:sz w:val="18"/>
                <w:szCs w:val="18"/>
              </w:rPr>
            </w:pPr>
          </w:p>
        </w:tc>
        <w:tc>
          <w:tcPr>
            <w:tcW w:w="3388" w:type="dxa"/>
            <w:vMerge/>
            <w:vAlign w:val="center"/>
          </w:tcPr>
          <w:p w14:paraId="76ED5BA1" w14:textId="77777777" w:rsidR="00A12359" w:rsidRPr="001B317E" w:rsidRDefault="00A12359" w:rsidP="00B0658C">
            <w:pPr>
              <w:snapToGrid w:val="0"/>
              <w:spacing w:line="360" w:lineRule="exact"/>
              <w:jc w:val="center"/>
              <w:rPr>
                <w:rFonts w:asciiTheme="minorEastAsia" w:eastAsiaTheme="minorEastAsia" w:hAnsiTheme="minorEastAsia" w:hint="eastAsia"/>
                <w:sz w:val="18"/>
                <w:szCs w:val="18"/>
              </w:rPr>
            </w:pPr>
          </w:p>
        </w:tc>
        <w:tc>
          <w:tcPr>
            <w:tcW w:w="3389" w:type="dxa"/>
            <w:vAlign w:val="center"/>
          </w:tcPr>
          <w:p w14:paraId="0AE1292D"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proofErr w:type="gramStart"/>
            <w:r w:rsidRPr="001B317E">
              <w:rPr>
                <w:rFonts w:asciiTheme="minorEastAsia" w:eastAsiaTheme="minorEastAsia" w:hAnsiTheme="minorEastAsia" w:hint="eastAsia"/>
                <w:sz w:val="18"/>
                <w:szCs w:val="18"/>
              </w:rPr>
              <w:t>键合</w:t>
            </w:r>
            <w:proofErr w:type="gramEnd"/>
          </w:p>
        </w:tc>
        <w:tc>
          <w:tcPr>
            <w:tcW w:w="2011" w:type="dxa"/>
            <w:vAlign w:val="center"/>
          </w:tcPr>
          <w:p w14:paraId="7AF55638"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(B)</w:t>
            </w:r>
          </w:p>
        </w:tc>
      </w:tr>
      <w:tr w:rsidR="00A12359" w:rsidRPr="001B317E" w14:paraId="551B7449" w14:textId="77777777" w:rsidTr="00B0658C">
        <w:trPr>
          <w:trHeight w:val="340"/>
        </w:trPr>
        <w:tc>
          <w:tcPr>
            <w:tcW w:w="709" w:type="dxa"/>
            <w:vAlign w:val="center"/>
          </w:tcPr>
          <w:p w14:paraId="75C93090"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3</w:t>
            </w:r>
          </w:p>
        </w:tc>
        <w:tc>
          <w:tcPr>
            <w:tcW w:w="3388" w:type="dxa"/>
            <w:vAlign w:val="center"/>
          </w:tcPr>
          <w:p w14:paraId="425903D7"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分隔符</w:t>
            </w:r>
          </w:p>
        </w:tc>
        <w:tc>
          <w:tcPr>
            <w:tcW w:w="3389" w:type="dxa"/>
            <w:vAlign w:val="center"/>
          </w:tcPr>
          <w:p w14:paraId="6BF52EF0"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分隔符</w:t>
            </w:r>
          </w:p>
        </w:tc>
        <w:tc>
          <w:tcPr>
            <w:tcW w:w="2011" w:type="dxa"/>
            <w:vAlign w:val="center"/>
          </w:tcPr>
          <w:p w14:paraId="3816933E"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w:t>
            </w:r>
          </w:p>
        </w:tc>
      </w:tr>
      <w:tr w:rsidR="00A12359" w:rsidRPr="001B317E" w14:paraId="1D61C6EC" w14:textId="77777777" w:rsidTr="00B0658C">
        <w:trPr>
          <w:trHeight w:val="340"/>
        </w:trPr>
        <w:tc>
          <w:tcPr>
            <w:tcW w:w="709" w:type="dxa"/>
            <w:vMerge w:val="restart"/>
            <w:vAlign w:val="center"/>
          </w:tcPr>
          <w:p w14:paraId="1948E84B"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4</w:t>
            </w:r>
          </w:p>
        </w:tc>
        <w:tc>
          <w:tcPr>
            <w:tcW w:w="3388" w:type="dxa"/>
            <w:vMerge w:val="restart"/>
            <w:vAlign w:val="center"/>
          </w:tcPr>
          <w:p w14:paraId="1D043B92"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接触件类型</w:t>
            </w:r>
          </w:p>
        </w:tc>
        <w:tc>
          <w:tcPr>
            <w:tcW w:w="3389" w:type="dxa"/>
            <w:vAlign w:val="center"/>
          </w:tcPr>
          <w:p w14:paraId="466E1DF7"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插针接触件（插头装针）</w:t>
            </w:r>
          </w:p>
        </w:tc>
        <w:tc>
          <w:tcPr>
            <w:tcW w:w="2011" w:type="dxa"/>
            <w:vAlign w:val="center"/>
          </w:tcPr>
          <w:p w14:paraId="098062FA"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J</w:t>
            </w:r>
          </w:p>
        </w:tc>
      </w:tr>
      <w:tr w:rsidR="00A12359" w:rsidRPr="001B317E" w14:paraId="7AA9A516" w14:textId="77777777" w:rsidTr="00B0658C">
        <w:trPr>
          <w:trHeight w:val="340"/>
        </w:trPr>
        <w:tc>
          <w:tcPr>
            <w:tcW w:w="709" w:type="dxa"/>
            <w:vMerge/>
            <w:vAlign w:val="center"/>
          </w:tcPr>
          <w:p w14:paraId="4B1904C1" w14:textId="77777777" w:rsidR="00A12359" w:rsidRPr="001B317E" w:rsidRDefault="00A12359" w:rsidP="00B0658C">
            <w:pPr>
              <w:snapToGrid w:val="0"/>
              <w:spacing w:line="360" w:lineRule="exact"/>
              <w:jc w:val="center"/>
              <w:rPr>
                <w:rFonts w:asciiTheme="minorEastAsia" w:eastAsiaTheme="minorEastAsia" w:hAnsiTheme="minorEastAsia" w:hint="eastAsia"/>
                <w:sz w:val="18"/>
                <w:szCs w:val="18"/>
              </w:rPr>
            </w:pPr>
          </w:p>
        </w:tc>
        <w:tc>
          <w:tcPr>
            <w:tcW w:w="3388" w:type="dxa"/>
            <w:vMerge/>
            <w:vAlign w:val="center"/>
          </w:tcPr>
          <w:p w14:paraId="19D842B9" w14:textId="77777777" w:rsidR="00A12359" w:rsidRPr="001B317E" w:rsidRDefault="00A12359" w:rsidP="00B0658C">
            <w:pPr>
              <w:snapToGrid w:val="0"/>
              <w:spacing w:line="360" w:lineRule="exact"/>
              <w:jc w:val="center"/>
              <w:rPr>
                <w:rFonts w:asciiTheme="minorEastAsia" w:eastAsiaTheme="minorEastAsia" w:hAnsiTheme="minorEastAsia" w:hint="eastAsia"/>
                <w:sz w:val="18"/>
                <w:szCs w:val="18"/>
              </w:rPr>
            </w:pPr>
          </w:p>
        </w:tc>
        <w:tc>
          <w:tcPr>
            <w:tcW w:w="3389" w:type="dxa"/>
            <w:vAlign w:val="center"/>
          </w:tcPr>
          <w:p w14:paraId="1884682F"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插孔接触件（插座装孔）</w:t>
            </w:r>
          </w:p>
        </w:tc>
        <w:tc>
          <w:tcPr>
            <w:tcW w:w="2011" w:type="dxa"/>
            <w:vAlign w:val="center"/>
          </w:tcPr>
          <w:p w14:paraId="2A9D96A9"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K</w:t>
            </w:r>
          </w:p>
        </w:tc>
      </w:tr>
      <w:tr w:rsidR="00A12359" w:rsidRPr="001B317E" w14:paraId="74361D38" w14:textId="77777777" w:rsidTr="00B0658C">
        <w:trPr>
          <w:trHeight w:val="340"/>
        </w:trPr>
        <w:tc>
          <w:tcPr>
            <w:tcW w:w="709" w:type="dxa"/>
            <w:vMerge w:val="restart"/>
            <w:vAlign w:val="center"/>
          </w:tcPr>
          <w:p w14:paraId="592F3912"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5</w:t>
            </w:r>
          </w:p>
        </w:tc>
        <w:tc>
          <w:tcPr>
            <w:tcW w:w="3388" w:type="dxa"/>
            <w:vMerge w:val="restart"/>
            <w:vAlign w:val="center"/>
          </w:tcPr>
          <w:p w14:paraId="03AD5FF4"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连接器类型</w:t>
            </w:r>
          </w:p>
        </w:tc>
        <w:tc>
          <w:tcPr>
            <w:tcW w:w="3389" w:type="dxa"/>
            <w:vAlign w:val="center"/>
          </w:tcPr>
          <w:p w14:paraId="2D46C326"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直式</w:t>
            </w:r>
          </w:p>
        </w:tc>
        <w:tc>
          <w:tcPr>
            <w:tcW w:w="2011" w:type="dxa"/>
            <w:vAlign w:val="center"/>
          </w:tcPr>
          <w:p w14:paraId="0EB9426E"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无标记</w:t>
            </w:r>
          </w:p>
        </w:tc>
      </w:tr>
      <w:tr w:rsidR="00A12359" w:rsidRPr="001B317E" w14:paraId="3E4407E3" w14:textId="77777777" w:rsidTr="00B0658C">
        <w:trPr>
          <w:trHeight w:val="340"/>
        </w:trPr>
        <w:tc>
          <w:tcPr>
            <w:tcW w:w="709" w:type="dxa"/>
            <w:vMerge/>
            <w:vAlign w:val="center"/>
          </w:tcPr>
          <w:p w14:paraId="5B0BF470" w14:textId="77777777" w:rsidR="00A12359" w:rsidRPr="001B317E" w:rsidRDefault="00A12359" w:rsidP="00B0658C">
            <w:pPr>
              <w:snapToGrid w:val="0"/>
              <w:spacing w:line="360" w:lineRule="exact"/>
              <w:jc w:val="center"/>
              <w:rPr>
                <w:rFonts w:asciiTheme="minorEastAsia" w:eastAsiaTheme="minorEastAsia" w:hAnsiTheme="minorEastAsia" w:hint="eastAsia"/>
                <w:sz w:val="18"/>
                <w:szCs w:val="18"/>
              </w:rPr>
            </w:pPr>
          </w:p>
        </w:tc>
        <w:tc>
          <w:tcPr>
            <w:tcW w:w="3388" w:type="dxa"/>
            <w:vMerge/>
            <w:vAlign w:val="center"/>
          </w:tcPr>
          <w:p w14:paraId="74AD59B5" w14:textId="77777777" w:rsidR="00A12359" w:rsidRPr="001B317E" w:rsidRDefault="00A12359" w:rsidP="00B0658C">
            <w:pPr>
              <w:snapToGrid w:val="0"/>
              <w:spacing w:line="360" w:lineRule="exact"/>
              <w:jc w:val="center"/>
              <w:rPr>
                <w:rFonts w:asciiTheme="minorEastAsia" w:eastAsiaTheme="minorEastAsia" w:hAnsiTheme="minorEastAsia" w:hint="eastAsia"/>
                <w:sz w:val="18"/>
                <w:szCs w:val="18"/>
              </w:rPr>
            </w:pPr>
          </w:p>
        </w:tc>
        <w:tc>
          <w:tcPr>
            <w:tcW w:w="3389" w:type="dxa"/>
            <w:vAlign w:val="center"/>
          </w:tcPr>
          <w:p w14:paraId="3957599C"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proofErr w:type="gramStart"/>
            <w:r w:rsidRPr="001B317E">
              <w:rPr>
                <w:rFonts w:asciiTheme="minorEastAsia" w:eastAsiaTheme="minorEastAsia" w:hAnsiTheme="minorEastAsia" w:hint="eastAsia"/>
                <w:sz w:val="18"/>
                <w:szCs w:val="18"/>
              </w:rPr>
              <w:t>直角弯式</w:t>
            </w:r>
            <w:proofErr w:type="gramEnd"/>
          </w:p>
        </w:tc>
        <w:tc>
          <w:tcPr>
            <w:tcW w:w="2011" w:type="dxa"/>
            <w:vAlign w:val="center"/>
          </w:tcPr>
          <w:p w14:paraId="67157C07"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W</w:t>
            </w:r>
          </w:p>
        </w:tc>
      </w:tr>
      <w:tr w:rsidR="00A12359" w:rsidRPr="001B317E" w14:paraId="338453E1" w14:textId="77777777" w:rsidTr="00B0658C">
        <w:trPr>
          <w:trHeight w:val="340"/>
        </w:trPr>
        <w:tc>
          <w:tcPr>
            <w:tcW w:w="709" w:type="dxa"/>
            <w:vMerge w:val="restart"/>
            <w:vAlign w:val="center"/>
          </w:tcPr>
          <w:p w14:paraId="52EF6628"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6</w:t>
            </w:r>
          </w:p>
        </w:tc>
        <w:tc>
          <w:tcPr>
            <w:tcW w:w="3388" w:type="dxa"/>
            <w:vMerge w:val="restart"/>
            <w:vAlign w:val="center"/>
          </w:tcPr>
          <w:p w14:paraId="452EEC71"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安装形式</w:t>
            </w:r>
          </w:p>
        </w:tc>
        <w:tc>
          <w:tcPr>
            <w:tcW w:w="3389" w:type="dxa"/>
            <w:vAlign w:val="center"/>
          </w:tcPr>
          <w:p w14:paraId="343171B6"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法兰安装</w:t>
            </w:r>
          </w:p>
        </w:tc>
        <w:tc>
          <w:tcPr>
            <w:tcW w:w="2011" w:type="dxa"/>
            <w:vAlign w:val="center"/>
          </w:tcPr>
          <w:p w14:paraId="67E4119B"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F</w:t>
            </w:r>
          </w:p>
        </w:tc>
      </w:tr>
      <w:tr w:rsidR="00A12359" w:rsidRPr="001B317E" w14:paraId="3E9ECD8E" w14:textId="77777777" w:rsidTr="00B0658C">
        <w:trPr>
          <w:trHeight w:val="340"/>
        </w:trPr>
        <w:tc>
          <w:tcPr>
            <w:tcW w:w="709" w:type="dxa"/>
            <w:vMerge/>
            <w:vAlign w:val="center"/>
          </w:tcPr>
          <w:p w14:paraId="7692C024" w14:textId="77777777" w:rsidR="00A12359" w:rsidRPr="001B317E" w:rsidRDefault="00A12359" w:rsidP="00B0658C">
            <w:pPr>
              <w:snapToGrid w:val="0"/>
              <w:spacing w:line="360" w:lineRule="exact"/>
              <w:jc w:val="center"/>
              <w:rPr>
                <w:rFonts w:asciiTheme="minorEastAsia" w:eastAsiaTheme="minorEastAsia" w:hAnsiTheme="minorEastAsia" w:hint="eastAsia"/>
                <w:sz w:val="18"/>
                <w:szCs w:val="18"/>
              </w:rPr>
            </w:pPr>
          </w:p>
        </w:tc>
        <w:tc>
          <w:tcPr>
            <w:tcW w:w="3388" w:type="dxa"/>
            <w:vMerge/>
            <w:vAlign w:val="center"/>
          </w:tcPr>
          <w:p w14:paraId="76E22A5F" w14:textId="77777777" w:rsidR="00A12359" w:rsidRPr="001B317E" w:rsidRDefault="00A12359" w:rsidP="00B0658C">
            <w:pPr>
              <w:snapToGrid w:val="0"/>
              <w:spacing w:line="360" w:lineRule="exact"/>
              <w:jc w:val="center"/>
              <w:rPr>
                <w:rFonts w:asciiTheme="minorEastAsia" w:eastAsiaTheme="minorEastAsia" w:hAnsiTheme="minorEastAsia" w:hint="eastAsia"/>
                <w:sz w:val="18"/>
                <w:szCs w:val="18"/>
              </w:rPr>
            </w:pPr>
          </w:p>
        </w:tc>
        <w:tc>
          <w:tcPr>
            <w:tcW w:w="3389" w:type="dxa"/>
            <w:vAlign w:val="center"/>
          </w:tcPr>
          <w:p w14:paraId="5D80841B"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螺纹安装</w:t>
            </w:r>
          </w:p>
        </w:tc>
        <w:tc>
          <w:tcPr>
            <w:tcW w:w="2011" w:type="dxa"/>
            <w:vAlign w:val="center"/>
          </w:tcPr>
          <w:p w14:paraId="2658FAEB"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Y</w:t>
            </w:r>
          </w:p>
        </w:tc>
      </w:tr>
      <w:tr w:rsidR="00A12359" w:rsidRPr="001B317E" w14:paraId="6E926E08" w14:textId="77777777" w:rsidTr="00B0658C">
        <w:trPr>
          <w:trHeight w:val="340"/>
        </w:trPr>
        <w:tc>
          <w:tcPr>
            <w:tcW w:w="709" w:type="dxa"/>
            <w:vMerge/>
            <w:vAlign w:val="center"/>
          </w:tcPr>
          <w:p w14:paraId="6D40A5A9" w14:textId="77777777" w:rsidR="00A12359" w:rsidRPr="001B317E" w:rsidRDefault="00A12359" w:rsidP="00B0658C">
            <w:pPr>
              <w:snapToGrid w:val="0"/>
              <w:spacing w:line="360" w:lineRule="exact"/>
              <w:jc w:val="center"/>
              <w:rPr>
                <w:rFonts w:asciiTheme="minorEastAsia" w:eastAsiaTheme="minorEastAsia" w:hAnsiTheme="minorEastAsia" w:hint="eastAsia"/>
                <w:sz w:val="18"/>
                <w:szCs w:val="18"/>
              </w:rPr>
            </w:pPr>
          </w:p>
        </w:tc>
        <w:tc>
          <w:tcPr>
            <w:tcW w:w="3388" w:type="dxa"/>
            <w:vMerge/>
            <w:vAlign w:val="center"/>
          </w:tcPr>
          <w:p w14:paraId="642045DE" w14:textId="77777777" w:rsidR="00A12359" w:rsidRPr="001B317E" w:rsidRDefault="00A12359" w:rsidP="00B0658C">
            <w:pPr>
              <w:snapToGrid w:val="0"/>
              <w:spacing w:line="360" w:lineRule="exact"/>
              <w:jc w:val="center"/>
              <w:rPr>
                <w:rFonts w:asciiTheme="minorEastAsia" w:eastAsiaTheme="minorEastAsia" w:hAnsiTheme="minorEastAsia" w:hint="eastAsia"/>
                <w:sz w:val="18"/>
                <w:szCs w:val="18"/>
              </w:rPr>
            </w:pPr>
          </w:p>
        </w:tc>
        <w:tc>
          <w:tcPr>
            <w:tcW w:w="3389" w:type="dxa"/>
            <w:vAlign w:val="center"/>
          </w:tcPr>
          <w:p w14:paraId="4525510E"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表贴安装</w:t>
            </w:r>
          </w:p>
        </w:tc>
        <w:tc>
          <w:tcPr>
            <w:tcW w:w="2011" w:type="dxa"/>
            <w:vAlign w:val="center"/>
          </w:tcPr>
          <w:p w14:paraId="43A36625"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T</w:t>
            </w:r>
          </w:p>
        </w:tc>
      </w:tr>
      <w:tr w:rsidR="00A12359" w:rsidRPr="001B317E" w14:paraId="22055F7F" w14:textId="77777777" w:rsidTr="00B0658C">
        <w:trPr>
          <w:trHeight w:val="340"/>
        </w:trPr>
        <w:tc>
          <w:tcPr>
            <w:tcW w:w="709" w:type="dxa"/>
            <w:vMerge/>
            <w:vAlign w:val="center"/>
          </w:tcPr>
          <w:p w14:paraId="02942BE3" w14:textId="77777777" w:rsidR="00A12359" w:rsidRPr="001B317E" w:rsidRDefault="00A12359" w:rsidP="00B0658C">
            <w:pPr>
              <w:snapToGrid w:val="0"/>
              <w:spacing w:line="360" w:lineRule="exact"/>
              <w:jc w:val="center"/>
              <w:rPr>
                <w:rFonts w:asciiTheme="minorEastAsia" w:eastAsiaTheme="minorEastAsia" w:hAnsiTheme="minorEastAsia" w:hint="eastAsia"/>
                <w:sz w:val="18"/>
                <w:szCs w:val="18"/>
              </w:rPr>
            </w:pPr>
          </w:p>
        </w:tc>
        <w:tc>
          <w:tcPr>
            <w:tcW w:w="3388" w:type="dxa"/>
            <w:vMerge/>
            <w:vAlign w:val="center"/>
          </w:tcPr>
          <w:p w14:paraId="09644410" w14:textId="77777777" w:rsidR="00A12359" w:rsidRPr="001B317E" w:rsidRDefault="00A12359" w:rsidP="00B0658C">
            <w:pPr>
              <w:snapToGrid w:val="0"/>
              <w:spacing w:line="360" w:lineRule="exact"/>
              <w:jc w:val="center"/>
              <w:rPr>
                <w:rFonts w:asciiTheme="minorEastAsia" w:eastAsiaTheme="minorEastAsia" w:hAnsiTheme="minorEastAsia" w:hint="eastAsia"/>
                <w:sz w:val="18"/>
                <w:szCs w:val="18"/>
              </w:rPr>
            </w:pPr>
          </w:p>
        </w:tc>
        <w:tc>
          <w:tcPr>
            <w:tcW w:w="3389" w:type="dxa"/>
            <w:vAlign w:val="center"/>
          </w:tcPr>
          <w:p w14:paraId="6693CDD0"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焊印制板安装</w:t>
            </w:r>
          </w:p>
        </w:tc>
        <w:tc>
          <w:tcPr>
            <w:tcW w:w="2011" w:type="dxa"/>
            <w:vAlign w:val="center"/>
          </w:tcPr>
          <w:p w14:paraId="4F4B97A4"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H</w:t>
            </w:r>
          </w:p>
        </w:tc>
      </w:tr>
      <w:tr w:rsidR="00A12359" w:rsidRPr="001B317E" w14:paraId="3C31133F" w14:textId="77777777" w:rsidTr="00B0658C">
        <w:trPr>
          <w:trHeight w:val="340"/>
        </w:trPr>
        <w:tc>
          <w:tcPr>
            <w:tcW w:w="709" w:type="dxa"/>
            <w:vMerge w:val="restart"/>
            <w:tcBorders>
              <w:top w:val="single" w:sz="6" w:space="0" w:color="auto"/>
              <w:left w:val="single" w:sz="12" w:space="0" w:color="auto"/>
              <w:right w:val="single" w:sz="6" w:space="0" w:color="auto"/>
            </w:tcBorders>
            <w:vAlign w:val="center"/>
          </w:tcPr>
          <w:p w14:paraId="432D5AB6"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7</w:t>
            </w:r>
          </w:p>
        </w:tc>
        <w:tc>
          <w:tcPr>
            <w:tcW w:w="3388" w:type="dxa"/>
            <w:vMerge w:val="restart"/>
            <w:tcBorders>
              <w:top w:val="single" w:sz="6" w:space="0" w:color="auto"/>
              <w:left w:val="single" w:sz="6" w:space="0" w:color="auto"/>
              <w:right w:val="single" w:sz="6" w:space="0" w:color="auto"/>
            </w:tcBorders>
            <w:vAlign w:val="center"/>
          </w:tcPr>
          <w:p w14:paraId="3DFDCE36"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尾部配接形式</w:t>
            </w:r>
          </w:p>
        </w:tc>
        <w:tc>
          <w:tcPr>
            <w:tcW w:w="3389" w:type="dxa"/>
            <w:tcBorders>
              <w:top w:val="single" w:sz="6" w:space="0" w:color="auto"/>
              <w:left w:val="single" w:sz="6" w:space="0" w:color="auto"/>
              <w:bottom w:val="single" w:sz="6" w:space="0" w:color="auto"/>
              <w:right w:val="single" w:sz="6" w:space="0" w:color="auto"/>
            </w:tcBorders>
            <w:vAlign w:val="center"/>
          </w:tcPr>
          <w:p w14:paraId="4CDCBC24"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接微带</w:t>
            </w:r>
          </w:p>
        </w:tc>
        <w:tc>
          <w:tcPr>
            <w:tcW w:w="2011" w:type="dxa"/>
            <w:tcBorders>
              <w:top w:val="single" w:sz="6" w:space="0" w:color="auto"/>
              <w:left w:val="single" w:sz="6" w:space="0" w:color="auto"/>
              <w:bottom w:val="single" w:sz="6" w:space="0" w:color="auto"/>
              <w:right w:val="single" w:sz="12" w:space="0" w:color="auto"/>
            </w:tcBorders>
            <w:vAlign w:val="center"/>
          </w:tcPr>
          <w:p w14:paraId="4B2A98B4"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D</w:t>
            </w:r>
          </w:p>
        </w:tc>
      </w:tr>
      <w:tr w:rsidR="00A12359" w:rsidRPr="001B317E" w14:paraId="7ADD857B" w14:textId="77777777" w:rsidTr="00B0658C">
        <w:trPr>
          <w:trHeight w:val="340"/>
        </w:trPr>
        <w:tc>
          <w:tcPr>
            <w:tcW w:w="709" w:type="dxa"/>
            <w:vMerge/>
            <w:tcBorders>
              <w:left w:val="single" w:sz="12" w:space="0" w:color="auto"/>
              <w:right w:val="single" w:sz="6" w:space="0" w:color="auto"/>
            </w:tcBorders>
            <w:vAlign w:val="center"/>
          </w:tcPr>
          <w:p w14:paraId="41BC3A45" w14:textId="77777777" w:rsidR="00A12359" w:rsidRPr="001B317E" w:rsidRDefault="00A12359" w:rsidP="00B0658C">
            <w:pPr>
              <w:snapToGrid w:val="0"/>
              <w:spacing w:line="360" w:lineRule="exact"/>
              <w:jc w:val="center"/>
              <w:rPr>
                <w:rFonts w:asciiTheme="minorEastAsia" w:eastAsiaTheme="minorEastAsia" w:hAnsiTheme="minorEastAsia" w:hint="eastAsia"/>
                <w:sz w:val="18"/>
                <w:szCs w:val="18"/>
              </w:rPr>
            </w:pPr>
          </w:p>
        </w:tc>
        <w:tc>
          <w:tcPr>
            <w:tcW w:w="3388" w:type="dxa"/>
            <w:vMerge/>
            <w:tcBorders>
              <w:left w:val="single" w:sz="6" w:space="0" w:color="auto"/>
              <w:right w:val="single" w:sz="6" w:space="0" w:color="auto"/>
            </w:tcBorders>
            <w:vAlign w:val="center"/>
          </w:tcPr>
          <w:p w14:paraId="6D142F7F" w14:textId="77777777" w:rsidR="00A12359" w:rsidRPr="001B317E" w:rsidRDefault="00A12359" w:rsidP="00B0658C">
            <w:pPr>
              <w:snapToGrid w:val="0"/>
              <w:spacing w:line="360" w:lineRule="exact"/>
              <w:jc w:val="center"/>
              <w:rPr>
                <w:rFonts w:asciiTheme="minorEastAsia" w:eastAsiaTheme="minorEastAsia" w:hAnsiTheme="minorEastAsia" w:hint="eastAsia"/>
                <w:sz w:val="18"/>
                <w:szCs w:val="18"/>
              </w:rPr>
            </w:pPr>
          </w:p>
        </w:tc>
        <w:tc>
          <w:tcPr>
            <w:tcW w:w="3389" w:type="dxa"/>
            <w:tcBorders>
              <w:top w:val="single" w:sz="6" w:space="0" w:color="auto"/>
              <w:left w:val="single" w:sz="6" w:space="0" w:color="auto"/>
              <w:bottom w:val="single" w:sz="6" w:space="0" w:color="auto"/>
              <w:right w:val="single" w:sz="6" w:space="0" w:color="auto"/>
            </w:tcBorders>
            <w:vAlign w:val="center"/>
          </w:tcPr>
          <w:p w14:paraId="3A6F1173"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适配外导体外径为Φ</w:t>
            </w:r>
            <w:r w:rsidRPr="001B317E">
              <w:rPr>
                <w:rFonts w:asciiTheme="minorEastAsia" w:eastAsiaTheme="minorEastAsia" w:hAnsiTheme="minorEastAsia"/>
                <w:sz w:val="18"/>
                <w:szCs w:val="18"/>
              </w:rPr>
              <w:t>1.19mm</w:t>
            </w:r>
            <w:r w:rsidRPr="001B317E">
              <w:rPr>
                <w:rFonts w:asciiTheme="minorEastAsia" w:eastAsiaTheme="minorEastAsia" w:hAnsiTheme="minorEastAsia" w:hint="eastAsia"/>
                <w:sz w:val="18"/>
                <w:szCs w:val="18"/>
              </w:rPr>
              <w:t>半硬电缆</w:t>
            </w:r>
          </w:p>
        </w:tc>
        <w:tc>
          <w:tcPr>
            <w:tcW w:w="2011" w:type="dxa"/>
            <w:tcBorders>
              <w:top w:val="single" w:sz="6" w:space="0" w:color="auto"/>
              <w:left w:val="single" w:sz="6" w:space="0" w:color="auto"/>
              <w:bottom w:val="single" w:sz="6" w:space="0" w:color="auto"/>
              <w:right w:val="single" w:sz="12" w:space="0" w:color="auto"/>
            </w:tcBorders>
            <w:vAlign w:val="center"/>
          </w:tcPr>
          <w:p w14:paraId="51FD3B6C"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202</w:t>
            </w:r>
          </w:p>
        </w:tc>
      </w:tr>
      <w:tr w:rsidR="00A12359" w:rsidRPr="001B317E" w14:paraId="53492B20" w14:textId="77777777" w:rsidTr="00B0658C">
        <w:trPr>
          <w:trHeight w:val="340"/>
        </w:trPr>
        <w:tc>
          <w:tcPr>
            <w:tcW w:w="709" w:type="dxa"/>
            <w:vMerge/>
            <w:tcBorders>
              <w:left w:val="single" w:sz="12" w:space="0" w:color="auto"/>
              <w:right w:val="single" w:sz="6" w:space="0" w:color="auto"/>
            </w:tcBorders>
            <w:vAlign w:val="center"/>
          </w:tcPr>
          <w:p w14:paraId="1F56CB6D" w14:textId="77777777" w:rsidR="00A12359" w:rsidRPr="001B317E" w:rsidRDefault="00A12359" w:rsidP="00B0658C">
            <w:pPr>
              <w:snapToGrid w:val="0"/>
              <w:spacing w:line="360" w:lineRule="exact"/>
              <w:jc w:val="center"/>
              <w:rPr>
                <w:rFonts w:asciiTheme="minorEastAsia" w:eastAsiaTheme="minorEastAsia" w:hAnsiTheme="minorEastAsia" w:hint="eastAsia"/>
                <w:sz w:val="18"/>
                <w:szCs w:val="18"/>
              </w:rPr>
            </w:pPr>
          </w:p>
        </w:tc>
        <w:tc>
          <w:tcPr>
            <w:tcW w:w="3388" w:type="dxa"/>
            <w:vMerge/>
            <w:tcBorders>
              <w:left w:val="single" w:sz="6" w:space="0" w:color="auto"/>
              <w:right w:val="single" w:sz="6" w:space="0" w:color="auto"/>
            </w:tcBorders>
            <w:vAlign w:val="center"/>
          </w:tcPr>
          <w:p w14:paraId="5FC6E54B" w14:textId="77777777" w:rsidR="00A12359" w:rsidRPr="001B317E" w:rsidRDefault="00A12359" w:rsidP="00B0658C">
            <w:pPr>
              <w:snapToGrid w:val="0"/>
              <w:spacing w:line="360" w:lineRule="exact"/>
              <w:jc w:val="center"/>
              <w:rPr>
                <w:rFonts w:asciiTheme="minorEastAsia" w:eastAsiaTheme="minorEastAsia" w:hAnsiTheme="minorEastAsia" w:hint="eastAsia"/>
                <w:sz w:val="18"/>
                <w:szCs w:val="18"/>
              </w:rPr>
            </w:pPr>
          </w:p>
        </w:tc>
        <w:tc>
          <w:tcPr>
            <w:tcW w:w="3389" w:type="dxa"/>
            <w:tcBorders>
              <w:top w:val="single" w:sz="6" w:space="0" w:color="auto"/>
              <w:left w:val="single" w:sz="6" w:space="0" w:color="auto"/>
              <w:bottom w:val="single" w:sz="6" w:space="0" w:color="auto"/>
              <w:right w:val="single" w:sz="6" w:space="0" w:color="auto"/>
            </w:tcBorders>
            <w:vAlign w:val="center"/>
          </w:tcPr>
          <w:p w14:paraId="6C576022"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适配外导体外径为Φ</w:t>
            </w:r>
            <w:r w:rsidRPr="001B317E">
              <w:rPr>
                <w:rFonts w:asciiTheme="minorEastAsia" w:eastAsiaTheme="minorEastAsia" w:hAnsiTheme="minorEastAsia"/>
                <w:sz w:val="18"/>
                <w:szCs w:val="18"/>
              </w:rPr>
              <w:t>2.2</w:t>
            </w:r>
            <w:r w:rsidRPr="001B317E">
              <w:rPr>
                <w:rFonts w:asciiTheme="minorEastAsia" w:eastAsiaTheme="minorEastAsia" w:hAnsiTheme="minorEastAsia" w:hint="eastAsia"/>
                <w:sz w:val="18"/>
                <w:szCs w:val="18"/>
              </w:rPr>
              <w:t>0</w:t>
            </w:r>
            <w:r w:rsidRPr="001B317E">
              <w:rPr>
                <w:rFonts w:asciiTheme="minorEastAsia" w:eastAsiaTheme="minorEastAsia" w:hAnsiTheme="minorEastAsia"/>
                <w:sz w:val="18"/>
                <w:szCs w:val="18"/>
              </w:rPr>
              <w:t>mm</w:t>
            </w:r>
            <w:r w:rsidRPr="001B317E">
              <w:rPr>
                <w:rFonts w:asciiTheme="minorEastAsia" w:eastAsiaTheme="minorEastAsia" w:hAnsiTheme="minorEastAsia" w:hint="eastAsia"/>
                <w:sz w:val="18"/>
                <w:szCs w:val="18"/>
              </w:rPr>
              <w:t>的半硬电缆</w:t>
            </w:r>
          </w:p>
        </w:tc>
        <w:tc>
          <w:tcPr>
            <w:tcW w:w="2011" w:type="dxa"/>
            <w:tcBorders>
              <w:top w:val="single" w:sz="6" w:space="0" w:color="auto"/>
              <w:left w:val="single" w:sz="6" w:space="0" w:color="auto"/>
              <w:bottom w:val="single" w:sz="6" w:space="0" w:color="auto"/>
              <w:right w:val="single" w:sz="12" w:space="0" w:color="auto"/>
            </w:tcBorders>
            <w:vAlign w:val="center"/>
          </w:tcPr>
          <w:p w14:paraId="6F0FFC26"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203</w:t>
            </w:r>
          </w:p>
        </w:tc>
      </w:tr>
      <w:tr w:rsidR="00A12359" w:rsidRPr="001B317E" w14:paraId="2B06CFCE" w14:textId="77777777" w:rsidTr="00B0658C">
        <w:trPr>
          <w:trHeight w:val="340"/>
        </w:trPr>
        <w:tc>
          <w:tcPr>
            <w:tcW w:w="709" w:type="dxa"/>
            <w:vMerge/>
            <w:tcBorders>
              <w:left w:val="single" w:sz="12" w:space="0" w:color="auto"/>
              <w:right w:val="single" w:sz="6" w:space="0" w:color="auto"/>
            </w:tcBorders>
            <w:vAlign w:val="center"/>
          </w:tcPr>
          <w:p w14:paraId="39084510" w14:textId="77777777" w:rsidR="00A12359" w:rsidRPr="001B317E" w:rsidRDefault="00A12359" w:rsidP="00B0658C">
            <w:pPr>
              <w:snapToGrid w:val="0"/>
              <w:spacing w:line="360" w:lineRule="exact"/>
              <w:jc w:val="center"/>
              <w:rPr>
                <w:rFonts w:asciiTheme="minorEastAsia" w:eastAsiaTheme="minorEastAsia" w:hAnsiTheme="minorEastAsia" w:hint="eastAsia"/>
                <w:sz w:val="18"/>
                <w:szCs w:val="18"/>
              </w:rPr>
            </w:pPr>
          </w:p>
        </w:tc>
        <w:tc>
          <w:tcPr>
            <w:tcW w:w="3388" w:type="dxa"/>
            <w:vMerge/>
            <w:tcBorders>
              <w:left w:val="single" w:sz="6" w:space="0" w:color="auto"/>
              <w:right w:val="single" w:sz="6" w:space="0" w:color="auto"/>
            </w:tcBorders>
            <w:vAlign w:val="center"/>
          </w:tcPr>
          <w:p w14:paraId="0D4E59DF" w14:textId="77777777" w:rsidR="00A12359" w:rsidRPr="001B317E" w:rsidRDefault="00A12359" w:rsidP="00B0658C">
            <w:pPr>
              <w:snapToGrid w:val="0"/>
              <w:spacing w:line="360" w:lineRule="exact"/>
              <w:jc w:val="center"/>
              <w:rPr>
                <w:rFonts w:asciiTheme="minorEastAsia" w:eastAsiaTheme="minorEastAsia" w:hAnsiTheme="minorEastAsia" w:hint="eastAsia"/>
                <w:sz w:val="18"/>
                <w:szCs w:val="18"/>
              </w:rPr>
            </w:pPr>
          </w:p>
        </w:tc>
        <w:tc>
          <w:tcPr>
            <w:tcW w:w="3389" w:type="dxa"/>
            <w:tcBorders>
              <w:top w:val="single" w:sz="6" w:space="0" w:color="auto"/>
              <w:left w:val="single" w:sz="6" w:space="0" w:color="auto"/>
              <w:bottom w:val="single" w:sz="6" w:space="0" w:color="auto"/>
              <w:right w:val="single" w:sz="6" w:space="0" w:color="auto"/>
            </w:tcBorders>
            <w:vAlign w:val="center"/>
          </w:tcPr>
          <w:p w14:paraId="11DA7870"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适配外导体外径为Φ</w:t>
            </w:r>
            <w:r w:rsidRPr="001B317E">
              <w:rPr>
                <w:rFonts w:asciiTheme="minorEastAsia" w:eastAsiaTheme="minorEastAsia" w:hAnsiTheme="minorEastAsia"/>
                <w:sz w:val="18"/>
                <w:szCs w:val="18"/>
              </w:rPr>
              <w:t>1.19mm</w:t>
            </w:r>
            <w:proofErr w:type="gramStart"/>
            <w:r w:rsidRPr="001B317E">
              <w:rPr>
                <w:rFonts w:asciiTheme="minorEastAsia" w:eastAsiaTheme="minorEastAsia" w:hAnsiTheme="minorEastAsia" w:hint="eastAsia"/>
                <w:sz w:val="18"/>
                <w:szCs w:val="18"/>
              </w:rPr>
              <w:t>半柔电缆</w:t>
            </w:r>
            <w:proofErr w:type="gramEnd"/>
          </w:p>
        </w:tc>
        <w:tc>
          <w:tcPr>
            <w:tcW w:w="2011" w:type="dxa"/>
            <w:tcBorders>
              <w:top w:val="single" w:sz="6" w:space="0" w:color="auto"/>
              <w:left w:val="single" w:sz="6" w:space="0" w:color="auto"/>
              <w:bottom w:val="single" w:sz="6" w:space="0" w:color="auto"/>
              <w:right w:val="single" w:sz="12" w:space="0" w:color="auto"/>
            </w:tcBorders>
            <w:vAlign w:val="center"/>
          </w:tcPr>
          <w:p w14:paraId="054B0B8D"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047</w:t>
            </w:r>
          </w:p>
        </w:tc>
      </w:tr>
      <w:tr w:rsidR="00A12359" w:rsidRPr="001B317E" w14:paraId="5809CE95" w14:textId="77777777" w:rsidTr="00B0658C">
        <w:trPr>
          <w:trHeight w:val="340"/>
        </w:trPr>
        <w:tc>
          <w:tcPr>
            <w:tcW w:w="709" w:type="dxa"/>
            <w:vMerge/>
            <w:tcBorders>
              <w:left w:val="single" w:sz="12" w:space="0" w:color="auto"/>
              <w:right w:val="single" w:sz="6" w:space="0" w:color="auto"/>
            </w:tcBorders>
            <w:vAlign w:val="center"/>
          </w:tcPr>
          <w:p w14:paraId="3F5ED26D" w14:textId="77777777" w:rsidR="00A12359" w:rsidRPr="001B317E" w:rsidRDefault="00A12359" w:rsidP="00B0658C">
            <w:pPr>
              <w:snapToGrid w:val="0"/>
              <w:spacing w:line="360" w:lineRule="exact"/>
              <w:jc w:val="center"/>
              <w:rPr>
                <w:rFonts w:asciiTheme="minorEastAsia" w:eastAsiaTheme="minorEastAsia" w:hAnsiTheme="minorEastAsia" w:hint="eastAsia"/>
                <w:sz w:val="18"/>
                <w:szCs w:val="18"/>
              </w:rPr>
            </w:pPr>
          </w:p>
        </w:tc>
        <w:tc>
          <w:tcPr>
            <w:tcW w:w="3388" w:type="dxa"/>
            <w:vMerge/>
            <w:tcBorders>
              <w:left w:val="single" w:sz="6" w:space="0" w:color="auto"/>
              <w:right w:val="single" w:sz="6" w:space="0" w:color="auto"/>
            </w:tcBorders>
            <w:vAlign w:val="center"/>
          </w:tcPr>
          <w:p w14:paraId="33BB691A" w14:textId="77777777" w:rsidR="00A12359" w:rsidRPr="001B317E" w:rsidRDefault="00A12359" w:rsidP="00B0658C">
            <w:pPr>
              <w:snapToGrid w:val="0"/>
              <w:spacing w:line="360" w:lineRule="exact"/>
              <w:jc w:val="center"/>
              <w:rPr>
                <w:rFonts w:asciiTheme="minorEastAsia" w:eastAsiaTheme="minorEastAsia" w:hAnsiTheme="minorEastAsia" w:hint="eastAsia"/>
                <w:sz w:val="18"/>
                <w:szCs w:val="18"/>
              </w:rPr>
            </w:pPr>
          </w:p>
        </w:tc>
        <w:tc>
          <w:tcPr>
            <w:tcW w:w="3389" w:type="dxa"/>
            <w:tcBorders>
              <w:top w:val="single" w:sz="6" w:space="0" w:color="auto"/>
              <w:left w:val="single" w:sz="6" w:space="0" w:color="auto"/>
              <w:bottom w:val="single" w:sz="6" w:space="0" w:color="auto"/>
              <w:right w:val="single" w:sz="6" w:space="0" w:color="auto"/>
            </w:tcBorders>
            <w:vAlign w:val="center"/>
          </w:tcPr>
          <w:p w14:paraId="37BBEB8E"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适配外导体外径为Φ</w:t>
            </w:r>
            <w:r w:rsidRPr="001B317E">
              <w:rPr>
                <w:rFonts w:asciiTheme="minorEastAsia" w:eastAsiaTheme="minorEastAsia" w:hAnsiTheme="minorEastAsia"/>
                <w:sz w:val="18"/>
                <w:szCs w:val="18"/>
              </w:rPr>
              <w:t>2.2</w:t>
            </w:r>
            <w:r w:rsidRPr="001B317E">
              <w:rPr>
                <w:rFonts w:asciiTheme="minorEastAsia" w:eastAsiaTheme="minorEastAsia" w:hAnsiTheme="minorEastAsia" w:hint="eastAsia"/>
                <w:sz w:val="18"/>
                <w:szCs w:val="18"/>
              </w:rPr>
              <w:t>0</w:t>
            </w:r>
            <w:r w:rsidRPr="001B317E">
              <w:rPr>
                <w:rFonts w:asciiTheme="minorEastAsia" w:eastAsiaTheme="minorEastAsia" w:hAnsiTheme="minorEastAsia"/>
                <w:sz w:val="18"/>
                <w:szCs w:val="18"/>
              </w:rPr>
              <w:t>mm</w:t>
            </w:r>
            <w:proofErr w:type="gramStart"/>
            <w:r w:rsidRPr="001B317E">
              <w:rPr>
                <w:rFonts w:asciiTheme="minorEastAsia" w:eastAsiaTheme="minorEastAsia" w:hAnsiTheme="minorEastAsia" w:hint="eastAsia"/>
                <w:sz w:val="18"/>
                <w:szCs w:val="18"/>
              </w:rPr>
              <w:t>的半柔电缆</w:t>
            </w:r>
            <w:proofErr w:type="gramEnd"/>
          </w:p>
        </w:tc>
        <w:tc>
          <w:tcPr>
            <w:tcW w:w="2011" w:type="dxa"/>
            <w:tcBorders>
              <w:top w:val="single" w:sz="6" w:space="0" w:color="auto"/>
              <w:left w:val="single" w:sz="6" w:space="0" w:color="auto"/>
              <w:bottom w:val="single" w:sz="6" w:space="0" w:color="auto"/>
              <w:right w:val="single" w:sz="12" w:space="0" w:color="auto"/>
            </w:tcBorders>
            <w:vAlign w:val="center"/>
          </w:tcPr>
          <w:p w14:paraId="3F4869A6"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086</w:t>
            </w:r>
          </w:p>
        </w:tc>
      </w:tr>
      <w:tr w:rsidR="00A12359" w:rsidRPr="001B317E" w14:paraId="2E3CF3F0" w14:textId="77777777" w:rsidTr="00B0658C">
        <w:trPr>
          <w:trHeight w:val="340"/>
        </w:trPr>
        <w:tc>
          <w:tcPr>
            <w:tcW w:w="709" w:type="dxa"/>
            <w:vMerge/>
            <w:tcBorders>
              <w:left w:val="single" w:sz="12" w:space="0" w:color="auto"/>
              <w:bottom w:val="single" w:sz="6" w:space="0" w:color="auto"/>
              <w:right w:val="single" w:sz="6" w:space="0" w:color="auto"/>
            </w:tcBorders>
            <w:vAlign w:val="center"/>
          </w:tcPr>
          <w:p w14:paraId="0B471CB3" w14:textId="77777777" w:rsidR="00A12359" w:rsidRPr="001B317E" w:rsidRDefault="00A12359" w:rsidP="00B0658C">
            <w:pPr>
              <w:snapToGrid w:val="0"/>
              <w:spacing w:line="360" w:lineRule="exact"/>
              <w:jc w:val="center"/>
              <w:rPr>
                <w:rFonts w:asciiTheme="minorEastAsia" w:eastAsiaTheme="minorEastAsia" w:hAnsiTheme="minorEastAsia" w:hint="eastAsia"/>
                <w:sz w:val="18"/>
                <w:szCs w:val="18"/>
              </w:rPr>
            </w:pPr>
          </w:p>
        </w:tc>
        <w:tc>
          <w:tcPr>
            <w:tcW w:w="3388" w:type="dxa"/>
            <w:vMerge/>
            <w:tcBorders>
              <w:left w:val="single" w:sz="6" w:space="0" w:color="auto"/>
              <w:bottom w:val="single" w:sz="6" w:space="0" w:color="auto"/>
              <w:right w:val="single" w:sz="6" w:space="0" w:color="auto"/>
            </w:tcBorders>
            <w:vAlign w:val="center"/>
          </w:tcPr>
          <w:p w14:paraId="4224A817" w14:textId="77777777" w:rsidR="00A12359" w:rsidRPr="001B317E" w:rsidRDefault="00A12359" w:rsidP="00B0658C">
            <w:pPr>
              <w:snapToGrid w:val="0"/>
              <w:spacing w:line="360" w:lineRule="exact"/>
              <w:jc w:val="center"/>
              <w:rPr>
                <w:rFonts w:asciiTheme="minorEastAsia" w:eastAsiaTheme="minorEastAsia" w:hAnsiTheme="minorEastAsia" w:hint="eastAsia"/>
                <w:sz w:val="18"/>
                <w:szCs w:val="18"/>
              </w:rPr>
            </w:pPr>
          </w:p>
        </w:tc>
        <w:tc>
          <w:tcPr>
            <w:tcW w:w="3389" w:type="dxa"/>
            <w:tcBorders>
              <w:top w:val="single" w:sz="6" w:space="0" w:color="auto"/>
              <w:left w:val="single" w:sz="6" w:space="0" w:color="auto"/>
              <w:bottom w:val="single" w:sz="6" w:space="0" w:color="auto"/>
              <w:right w:val="single" w:sz="6" w:space="0" w:color="auto"/>
            </w:tcBorders>
            <w:vAlign w:val="center"/>
          </w:tcPr>
          <w:p w14:paraId="13514284"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适配外导体外径为Φ</w:t>
            </w:r>
            <w:r w:rsidRPr="001B317E">
              <w:rPr>
                <w:rFonts w:asciiTheme="minorEastAsia" w:eastAsiaTheme="minorEastAsia" w:hAnsiTheme="minorEastAsia"/>
                <w:sz w:val="18"/>
                <w:szCs w:val="18"/>
              </w:rPr>
              <w:t>2.</w:t>
            </w:r>
            <w:r w:rsidRPr="001B317E">
              <w:rPr>
                <w:rFonts w:asciiTheme="minorEastAsia" w:eastAsiaTheme="minorEastAsia" w:hAnsiTheme="minorEastAsia" w:hint="eastAsia"/>
                <w:sz w:val="18"/>
                <w:szCs w:val="18"/>
              </w:rPr>
              <w:t>20</w:t>
            </w:r>
            <w:r w:rsidRPr="001B317E">
              <w:rPr>
                <w:rFonts w:asciiTheme="minorEastAsia" w:eastAsiaTheme="minorEastAsia" w:hAnsiTheme="minorEastAsia"/>
                <w:sz w:val="18"/>
                <w:szCs w:val="18"/>
              </w:rPr>
              <w:t>mm</w:t>
            </w:r>
            <w:r w:rsidRPr="001B317E">
              <w:rPr>
                <w:rFonts w:asciiTheme="minorEastAsia" w:eastAsiaTheme="minorEastAsia" w:hAnsiTheme="minorEastAsia" w:hint="eastAsia"/>
                <w:sz w:val="18"/>
                <w:szCs w:val="18"/>
              </w:rPr>
              <w:t>的微孔柔软同轴电缆</w:t>
            </w:r>
          </w:p>
        </w:tc>
        <w:tc>
          <w:tcPr>
            <w:tcW w:w="2011" w:type="dxa"/>
            <w:tcBorders>
              <w:top w:val="single" w:sz="6" w:space="0" w:color="auto"/>
              <w:left w:val="single" w:sz="6" w:space="0" w:color="auto"/>
              <w:bottom w:val="single" w:sz="6" w:space="0" w:color="auto"/>
              <w:right w:val="single" w:sz="12" w:space="0" w:color="auto"/>
            </w:tcBorders>
            <w:vAlign w:val="center"/>
          </w:tcPr>
          <w:p w14:paraId="2F71725C"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1.5W</w:t>
            </w:r>
          </w:p>
        </w:tc>
      </w:tr>
      <w:tr w:rsidR="00A12359" w:rsidRPr="001B317E" w14:paraId="5F6A838B" w14:textId="77777777" w:rsidTr="00B0658C">
        <w:trPr>
          <w:trHeight w:val="340"/>
        </w:trPr>
        <w:tc>
          <w:tcPr>
            <w:tcW w:w="709" w:type="dxa"/>
            <w:vMerge w:val="restart"/>
            <w:tcBorders>
              <w:top w:val="single" w:sz="6" w:space="0" w:color="auto"/>
              <w:left w:val="single" w:sz="12" w:space="0" w:color="auto"/>
              <w:right w:val="single" w:sz="6" w:space="0" w:color="auto"/>
            </w:tcBorders>
            <w:vAlign w:val="center"/>
          </w:tcPr>
          <w:p w14:paraId="736700B9"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8</w:t>
            </w:r>
          </w:p>
        </w:tc>
        <w:tc>
          <w:tcPr>
            <w:tcW w:w="3388" w:type="dxa"/>
            <w:vMerge w:val="restart"/>
            <w:tcBorders>
              <w:top w:val="single" w:sz="6" w:space="0" w:color="auto"/>
              <w:left w:val="single" w:sz="6" w:space="0" w:color="auto"/>
              <w:right w:val="single" w:sz="6" w:space="0" w:color="auto"/>
            </w:tcBorders>
            <w:vAlign w:val="center"/>
          </w:tcPr>
          <w:p w14:paraId="51939E6F"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材料</w:t>
            </w:r>
          </w:p>
        </w:tc>
        <w:tc>
          <w:tcPr>
            <w:tcW w:w="3389" w:type="dxa"/>
            <w:tcBorders>
              <w:top w:val="single" w:sz="6" w:space="0" w:color="auto"/>
              <w:left w:val="single" w:sz="6" w:space="0" w:color="auto"/>
              <w:bottom w:val="single" w:sz="6" w:space="0" w:color="auto"/>
              <w:right w:val="single" w:sz="6" w:space="0" w:color="auto"/>
            </w:tcBorders>
            <w:vAlign w:val="center"/>
          </w:tcPr>
          <w:p w14:paraId="2731F173"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sz w:val="18"/>
                <w:szCs w:val="18"/>
              </w:rPr>
              <w:t>不锈钢</w:t>
            </w:r>
          </w:p>
        </w:tc>
        <w:tc>
          <w:tcPr>
            <w:tcW w:w="2011" w:type="dxa"/>
            <w:tcBorders>
              <w:top w:val="single" w:sz="6" w:space="0" w:color="auto"/>
              <w:left w:val="single" w:sz="6" w:space="0" w:color="auto"/>
              <w:bottom w:val="single" w:sz="6" w:space="0" w:color="auto"/>
              <w:right w:val="single" w:sz="12" w:space="0" w:color="auto"/>
            </w:tcBorders>
            <w:vAlign w:val="center"/>
          </w:tcPr>
          <w:p w14:paraId="42089C8C"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G</w:t>
            </w:r>
          </w:p>
        </w:tc>
      </w:tr>
      <w:tr w:rsidR="00A12359" w:rsidRPr="001B317E" w14:paraId="15507D2B" w14:textId="77777777" w:rsidTr="00B0658C">
        <w:trPr>
          <w:trHeight w:val="340"/>
        </w:trPr>
        <w:tc>
          <w:tcPr>
            <w:tcW w:w="709" w:type="dxa"/>
            <w:vMerge/>
            <w:tcBorders>
              <w:left w:val="single" w:sz="12" w:space="0" w:color="auto"/>
              <w:bottom w:val="single" w:sz="6" w:space="0" w:color="auto"/>
              <w:right w:val="single" w:sz="6" w:space="0" w:color="auto"/>
            </w:tcBorders>
            <w:vAlign w:val="center"/>
          </w:tcPr>
          <w:p w14:paraId="14455FCA" w14:textId="77777777" w:rsidR="00A12359" w:rsidRPr="001B317E" w:rsidRDefault="00A12359" w:rsidP="00B0658C">
            <w:pPr>
              <w:snapToGrid w:val="0"/>
              <w:spacing w:line="360" w:lineRule="exact"/>
              <w:jc w:val="center"/>
              <w:rPr>
                <w:rFonts w:asciiTheme="minorEastAsia" w:eastAsiaTheme="minorEastAsia" w:hAnsiTheme="minorEastAsia" w:hint="eastAsia"/>
                <w:sz w:val="18"/>
                <w:szCs w:val="18"/>
              </w:rPr>
            </w:pPr>
          </w:p>
        </w:tc>
        <w:tc>
          <w:tcPr>
            <w:tcW w:w="3388" w:type="dxa"/>
            <w:vMerge/>
            <w:tcBorders>
              <w:left w:val="single" w:sz="6" w:space="0" w:color="auto"/>
              <w:bottom w:val="single" w:sz="6" w:space="0" w:color="auto"/>
              <w:right w:val="single" w:sz="6" w:space="0" w:color="auto"/>
            </w:tcBorders>
            <w:vAlign w:val="center"/>
          </w:tcPr>
          <w:p w14:paraId="44787843" w14:textId="77777777" w:rsidR="00A12359" w:rsidRPr="001B317E" w:rsidRDefault="00A12359" w:rsidP="00B0658C">
            <w:pPr>
              <w:snapToGrid w:val="0"/>
              <w:spacing w:line="360" w:lineRule="exact"/>
              <w:jc w:val="center"/>
              <w:rPr>
                <w:rFonts w:asciiTheme="minorEastAsia" w:eastAsiaTheme="minorEastAsia" w:hAnsiTheme="minorEastAsia" w:hint="eastAsia"/>
                <w:sz w:val="18"/>
                <w:szCs w:val="18"/>
              </w:rPr>
            </w:pPr>
          </w:p>
        </w:tc>
        <w:tc>
          <w:tcPr>
            <w:tcW w:w="3389" w:type="dxa"/>
            <w:tcBorders>
              <w:top w:val="single" w:sz="6" w:space="0" w:color="auto"/>
              <w:left w:val="single" w:sz="6" w:space="0" w:color="auto"/>
              <w:bottom w:val="single" w:sz="6" w:space="0" w:color="auto"/>
              <w:right w:val="single" w:sz="6" w:space="0" w:color="auto"/>
            </w:tcBorders>
            <w:vAlign w:val="center"/>
          </w:tcPr>
          <w:p w14:paraId="5CAA7ECD"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铜合金</w:t>
            </w:r>
          </w:p>
        </w:tc>
        <w:tc>
          <w:tcPr>
            <w:tcW w:w="2011" w:type="dxa"/>
            <w:tcBorders>
              <w:top w:val="single" w:sz="6" w:space="0" w:color="auto"/>
              <w:left w:val="single" w:sz="6" w:space="0" w:color="auto"/>
              <w:bottom w:val="single" w:sz="6" w:space="0" w:color="auto"/>
              <w:right w:val="single" w:sz="12" w:space="0" w:color="auto"/>
            </w:tcBorders>
            <w:vAlign w:val="center"/>
          </w:tcPr>
          <w:p w14:paraId="13CF5DDC"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无标记</w:t>
            </w:r>
          </w:p>
        </w:tc>
      </w:tr>
      <w:tr w:rsidR="00A12359" w:rsidRPr="001B317E" w14:paraId="4863337D" w14:textId="77777777" w:rsidTr="00B0658C">
        <w:trPr>
          <w:trHeight w:val="340"/>
        </w:trPr>
        <w:tc>
          <w:tcPr>
            <w:tcW w:w="709" w:type="dxa"/>
            <w:tcBorders>
              <w:top w:val="single" w:sz="6" w:space="0" w:color="auto"/>
              <w:left w:val="single" w:sz="12" w:space="0" w:color="auto"/>
              <w:bottom w:val="single" w:sz="6" w:space="0" w:color="auto"/>
              <w:right w:val="single" w:sz="6" w:space="0" w:color="auto"/>
            </w:tcBorders>
            <w:vAlign w:val="center"/>
          </w:tcPr>
          <w:p w14:paraId="4BDE8F98"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9</w:t>
            </w:r>
          </w:p>
        </w:tc>
        <w:tc>
          <w:tcPr>
            <w:tcW w:w="3388" w:type="dxa"/>
            <w:tcBorders>
              <w:top w:val="single" w:sz="6" w:space="0" w:color="auto"/>
              <w:left w:val="single" w:sz="6" w:space="0" w:color="auto"/>
              <w:bottom w:val="single" w:sz="6" w:space="0" w:color="auto"/>
              <w:right w:val="single" w:sz="6" w:space="0" w:color="auto"/>
            </w:tcBorders>
            <w:vAlign w:val="center"/>
          </w:tcPr>
          <w:p w14:paraId="3437A42B"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分隔符</w:t>
            </w:r>
          </w:p>
        </w:tc>
        <w:tc>
          <w:tcPr>
            <w:tcW w:w="3389" w:type="dxa"/>
            <w:tcBorders>
              <w:top w:val="single" w:sz="6" w:space="0" w:color="auto"/>
              <w:left w:val="single" w:sz="6" w:space="0" w:color="auto"/>
              <w:bottom w:val="single" w:sz="6" w:space="0" w:color="auto"/>
              <w:right w:val="single" w:sz="6" w:space="0" w:color="auto"/>
            </w:tcBorders>
            <w:vAlign w:val="center"/>
          </w:tcPr>
          <w:p w14:paraId="55A1D951"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分隔符</w:t>
            </w:r>
          </w:p>
        </w:tc>
        <w:tc>
          <w:tcPr>
            <w:tcW w:w="2011" w:type="dxa"/>
            <w:tcBorders>
              <w:top w:val="single" w:sz="6" w:space="0" w:color="auto"/>
              <w:left w:val="single" w:sz="6" w:space="0" w:color="auto"/>
              <w:bottom w:val="single" w:sz="6" w:space="0" w:color="auto"/>
              <w:right w:val="single" w:sz="12" w:space="0" w:color="auto"/>
            </w:tcBorders>
            <w:vAlign w:val="center"/>
          </w:tcPr>
          <w:p w14:paraId="3D1ACE25"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w:t>
            </w:r>
          </w:p>
        </w:tc>
      </w:tr>
      <w:tr w:rsidR="00A12359" w:rsidRPr="001B317E" w14:paraId="6A278864" w14:textId="77777777" w:rsidTr="00B0658C">
        <w:trPr>
          <w:trHeight w:val="340"/>
        </w:trPr>
        <w:tc>
          <w:tcPr>
            <w:tcW w:w="709" w:type="dxa"/>
            <w:tcBorders>
              <w:top w:val="single" w:sz="6" w:space="0" w:color="auto"/>
              <w:left w:val="single" w:sz="12" w:space="0" w:color="auto"/>
              <w:bottom w:val="single" w:sz="6" w:space="0" w:color="auto"/>
              <w:right w:val="single" w:sz="6" w:space="0" w:color="auto"/>
            </w:tcBorders>
            <w:vAlign w:val="center"/>
          </w:tcPr>
          <w:p w14:paraId="20BB1848"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10</w:t>
            </w:r>
          </w:p>
        </w:tc>
        <w:tc>
          <w:tcPr>
            <w:tcW w:w="3388" w:type="dxa"/>
            <w:tcBorders>
              <w:top w:val="single" w:sz="6" w:space="0" w:color="auto"/>
              <w:left w:val="single" w:sz="6" w:space="0" w:color="auto"/>
              <w:bottom w:val="single" w:sz="6" w:space="0" w:color="auto"/>
              <w:right w:val="single" w:sz="6" w:space="0" w:color="auto"/>
            </w:tcBorders>
            <w:vAlign w:val="center"/>
          </w:tcPr>
          <w:p w14:paraId="449F3BC7"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扩展型号</w:t>
            </w:r>
          </w:p>
        </w:tc>
        <w:tc>
          <w:tcPr>
            <w:tcW w:w="3389" w:type="dxa"/>
            <w:tcBorders>
              <w:top w:val="single" w:sz="6" w:space="0" w:color="auto"/>
              <w:left w:val="single" w:sz="6" w:space="0" w:color="auto"/>
              <w:bottom w:val="single" w:sz="6" w:space="0" w:color="auto"/>
              <w:right w:val="single" w:sz="6" w:space="0" w:color="auto"/>
            </w:tcBorders>
            <w:vAlign w:val="center"/>
          </w:tcPr>
          <w:p w14:paraId="2BC50EEC"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外形尺寸不同的连接器的区分号</w:t>
            </w:r>
          </w:p>
        </w:tc>
        <w:tc>
          <w:tcPr>
            <w:tcW w:w="2011" w:type="dxa"/>
            <w:tcBorders>
              <w:top w:val="single" w:sz="6" w:space="0" w:color="auto"/>
              <w:left w:val="single" w:sz="6" w:space="0" w:color="auto"/>
              <w:bottom w:val="single" w:sz="6" w:space="0" w:color="auto"/>
              <w:right w:val="single" w:sz="12" w:space="0" w:color="auto"/>
            </w:tcBorders>
            <w:vAlign w:val="center"/>
          </w:tcPr>
          <w:p w14:paraId="41DA2E1B"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1、2……依次排序</w:t>
            </w:r>
          </w:p>
        </w:tc>
      </w:tr>
      <w:tr w:rsidR="00A12359" w:rsidRPr="001B317E" w14:paraId="7C7FCABA" w14:textId="77777777" w:rsidTr="00B0658C">
        <w:trPr>
          <w:trHeight w:val="340"/>
        </w:trPr>
        <w:tc>
          <w:tcPr>
            <w:tcW w:w="709" w:type="dxa"/>
            <w:tcBorders>
              <w:top w:val="single" w:sz="6" w:space="0" w:color="auto"/>
              <w:left w:val="single" w:sz="12" w:space="0" w:color="auto"/>
              <w:bottom w:val="single" w:sz="6" w:space="0" w:color="auto"/>
              <w:right w:val="single" w:sz="6" w:space="0" w:color="auto"/>
            </w:tcBorders>
            <w:vAlign w:val="center"/>
          </w:tcPr>
          <w:p w14:paraId="09A84238"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11</w:t>
            </w:r>
          </w:p>
        </w:tc>
        <w:tc>
          <w:tcPr>
            <w:tcW w:w="3388" w:type="dxa"/>
            <w:tcBorders>
              <w:top w:val="single" w:sz="6" w:space="0" w:color="auto"/>
              <w:left w:val="single" w:sz="6" w:space="0" w:color="auto"/>
              <w:bottom w:val="single" w:sz="6" w:space="0" w:color="auto"/>
              <w:right w:val="single" w:sz="6" w:space="0" w:color="auto"/>
            </w:tcBorders>
            <w:vAlign w:val="center"/>
          </w:tcPr>
          <w:p w14:paraId="17010250"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分隔符</w:t>
            </w:r>
          </w:p>
        </w:tc>
        <w:tc>
          <w:tcPr>
            <w:tcW w:w="3389" w:type="dxa"/>
            <w:tcBorders>
              <w:top w:val="single" w:sz="6" w:space="0" w:color="auto"/>
              <w:left w:val="single" w:sz="6" w:space="0" w:color="auto"/>
              <w:bottom w:val="single" w:sz="6" w:space="0" w:color="auto"/>
              <w:right w:val="single" w:sz="6" w:space="0" w:color="auto"/>
            </w:tcBorders>
            <w:vAlign w:val="center"/>
          </w:tcPr>
          <w:p w14:paraId="1CC271BC"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分隔符</w:t>
            </w:r>
          </w:p>
        </w:tc>
        <w:tc>
          <w:tcPr>
            <w:tcW w:w="2011" w:type="dxa"/>
            <w:tcBorders>
              <w:top w:val="single" w:sz="6" w:space="0" w:color="auto"/>
              <w:left w:val="single" w:sz="6" w:space="0" w:color="auto"/>
              <w:bottom w:val="single" w:sz="6" w:space="0" w:color="auto"/>
              <w:right w:val="single" w:sz="12" w:space="0" w:color="auto"/>
            </w:tcBorders>
            <w:vAlign w:val="center"/>
          </w:tcPr>
          <w:p w14:paraId="6A91F563"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w:t>
            </w:r>
          </w:p>
        </w:tc>
      </w:tr>
      <w:tr w:rsidR="00A12359" w:rsidRPr="001B317E" w14:paraId="39A45958" w14:textId="77777777" w:rsidTr="00B0658C">
        <w:trPr>
          <w:trHeight w:val="340"/>
        </w:trPr>
        <w:tc>
          <w:tcPr>
            <w:tcW w:w="709" w:type="dxa"/>
            <w:vMerge w:val="restart"/>
            <w:tcBorders>
              <w:top w:val="single" w:sz="6" w:space="0" w:color="auto"/>
              <w:left w:val="single" w:sz="12" w:space="0" w:color="auto"/>
              <w:right w:val="single" w:sz="6" w:space="0" w:color="auto"/>
            </w:tcBorders>
            <w:vAlign w:val="center"/>
          </w:tcPr>
          <w:p w14:paraId="4D9133C3"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12</w:t>
            </w:r>
          </w:p>
        </w:tc>
        <w:tc>
          <w:tcPr>
            <w:tcW w:w="3388" w:type="dxa"/>
            <w:vMerge w:val="restart"/>
            <w:tcBorders>
              <w:top w:val="single" w:sz="6" w:space="0" w:color="auto"/>
              <w:left w:val="single" w:sz="6" w:space="0" w:color="auto"/>
              <w:right w:val="single" w:sz="6" w:space="0" w:color="auto"/>
            </w:tcBorders>
            <w:vAlign w:val="center"/>
          </w:tcPr>
          <w:p w14:paraId="567B92C9"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表示插针连接器界面结构区分号</w:t>
            </w:r>
          </w:p>
        </w:tc>
        <w:tc>
          <w:tcPr>
            <w:tcW w:w="3389" w:type="dxa"/>
            <w:tcBorders>
              <w:top w:val="single" w:sz="6" w:space="0" w:color="auto"/>
              <w:left w:val="single" w:sz="6" w:space="0" w:color="auto"/>
              <w:bottom w:val="single" w:sz="6" w:space="0" w:color="auto"/>
              <w:right w:val="single" w:sz="6" w:space="0" w:color="auto"/>
            </w:tcBorders>
            <w:vAlign w:val="center"/>
          </w:tcPr>
          <w:p w14:paraId="5DBB05C7"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擒纵</w:t>
            </w:r>
          </w:p>
        </w:tc>
        <w:tc>
          <w:tcPr>
            <w:tcW w:w="2011" w:type="dxa"/>
            <w:tcBorders>
              <w:top w:val="single" w:sz="6" w:space="0" w:color="auto"/>
              <w:left w:val="single" w:sz="6" w:space="0" w:color="auto"/>
              <w:bottom w:val="single" w:sz="6" w:space="0" w:color="auto"/>
              <w:right w:val="single" w:sz="12" w:space="0" w:color="auto"/>
            </w:tcBorders>
            <w:vAlign w:val="center"/>
          </w:tcPr>
          <w:p w14:paraId="6AD99E8C"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L</w:t>
            </w:r>
          </w:p>
        </w:tc>
      </w:tr>
      <w:tr w:rsidR="00A12359" w:rsidRPr="001B317E" w14:paraId="3619793C" w14:textId="77777777" w:rsidTr="00B0658C">
        <w:trPr>
          <w:trHeight w:val="340"/>
        </w:trPr>
        <w:tc>
          <w:tcPr>
            <w:tcW w:w="709" w:type="dxa"/>
            <w:vMerge/>
            <w:tcBorders>
              <w:left w:val="single" w:sz="12" w:space="0" w:color="auto"/>
              <w:bottom w:val="single" w:sz="12" w:space="0" w:color="auto"/>
              <w:right w:val="single" w:sz="6" w:space="0" w:color="auto"/>
            </w:tcBorders>
            <w:vAlign w:val="center"/>
          </w:tcPr>
          <w:p w14:paraId="710461CD" w14:textId="77777777" w:rsidR="00A12359" w:rsidRPr="001B317E" w:rsidRDefault="00A12359" w:rsidP="00B0658C">
            <w:pPr>
              <w:snapToGrid w:val="0"/>
              <w:spacing w:line="360" w:lineRule="exact"/>
              <w:jc w:val="center"/>
              <w:rPr>
                <w:rFonts w:asciiTheme="minorEastAsia" w:eastAsiaTheme="minorEastAsia" w:hAnsiTheme="minorEastAsia" w:hint="eastAsia"/>
                <w:sz w:val="18"/>
                <w:szCs w:val="18"/>
              </w:rPr>
            </w:pPr>
          </w:p>
        </w:tc>
        <w:tc>
          <w:tcPr>
            <w:tcW w:w="3388" w:type="dxa"/>
            <w:vMerge/>
            <w:tcBorders>
              <w:left w:val="single" w:sz="6" w:space="0" w:color="auto"/>
              <w:bottom w:val="single" w:sz="12" w:space="0" w:color="auto"/>
              <w:right w:val="single" w:sz="6" w:space="0" w:color="auto"/>
            </w:tcBorders>
            <w:vAlign w:val="center"/>
          </w:tcPr>
          <w:p w14:paraId="5028F7B3" w14:textId="77777777" w:rsidR="00A12359" w:rsidRPr="001B317E" w:rsidRDefault="00A12359" w:rsidP="00B0658C">
            <w:pPr>
              <w:snapToGrid w:val="0"/>
              <w:spacing w:line="360" w:lineRule="exact"/>
              <w:jc w:val="center"/>
              <w:rPr>
                <w:rFonts w:asciiTheme="minorEastAsia" w:eastAsiaTheme="minorEastAsia" w:hAnsiTheme="minorEastAsia" w:hint="eastAsia"/>
                <w:sz w:val="18"/>
                <w:szCs w:val="18"/>
              </w:rPr>
            </w:pPr>
          </w:p>
        </w:tc>
        <w:tc>
          <w:tcPr>
            <w:tcW w:w="3389" w:type="dxa"/>
            <w:tcBorders>
              <w:top w:val="single" w:sz="6" w:space="0" w:color="auto"/>
              <w:left w:val="single" w:sz="6" w:space="0" w:color="auto"/>
              <w:bottom w:val="single" w:sz="12" w:space="0" w:color="auto"/>
              <w:right w:val="single" w:sz="6" w:space="0" w:color="auto"/>
            </w:tcBorders>
            <w:vAlign w:val="center"/>
          </w:tcPr>
          <w:p w14:paraId="4EB35C2D"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光孔</w:t>
            </w:r>
          </w:p>
        </w:tc>
        <w:tc>
          <w:tcPr>
            <w:tcW w:w="2011" w:type="dxa"/>
            <w:tcBorders>
              <w:top w:val="single" w:sz="6" w:space="0" w:color="auto"/>
              <w:left w:val="single" w:sz="6" w:space="0" w:color="auto"/>
              <w:bottom w:val="single" w:sz="12" w:space="0" w:color="auto"/>
              <w:right w:val="single" w:sz="12" w:space="0" w:color="auto"/>
            </w:tcBorders>
            <w:vAlign w:val="center"/>
          </w:tcPr>
          <w:p w14:paraId="51E4157F" w14:textId="77777777" w:rsidR="00A12359" w:rsidRPr="001B317E" w:rsidRDefault="00216436" w:rsidP="00B0658C">
            <w:pPr>
              <w:snapToGrid w:val="0"/>
              <w:spacing w:line="360" w:lineRule="exact"/>
              <w:jc w:val="center"/>
              <w:rPr>
                <w:rFonts w:asciiTheme="minorEastAsia" w:eastAsiaTheme="minorEastAsia" w:hAnsiTheme="minorEastAsia" w:hint="eastAsia"/>
                <w:sz w:val="18"/>
                <w:szCs w:val="18"/>
              </w:rPr>
            </w:pPr>
            <w:r w:rsidRPr="001B317E">
              <w:rPr>
                <w:rFonts w:asciiTheme="minorEastAsia" w:eastAsiaTheme="minorEastAsia" w:hAnsiTheme="minorEastAsia" w:hint="eastAsia"/>
                <w:sz w:val="18"/>
                <w:szCs w:val="18"/>
              </w:rPr>
              <w:t>S</w:t>
            </w:r>
          </w:p>
        </w:tc>
      </w:tr>
    </w:tbl>
    <w:p w14:paraId="4F4F6AAE" w14:textId="77777777" w:rsidR="00B0658C" w:rsidRDefault="00B0658C">
      <w:pPr>
        <w:ind w:firstLineChars="200" w:firstLine="360"/>
        <w:rPr>
          <w:rFonts w:ascii="宋体" w:hAnsi="宋体" w:cs="宋体"/>
          <w:sz w:val="18"/>
          <w:szCs w:val="18"/>
        </w:rPr>
      </w:pPr>
    </w:p>
    <w:p w14:paraId="3AD224D8" w14:textId="77777777" w:rsidR="00B0658C" w:rsidRDefault="00B0658C">
      <w:pPr>
        <w:ind w:firstLineChars="200" w:firstLine="360"/>
        <w:rPr>
          <w:rFonts w:ascii="宋体" w:hAnsi="宋体" w:cs="宋体"/>
          <w:sz w:val="18"/>
          <w:szCs w:val="18"/>
        </w:rPr>
      </w:pPr>
    </w:p>
    <w:p w14:paraId="6153F9C4" w14:textId="77777777" w:rsidR="00B0658C" w:rsidRDefault="00B0658C">
      <w:pPr>
        <w:ind w:firstLineChars="200" w:firstLine="360"/>
        <w:rPr>
          <w:rFonts w:ascii="宋体" w:hAnsi="宋体" w:cs="宋体"/>
          <w:sz w:val="18"/>
          <w:szCs w:val="18"/>
        </w:rPr>
      </w:pPr>
    </w:p>
    <w:p w14:paraId="6FA721C4" w14:textId="77777777" w:rsidR="00B0658C" w:rsidRDefault="00B0658C">
      <w:pPr>
        <w:ind w:firstLineChars="200" w:firstLine="360"/>
        <w:rPr>
          <w:rFonts w:ascii="宋体" w:hAnsi="宋体" w:cs="宋体"/>
          <w:sz w:val="18"/>
          <w:szCs w:val="18"/>
        </w:rPr>
      </w:pPr>
    </w:p>
    <w:p w14:paraId="70D1CC48" w14:textId="77777777" w:rsidR="00B0658C" w:rsidRDefault="00B0658C">
      <w:pPr>
        <w:ind w:firstLineChars="200" w:firstLine="360"/>
        <w:rPr>
          <w:rFonts w:ascii="宋体" w:hAnsi="宋体" w:cs="宋体"/>
          <w:sz w:val="18"/>
          <w:szCs w:val="18"/>
        </w:rPr>
      </w:pPr>
    </w:p>
    <w:p w14:paraId="27F61ED3" w14:textId="77777777" w:rsidR="00B0658C" w:rsidRDefault="00B0658C">
      <w:pPr>
        <w:ind w:firstLineChars="200" w:firstLine="360"/>
        <w:rPr>
          <w:rFonts w:ascii="宋体" w:hAnsi="宋体" w:cs="宋体"/>
          <w:sz w:val="18"/>
          <w:szCs w:val="18"/>
        </w:rPr>
      </w:pPr>
    </w:p>
    <w:p w14:paraId="6B27D49C" w14:textId="598BEC04" w:rsidR="00A12359" w:rsidRDefault="00216436">
      <w:pPr>
        <w:ind w:firstLineChars="200" w:firstLine="360"/>
        <w:rPr>
          <w:rFonts w:ascii="宋体" w:hAnsi="宋体" w:cs="宋体" w:hint="eastAsia"/>
          <w:sz w:val="18"/>
          <w:szCs w:val="18"/>
        </w:rPr>
      </w:pPr>
      <w:r>
        <w:rPr>
          <w:rFonts w:ascii="宋体" w:hAnsi="宋体" w:cs="宋体" w:hint="eastAsia"/>
          <w:sz w:val="18"/>
          <w:szCs w:val="18"/>
        </w:rPr>
        <w:lastRenderedPageBreak/>
        <w:t>连接器型号</w:t>
      </w:r>
      <w:r w:rsidR="00B0658C">
        <w:rPr>
          <w:rFonts w:ascii="宋体" w:hAnsi="宋体" w:cs="宋体" w:hint="eastAsia"/>
          <w:sz w:val="18"/>
          <w:szCs w:val="18"/>
        </w:rPr>
        <w:t>命名示例</w:t>
      </w:r>
      <w:r>
        <w:rPr>
          <w:rFonts w:ascii="宋体" w:hAnsi="宋体" w:cs="宋体" w:hint="eastAsia"/>
          <w:sz w:val="18"/>
          <w:szCs w:val="18"/>
        </w:rPr>
        <w:t>：</w:t>
      </w:r>
    </w:p>
    <w:p w14:paraId="72145E94" w14:textId="77777777" w:rsidR="00A12359" w:rsidRDefault="00216436">
      <w:pPr>
        <w:spacing w:line="340" w:lineRule="exact"/>
        <w:ind w:right="-105" w:firstLineChars="150" w:firstLine="315"/>
        <w:rPr>
          <w:color w:val="000000"/>
          <w:sz w:val="18"/>
          <w:szCs w:val="18"/>
        </w:rPr>
      </w:pPr>
      <w:r>
        <w:rPr>
          <w:noProof/>
          <w:color w:val="000000"/>
        </w:rPr>
        <mc:AlternateContent>
          <mc:Choice Requires="wps">
            <w:drawing>
              <wp:anchor distT="0" distB="0" distL="114300" distR="114300" simplePos="0" relativeHeight="251755520" behindDoc="0" locked="0" layoutInCell="1" allowOverlap="1" wp14:anchorId="59703757" wp14:editId="4107D873">
                <wp:simplePos x="0" y="0"/>
                <wp:positionH relativeFrom="column">
                  <wp:posOffset>2663190</wp:posOffset>
                </wp:positionH>
                <wp:positionV relativeFrom="paragraph">
                  <wp:posOffset>213360</wp:posOffset>
                </wp:positionV>
                <wp:extent cx="0" cy="297180"/>
                <wp:effectExtent l="4445" t="0" r="10795" b="7620"/>
                <wp:wrapNone/>
                <wp:docPr id="129" name="直接连接符 129"/>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B157925" id="直接连接符 129" o:spid="_x0000_s1026" style="position:absolute;left:0;text-align:left;z-index:251755520;visibility:visible;mso-wrap-style:square;mso-wrap-distance-left:9pt;mso-wrap-distance-top:0;mso-wrap-distance-right:9pt;mso-wrap-distance-bottom:0;mso-position-horizontal:absolute;mso-position-horizontal-relative:text;mso-position-vertical:absolute;mso-position-vertical-relative:text" from="209.7pt,16.8pt" to="209.7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"/>
            </w:pict>
          </mc:Fallback>
        </mc:AlternateContent>
      </w:r>
      <w:r>
        <w:rPr>
          <w:rFonts w:hint="eastAsia"/>
          <w:color w:val="000000"/>
          <w:sz w:val="18"/>
          <w:szCs w:val="18"/>
          <w:u w:val="single"/>
        </w:rPr>
        <w:t>GMP</w:t>
      </w:r>
      <w:r>
        <w:rPr>
          <w:rFonts w:hint="eastAsia"/>
          <w:color w:val="000000"/>
          <w:sz w:val="18"/>
          <w:szCs w:val="18"/>
        </w:rPr>
        <w:t xml:space="preserve"> </w:t>
      </w:r>
      <w:r>
        <w:rPr>
          <w:color w:val="000000"/>
          <w:sz w:val="18"/>
          <w:szCs w:val="18"/>
        </w:rPr>
        <w:t xml:space="preserve"> </w:t>
      </w:r>
      <w:r>
        <w:rPr>
          <w:rFonts w:hint="eastAsia"/>
          <w:color w:val="000000"/>
          <w:sz w:val="18"/>
          <w:szCs w:val="18"/>
        </w:rPr>
        <w:t xml:space="preserve"> (</w:t>
      </w:r>
      <w:r>
        <w:rPr>
          <w:rFonts w:hint="eastAsia"/>
          <w:color w:val="000000"/>
          <w:sz w:val="18"/>
          <w:szCs w:val="18"/>
          <w:u w:val="single"/>
        </w:rPr>
        <w:t>×</w:t>
      </w:r>
      <w:r>
        <w:rPr>
          <w:rFonts w:hint="eastAsia"/>
          <w:color w:val="000000"/>
          <w:sz w:val="18"/>
          <w:szCs w:val="18"/>
        </w:rPr>
        <w:t>)</w:t>
      </w:r>
      <w:r>
        <w:rPr>
          <w:color w:val="000000"/>
          <w:sz w:val="18"/>
          <w:szCs w:val="18"/>
        </w:rPr>
        <w:t xml:space="preserve"> </w:t>
      </w:r>
      <w:r>
        <w:rPr>
          <w:rFonts w:hint="eastAsia"/>
          <w:color w:val="000000"/>
          <w:sz w:val="18"/>
          <w:szCs w:val="18"/>
        </w:rPr>
        <w:t xml:space="preserve"> </w:t>
      </w:r>
      <w:r>
        <w:rPr>
          <w:rFonts w:hint="eastAsia"/>
          <w:color w:val="000000"/>
          <w:sz w:val="18"/>
          <w:szCs w:val="18"/>
        </w:rPr>
        <w:t>－</w:t>
      </w:r>
      <w:r>
        <w:rPr>
          <w:color w:val="000000"/>
          <w:sz w:val="18"/>
          <w:szCs w:val="18"/>
        </w:rPr>
        <w:t xml:space="preserve"> </w:t>
      </w:r>
      <w:proofErr w:type="gramStart"/>
      <w:r>
        <w:rPr>
          <w:rFonts w:hint="eastAsia"/>
          <w:color w:val="000000"/>
          <w:sz w:val="18"/>
          <w:szCs w:val="18"/>
          <w:u w:val="single"/>
        </w:rPr>
        <w:t>×</w:t>
      </w:r>
      <w:r>
        <w:rPr>
          <w:color w:val="000000"/>
          <w:sz w:val="18"/>
          <w:szCs w:val="18"/>
        </w:rPr>
        <w:t xml:space="preserve"> </w:t>
      </w:r>
      <w:r>
        <w:rPr>
          <w:rFonts w:ascii="宋体" w:hint="eastAsia"/>
          <w:color w:val="000000"/>
          <w:sz w:val="18"/>
          <w:szCs w:val="18"/>
        </w:rPr>
        <w:t xml:space="preserve"> </w:t>
      </w:r>
      <w:r>
        <w:rPr>
          <w:rFonts w:ascii="宋体" w:hint="eastAsia"/>
          <w:color w:val="000000"/>
          <w:sz w:val="18"/>
          <w:szCs w:val="18"/>
          <w:u w:val="single"/>
        </w:rPr>
        <w:t>×</w:t>
      </w:r>
      <w:r>
        <w:rPr>
          <w:rFonts w:ascii="宋体" w:hint="eastAsia"/>
          <w:color w:val="000000"/>
          <w:sz w:val="18"/>
          <w:szCs w:val="18"/>
        </w:rPr>
        <w:t xml:space="preserve">  </w:t>
      </w:r>
      <w:r>
        <w:rPr>
          <w:rFonts w:hint="eastAsia"/>
          <w:color w:val="000000"/>
          <w:sz w:val="18"/>
          <w:szCs w:val="18"/>
          <w:u w:val="single"/>
        </w:rPr>
        <w:t>×</w:t>
      </w:r>
      <w:r>
        <w:rPr>
          <w:color w:val="000000"/>
          <w:sz w:val="18"/>
          <w:szCs w:val="18"/>
        </w:rPr>
        <w:t xml:space="preserve"> </w:t>
      </w:r>
      <w:r>
        <w:rPr>
          <w:rFonts w:hint="eastAsia"/>
          <w:color w:val="000000"/>
          <w:sz w:val="18"/>
          <w:szCs w:val="18"/>
        </w:rPr>
        <w:t xml:space="preserve"> </w:t>
      </w:r>
      <w:r>
        <w:rPr>
          <w:rFonts w:hint="eastAsia"/>
          <w:color w:val="000000"/>
          <w:sz w:val="18"/>
          <w:szCs w:val="18"/>
          <w:u w:val="single"/>
        </w:rPr>
        <w:t>×</w:t>
      </w:r>
      <w:r>
        <w:rPr>
          <w:rFonts w:hint="eastAsia"/>
          <w:color w:val="000000"/>
          <w:sz w:val="18"/>
          <w:szCs w:val="18"/>
        </w:rPr>
        <w:t xml:space="preserve">  </w:t>
      </w:r>
      <w:proofErr w:type="gramEnd"/>
      <w:r>
        <w:rPr>
          <w:rFonts w:hint="eastAsia"/>
          <w:color w:val="000000"/>
          <w:sz w:val="18"/>
          <w:szCs w:val="18"/>
          <w:u w:val="single"/>
        </w:rPr>
        <w:t>×</w:t>
      </w:r>
      <w:r>
        <w:rPr>
          <w:rFonts w:hint="eastAsia"/>
          <w:color w:val="000000"/>
          <w:sz w:val="18"/>
          <w:szCs w:val="18"/>
        </w:rPr>
        <w:t>－</w:t>
      </w:r>
      <w:r>
        <w:rPr>
          <w:color w:val="000000"/>
          <w:sz w:val="18"/>
          <w:szCs w:val="18"/>
        </w:rPr>
        <w:t xml:space="preserve"> </w:t>
      </w:r>
      <w:r>
        <w:rPr>
          <w:rFonts w:hint="eastAsia"/>
          <w:color w:val="000000"/>
          <w:sz w:val="18"/>
          <w:szCs w:val="18"/>
          <w:u w:val="single"/>
        </w:rPr>
        <w:t>×</w:t>
      </w:r>
      <w:r>
        <w:rPr>
          <w:color w:val="000000"/>
          <w:sz w:val="18"/>
          <w:szCs w:val="18"/>
        </w:rPr>
        <w:t xml:space="preserve"> </w:t>
      </w:r>
      <w:r>
        <w:rPr>
          <w:rFonts w:hint="eastAsia"/>
          <w:color w:val="000000"/>
          <w:sz w:val="18"/>
          <w:szCs w:val="18"/>
        </w:rPr>
        <w:t>－</w:t>
      </w:r>
      <w:r>
        <w:rPr>
          <w:color w:val="000000"/>
          <w:sz w:val="18"/>
          <w:szCs w:val="18"/>
        </w:rPr>
        <w:t xml:space="preserve"> </w:t>
      </w:r>
      <w:r>
        <w:rPr>
          <w:rFonts w:hint="eastAsia"/>
          <w:color w:val="000000"/>
          <w:sz w:val="18"/>
          <w:szCs w:val="18"/>
          <w:u w:val="single"/>
        </w:rPr>
        <w:t>×</w:t>
      </w:r>
    </w:p>
    <w:p w14:paraId="127D41FD" w14:textId="77777777" w:rsidR="00A12359" w:rsidRDefault="00216436">
      <w:pPr>
        <w:spacing w:line="340" w:lineRule="exact"/>
        <w:ind w:right="-105"/>
        <w:rPr>
          <w:color w:val="000000"/>
        </w:rPr>
      </w:pPr>
      <w:r>
        <w:rPr>
          <w:noProof/>
          <w:color w:val="000000"/>
        </w:rPr>
        <mc:AlternateContent>
          <mc:Choice Requires="wps">
            <w:drawing>
              <wp:anchor distT="0" distB="0" distL="114300" distR="114300" simplePos="0" relativeHeight="251687936" behindDoc="0" locked="0" layoutInCell="1" allowOverlap="1" wp14:anchorId="6507976E" wp14:editId="6F494720">
                <wp:simplePos x="0" y="0"/>
                <wp:positionH relativeFrom="column">
                  <wp:posOffset>343535</wp:posOffset>
                </wp:positionH>
                <wp:positionV relativeFrom="paragraph">
                  <wp:posOffset>33020</wp:posOffset>
                </wp:positionV>
                <wp:extent cx="5080" cy="2519680"/>
                <wp:effectExtent l="4445" t="0" r="5715" b="10160"/>
                <wp:wrapNone/>
                <wp:docPr id="92" name="直接连接符 92"/>
                <wp:cNvGraphicFramePr/>
                <a:graphic xmlns:a="http://schemas.openxmlformats.org/drawingml/2006/main">
                  <a:graphicData uri="http://schemas.microsoft.com/office/word/2010/wordprocessingShape">
                    <wps:wsp>
                      <wps:cNvCnPr/>
                      <wps:spPr>
                        <a:xfrm flipH="1">
                          <a:off x="0" y="0"/>
                          <a:ext cx="5080" cy="251968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4F6552F7" id="直接连接符 92" o:spid="_x0000_s1026" style="position:absolute;left:0;text-align:left;flip:x;z-index:251687936;visibility:visible;mso-wrap-style:square;mso-wrap-distance-left:9pt;mso-wrap-distance-top:0;mso-wrap-distance-right:9pt;mso-wrap-distance-bottom:0;mso-position-horizontal:absolute;mso-position-horizontal-relative:text;mso-position-vertical:absolute;mso-position-vertical-relative:text" from="27.05pt,2.6pt" to="27.4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"/>
            </w:pict>
          </mc:Fallback>
        </mc:AlternateContent>
      </w:r>
      <w:r>
        <w:rPr>
          <w:noProof/>
          <w:color w:val="000000"/>
        </w:rPr>
        <mc:AlternateContent>
          <mc:Choice Requires="wps">
            <w:drawing>
              <wp:anchor distT="0" distB="0" distL="114300" distR="114300" simplePos="0" relativeHeight="251669504" behindDoc="0" locked="0" layoutInCell="1" allowOverlap="1" wp14:anchorId="693A939A" wp14:editId="073D7A41">
                <wp:simplePos x="0" y="0"/>
                <wp:positionH relativeFrom="column">
                  <wp:posOffset>678815</wp:posOffset>
                </wp:positionH>
                <wp:positionV relativeFrom="paragraph">
                  <wp:posOffset>38735</wp:posOffset>
                </wp:positionV>
                <wp:extent cx="11430" cy="2237105"/>
                <wp:effectExtent l="4445" t="0" r="14605" b="3175"/>
                <wp:wrapNone/>
                <wp:docPr id="90" name="直接连接符 90"/>
                <wp:cNvGraphicFramePr/>
                <a:graphic xmlns:a="http://schemas.openxmlformats.org/drawingml/2006/main">
                  <a:graphicData uri="http://schemas.microsoft.com/office/word/2010/wordprocessingShape">
                    <wps:wsp>
                      <wps:cNvCnPr/>
                      <wps:spPr>
                        <a:xfrm>
                          <a:off x="0" y="0"/>
                          <a:ext cx="11430" cy="223710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7B8F35F5" id="直接连接符 90" o:spid="_x0000_s1026" style="position:absolute;left:0;text-align:left;z-index:251669504;visibility:visible;mso-wrap-style:square;mso-wrap-distance-left:9pt;mso-wrap-distance-top:0;mso-wrap-distance-right:9pt;mso-wrap-distance-bottom:0;mso-position-horizontal:absolute;mso-position-horizontal-relative:text;mso-position-vertical:absolute;mso-position-vertical-relative:text" from="53.45pt,3.05pt" to="54.35pt,1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"/>
            </w:pict>
          </mc:Fallback>
        </mc:AlternateContent>
      </w:r>
      <w:r>
        <w:rPr>
          <w:rFonts w:hint="eastAsia"/>
          <w:noProof/>
        </w:rPr>
        <mc:AlternateContent>
          <mc:Choice Requires="wps">
            <w:drawing>
              <wp:anchor distT="0" distB="0" distL="114300" distR="114300" simplePos="0" relativeHeight="251737088" behindDoc="0" locked="0" layoutInCell="1" allowOverlap="1" wp14:anchorId="5C87B407" wp14:editId="5D125505">
                <wp:simplePos x="0" y="0"/>
                <wp:positionH relativeFrom="column">
                  <wp:posOffset>1609725</wp:posOffset>
                </wp:positionH>
                <wp:positionV relativeFrom="paragraph">
                  <wp:posOffset>50165</wp:posOffset>
                </wp:positionV>
                <wp:extent cx="9525" cy="1400175"/>
                <wp:effectExtent l="4445" t="0" r="16510" b="1905"/>
                <wp:wrapNone/>
                <wp:docPr id="88" name="直接连接符 88"/>
                <wp:cNvGraphicFramePr/>
                <a:graphic xmlns:a="http://schemas.openxmlformats.org/drawingml/2006/main">
                  <a:graphicData uri="http://schemas.microsoft.com/office/word/2010/wordprocessingShape">
                    <wps:wsp>
                      <wps:cNvCnPr/>
                      <wps:spPr>
                        <a:xfrm>
                          <a:off x="0" y="0"/>
                          <a:ext cx="9525" cy="14001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7B2251F6" id="直接连接符 88" o:spid="_x0000_s1026" style="position:absolute;left:0;text-align:left;z-index:251737088;visibility:visible;mso-wrap-style:square;mso-wrap-distance-left:9pt;mso-wrap-distance-top:0;mso-wrap-distance-right:9pt;mso-wrap-distance-bottom:0;mso-position-horizontal:absolute;mso-position-horizontal-relative:text;mso-position-vertical:absolute;mso-position-vertical-relative:text" from="126.75pt,3.95pt" to="127.5pt,1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"/>
            </w:pict>
          </mc:Fallback>
        </mc:AlternateContent>
      </w:r>
      <w:r>
        <w:rPr>
          <w:noProof/>
          <w:color w:val="000000"/>
        </w:rPr>
        <mc:AlternateContent>
          <mc:Choice Requires="wps">
            <w:drawing>
              <wp:anchor distT="0" distB="0" distL="114300" distR="114300" simplePos="0" relativeHeight="251724800" behindDoc="0" locked="0" layoutInCell="1" allowOverlap="1" wp14:anchorId="235490E9" wp14:editId="7E480A4A">
                <wp:simplePos x="0" y="0"/>
                <wp:positionH relativeFrom="column">
                  <wp:posOffset>3056255</wp:posOffset>
                </wp:positionH>
                <wp:positionV relativeFrom="paragraph">
                  <wp:posOffset>78740</wp:posOffset>
                </wp:positionV>
                <wp:extent cx="2057400" cy="38735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2057400" cy="387350"/>
                        </a:xfrm>
                        <a:prstGeom prst="rect">
                          <a:avLst/>
                        </a:prstGeom>
                        <a:noFill/>
                        <a:ln>
                          <a:noFill/>
                        </a:ln>
                      </wps:spPr>
                      <wps:txbx>
                        <w:txbxContent>
                          <w:p w14:paraId="01B1C240" w14:textId="77777777" w:rsidR="00216436" w:rsidRDefault="00216436">
                            <w:pPr>
                              <w:ind w:right="-105"/>
                              <w:rPr>
                                <w:sz w:val="18"/>
                                <w:szCs w:val="18"/>
                              </w:rPr>
                            </w:pPr>
                            <w:r>
                              <w:rPr>
                                <w:rFonts w:hint="eastAsia"/>
                                <w:sz w:val="18"/>
                                <w:szCs w:val="18"/>
                              </w:rPr>
                              <w:t>界面结构的区分号</w:t>
                            </w:r>
                          </w:p>
                        </w:txbxContent>
                      </wps:txbx>
                      <wps:bodyPr upright="1"/>
                    </wps:wsp>
                  </a:graphicData>
                </a:graphic>
              </wp:anchor>
            </w:drawing>
          </mc:Choice>
          <mc:Fallback>
            <w:pict>
              <v:shape w14:anchorId="235490E9" id="文本框 91" o:spid="_x0000_s1036" type="#_x0000_t202" style="position:absolute;left:0;text-align:left;margin-left:240.65pt;margin-top:6.2pt;width:162pt;height:30.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" filled="f" stroked="f">
                <v:textbox>
                  <w:txbxContent>
                    <w:p w14:paraId="01B1C240" w14:textId="77777777" w:rsidR="00216436" w:rsidRDefault="00216436">
                      <w:pPr>
                        <w:ind w:right="-105"/>
                        <w:rPr>
                          <w:sz w:val="18"/>
                          <w:szCs w:val="18"/>
                        </w:rPr>
                      </w:pPr>
                      <w:r>
                        <w:rPr>
                          <w:rFonts w:hint="eastAsia"/>
                          <w:sz w:val="18"/>
                          <w:szCs w:val="18"/>
                        </w:rPr>
                        <w:t>界面结构的区分号</w:t>
                      </w:r>
                    </w:p>
                  </w:txbxContent>
                </v:textbox>
              </v:shape>
            </w:pict>
          </mc:Fallback>
        </mc:AlternateContent>
      </w:r>
      <w:r>
        <w:rPr>
          <w:noProof/>
          <w:color w:val="000000"/>
        </w:rPr>
        <mc:AlternateContent>
          <mc:Choice Requires="wps">
            <w:drawing>
              <wp:anchor distT="0" distB="0" distL="114300" distR="114300" simplePos="0" relativeHeight="251749376" behindDoc="0" locked="0" layoutInCell="1" allowOverlap="1" wp14:anchorId="2CBFBC4F" wp14:editId="52A7ED41">
                <wp:simplePos x="0" y="0"/>
                <wp:positionH relativeFrom="column">
                  <wp:posOffset>2063750</wp:posOffset>
                </wp:positionH>
                <wp:positionV relativeFrom="paragraph">
                  <wp:posOffset>11430</wp:posOffset>
                </wp:positionV>
                <wp:extent cx="6350" cy="856615"/>
                <wp:effectExtent l="4445" t="0" r="19685" b="12065"/>
                <wp:wrapNone/>
                <wp:docPr id="128" name="直接连接符 128"/>
                <wp:cNvGraphicFramePr/>
                <a:graphic xmlns:a="http://schemas.openxmlformats.org/drawingml/2006/main">
                  <a:graphicData uri="http://schemas.microsoft.com/office/word/2010/wordprocessingShape">
                    <wps:wsp>
                      <wps:cNvCnPr/>
                      <wps:spPr>
                        <a:xfrm>
                          <a:off x="0" y="0"/>
                          <a:ext cx="6350" cy="85661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4544881" id="直接连接符 128" o:spid="_x0000_s1026" style="position:absolute;left:0;text-align:left;z-index:251749376;visibility:visible;mso-wrap-style:square;mso-wrap-distance-left:9pt;mso-wrap-distance-top:0;mso-wrap-distance-right:9pt;mso-wrap-distance-bottom:0;mso-position-horizontal:absolute;mso-position-horizontal-relative:text;mso-position-vertical:absolute;mso-position-vertical-relative:text" from="162.5pt,.9pt" to="163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"/>
            </w:pict>
          </mc:Fallback>
        </mc:AlternateContent>
      </w:r>
      <w:r>
        <w:rPr>
          <w:noProof/>
          <w:color w:val="000000"/>
        </w:rPr>
        <mc:AlternateContent>
          <mc:Choice Requires="wps">
            <w:drawing>
              <wp:anchor distT="0" distB="0" distL="114300" distR="114300" simplePos="0" relativeHeight="251712512" behindDoc="0" locked="0" layoutInCell="1" allowOverlap="1" wp14:anchorId="0F45A631" wp14:editId="7E055587">
                <wp:simplePos x="0" y="0"/>
                <wp:positionH relativeFrom="column">
                  <wp:posOffset>2328545</wp:posOffset>
                </wp:positionH>
                <wp:positionV relativeFrom="paragraph">
                  <wp:posOffset>22860</wp:posOffset>
                </wp:positionV>
                <wp:extent cx="4445" cy="549275"/>
                <wp:effectExtent l="4445" t="0" r="6350" b="14605"/>
                <wp:wrapNone/>
                <wp:docPr id="101" name="直接连接符 101"/>
                <wp:cNvGraphicFramePr/>
                <a:graphic xmlns:a="http://schemas.openxmlformats.org/drawingml/2006/main">
                  <a:graphicData uri="http://schemas.microsoft.com/office/word/2010/wordprocessingShape">
                    <wps:wsp>
                      <wps:cNvCnPr/>
                      <wps:spPr>
                        <a:xfrm flipH="1">
                          <a:off x="0" y="0"/>
                          <a:ext cx="4445" cy="5492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6E75E73" id="直接连接符 101" o:spid="_x0000_s1026" style="position:absolute;left:0;text-align:left;flip:x;z-index:251712512;visibility:visible;mso-wrap-style:square;mso-wrap-distance-left:9pt;mso-wrap-distance-top:0;mso-wrap-distance-right:9pt;mso-wrap-distance-bottom:0;mso-position-horizontal:absolute;mso-position-horizontal-relative:text;mso-position-vertical:absolute;mso-position-vertical-relative:text" from="183.35pt,1.8pt" to="183.7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"/>
            </w:pict>
          </mc:Fallback>
        </mc:AlternateContent>
      </w:r>
      <w:r>
        <w:rPr>
          <w:noProof/>
          <w:color w:val="000000"/>
        </w:rPr>
        <mc:AlternateContent>
          <mc:Choice Requires="wps">
            <w:drawing>
              <wp:anchor distT="0" distB="0" distL="114300" distR="114300" simplePos="0" relativeHeight="251614208" behindDoc="0" locked="0" layoutInCell="1" allowOverlap="1" wp14:anchorId="2DAF10EF" wp14:editId="30296217">
                <wp:simplePos x="0" y="0"/>
                <wp:positionH relativeFrom="column">
                  <wp:posOffset>1821815</wp:posOffset>
                </wp:positionH>
                <wp:positionV relativeFrom="paragraph">
                  <wp:posOffset>29210</wp:posOffset>
                </wp:positionV>
                <wp:extent cx="5715" cy="1141095"/>
                <wp:effectExtent l="4445" t="0" r="5080" b="1905"/>
                <wp:wrapNone/>
                <wp:docPr id="95" name="直接连接符 95"/>
                <wp:cNvGraphicFramePr/>
                <a:graphic xmlns:a="http://schemas.openxmlformats.org/drawingml/2006/main">
                  <a:graphicData uri="http://schemas.microsoft.com/office/word/2010/wordprocessingShape">
                    <wps:wsp>
                      <wps:cNvCnPr/>
                      <wps:spPr>
                        <a:xfrm>
                          <a:off x="0" y="0"/>
                          <a:ext cx="5715" cy="114109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5FF8FE05" id="直接连接符 95" o:spid="_x0000_s1026" style="position:absolute;left:0;text-align:left;z-index:251614208;visibility:visible;mso-wrap-style:square;mso-wrap-distance-left:9pt;mso-wrap-distance-top:0;mso-wrap-distance-right:9pt;mso-wrap-distance-bottom:0;mso-position-horizontal:absolute;mso-position-horizontal-relative:text;mso-position-vertical:absolute;mso-position-vertical-relative:text" from="143.45pt,2.3pt" to="143.9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"/>
            </w:pict>
          </mc:Fallback>
        </mc:AlternateContent>
      </w:r>
      <w:r>
        <w:rPr>
          <w:noProof/>
          <w:color w:val="000000"/>
        </w:rPr>
        <mc:AlternateContent>
          <mc:Choice Requires="wps">
            <w:drawing>
              <wp:anchor distT="0" distB="0" distL="114300" distR="114300" simplePos="0" relativeHeight="251651072" behindDoc="0" locked="0" layoutInCell="1" allowOverlap="1" wp14:anchorId="3EA4C7D9" wp14:editId="5293B236">
                <wp:simplePos x="0" y="0"/>
                <wp:positionH relativeFrom="column">
                  <wp:posOffset>1146810</wp:posOffset>
                </wp:positionH>
                <wp:positionV relativeFrom="paragraph">
                  <wp:posOffset>38735</wp:posOffset>
                </wp:positionV>
                <wp:extent cx="635" cy="1961515"/>
                <wp:effectExtent l="4445" t="0" r="10160" b="4445"/>
                <wp:wrapNone/>
                <wp:docPr id="94" name="直接连接符 94"/>
                <wp:cNvGraphicFramePr/>
                <a:graphic xmlns:a="http://schemas.openxmlformats.org/drawingml/2006/main">
                  <a:graphicData uri="http://schemas.microsoft.com/office/word/2010/wordprocessingShape">
                    <wps:wsp>
                      <wps:cNvCnPr/>
                      <wps:spPr>
                        <a:xfrm>
                          <a:off x="0" y="0"/>
                          <a:ext cx="635" cy="196151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B8A8A5A" id="直接连接符 94" o:spid="_x0000_s1026" style="position:absolute;left:0;text-align:left;z-index:251651072;visibility:visible;mso-wrap-style:square;mso-wrap-distance-left:9pt;mso-wrap-distance-top:0;mso-wrap-distance-right:9pt;mso-wrap-distance-bottom:0;mso-position-horizontal:absolute;mso-position-horizontal-relative:text;mso-position-vertical:absolute;mso-position-vertical-relative:text" from="90.3pt,3.05pt" to="90.3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"/>
            </w:pict>
          </mc:Fallback>
        </mc:AlternateContent>
      </w:r>
      <w:r>
        <w:rPr>
          <w:noProof/>
          <w:color w:val="000000"/>
        </w:rPr>
        <mc:AlternateContent>
          <mc:Choice Requires="wps">
            <w:drawing>
              <wp:anchor distT="0" distB="0" distL="114300" distR="114300" simplePos="0" relativeHeight="251632640" behindDoc="0" locked="0" layoutInCell="1" allowOverlap="1" wp14:anchorId="0728AE6B" wp14:editId="3EB7E875">
                <wp:simplePos x="0" y="0"/>
                <wp:positionH relativeFrom="column">
                  <wp:posOffset>1386840</wp:posOffset>
                </wp:positionH>
                <wp:positionV relativeFrom="paragraph">
                  <wp:posOffset>53975</wp:posOffset>
                </wp:positionV>
                <wp:extent cx="8890" cy="1645920"/>
                <wp:effectExtent l="4445" t="0" r="17145" b="0"/>
                <wp:wrapNone/>
                <wp:docPr id="96" name="直接连接符 96"/>
                <wp:cNvGraphicFramePr/>
                <a:graphic xmlns:a="http://schemas.openxmlformats.org/drawingml/2006/main">
                  <a:graphicData uri="http://schemas.microsoft.com/office/word/2010/wordprocessingShape">
                    <wps:wsp>
                      <wps:cNvCnPr/>
                      <wps:spPr>
                        <a:xfrm>
                          <a:off x="0" y="0"/>
                          <a:ext cx="8890" cy="164592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5A16BDBB" id="直接连接符 96" o:spid="_x0000_s1026" style="position:absolute;left:0;text-align:left;z-index:251632640;visibility:visible;mso-wrap-style:square;mso-wrap-distance-left:9pt;mso-wrap-distance-top:0;mso-wrap-distance-right:9pt;mso-wrap-distance-bottom:0;mso-position-horizontal:absolute;mso-position-horizontal-relative:text;mso-position-vertical:absolute;mso-position-vertical-relative:text" from="109.2pt,4.25pt" to="109.9pt,1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"/>
            </w:pict>
          </mc:Fallback>
        </mc:AlternateContent>
      </w:r>
      <w:r>
        <w:rPr>
          <w:noProof/>
          <w:color w:val="000000"/>
        </w:rPr>
        <mc:AlternateContent>
          <mc:Choice Requires="wps">
            <w:drawing>
              <wp:anchor distT="0" distB="0" distL="114300" distR="114300" simplePos="0" relativeHeight="251706368" behindDoc="0" locked="0" layoutInCell="1" allowOverlap="1" wp14:anchorId="305DA313" wp14:editId="1345F030">
                <wp:simplePos x="0" y="0"/>
                <wp:positionH relativeFrom="column">
                  <wp:posOffset>2514600</wp:posOffset>
                </wp:positionH>
                <wp:positionV relativeFrom="paragraph">
                  <wp:posOffset>10160</wp:posOffset>
                </wp:positionV>
                <wp:extent cx="0" cy="396240"/>
                <wp:effectExtent l="0" t="0" r="0" b="0"/>
                <wp:wrapNone/>
                <wp:docPr id="89" name="直接连接符 89"/>
                <wp:cNvGraphicFramePr/>
                <a:graphic xmlns:a="http://schemas.openxmlformats.org/drawingml/2006/main">
                  <a:graphicData uri="http://schemas.microsoft.com/office/word/2010/wordprocessingShape">
                    <wps:wsp>
                      <wps:cNvCnPr/>
                      <wps:spPr>
                        <a:xfrm>
                          <a:off x="0" y="0"/>
                          <a:ext cx="0" cy="396240"/>
                        </a:xfrm>
                        <a:prstGeom prst="line">
                          <a:avLst/>
                        </a:prstGeom>
                        <a:ln>
                          <a:noFill/>
                        </a:ln>
                      </wps:spPr>
                      <wps:bodyPr/>
                    </wps:wsp>
                  </a:graphicData>
                </a:graphic>
              </wp:anchor>
            </w:drawing>
          </mc:Choice>
          <mc:Fallback>
            <w:pict>
              <v:line w14:anchorId="772C7569" id="直接连接符 89" o:spid="_x0000_s1026" style="position:absolute;left:0;text-align:left;z-index:251706368;visibility:visible;mso-wrap-style:square;mso-wrap-distance-left:9pt;mso-wrap-distance-top:0;mso-wrap-distance-right:9pt;mso-wrap-distance-bottom:0;mso-position-horizontal:absolute;mso-position-horizontal-relative:text;mso-position-vertical:absolute;mso-position-vertical-relative:text" from="198pt,.8pt" to="19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" stroked="f"/>
            </w:pict>
          </mc:Fallback>
        </mc:AlternateContent>
      </w:r>
      <w:r>
        <w:rPr>
          <w:color w:val="000000"/>
        </w:rPr>
        <w:t xml:space="preserve"> </w:t>
      </w:r>
    </w:p>
    <w:p w14:paraId="6A5941E0" w14:textId="77777777" w:rsidR="00A12359" w:rsidRDefault="00216436">
      <w:pPr>
        <w:spacing w:line="340" w:lineRule="exact"/>
        <w:ind w:right="-105"/>
        <w:rPr>
          <w:color w:val="000000"/>
        </w:rPr>
      </w:pPr>
      <w:r>
        <w:rPr>
          <w:noProof/>
          <w:color w:val="000000"/>
        </w:rPr>
        <mc:AlternateContent>
          <mc:Choice Requires="wps">
            <w:drawing>
              <wp:anchor distT="0" distB="0" distL="114300" distR="114300" simplePos="0" relativeHeight="251773952" behindDoc="0" locked="0" layoutInCell="1" allowOverlap="1" wp14:anchorId="7D1C2492" wp14:editId="3BB3EBA7">
                <wp:simplePos x="0" y="0"/>
                <wp:positionH relativeFrom="column">
                  <wp:posOffset>3066415</wp:posOffset>
                </wp:positionH>
                <wp:positionV relativeFrom="paragraph">
                  <wp:posOffset>132080</wp:posOffset>
                </wp:positionV>
                <wp:extent cx="645795" cy="38735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645795" cy="387350"/>
                        </a:xfrm>
                        <a:prstGeom prst="rect">
                          <a:avLst/>
                        </a:prstGeom>
                        <a:noFill/>
                        <a:ln>
                          <a:noFill/>
                        </a:ln>
                      </wps:spPr>
                      <wps:txbx>
                        <w:txbxContent>
                          <w:p w14:paraId="0E093C45" w14:textId="77777777" w:rsidR="00216436" w:rsidRDefault="00216436">
                            <w:pPr>
                              <w:ind w:right="-105"/>
                              <w:rPr>
                                <w:sz w:val="18"/>
                                <w:szCs w:val="18"/>
                              </w:rPr>
                            </w:pPr>
                            <w:r>
                              <w:rPr>
                                <w:rFonts w:hint="eastAsia"/>
                                <w:sz w:val="18"/>
                                <w:szCs w:val="18"/>
                              </w:rPr>
                              <w:t>扩展型号</w:t>
                            </w:r>
                          </w:p>
                        </w:txbxContent>
                      </wps:txbx>
                      <wps:bodyPr upright="1"/>
                    </wps:wsp>
                  </a:graphicData>
                </a:graphic>
              </wp:anchor>
            </w:drawing>
          </mc:Choice>
          <mc:Fallback>
            <w:pict>
              <v:shape w14:anchorId="7D1C2492" id="文本框 132" o:spid="_x0000_s1037" type="#_x0000_t202" style="position:absolute;left:0;text-align:left;margin-left:241.45pt;margin-top:10.4pt;width:50.85pt;height:30.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" filled="f" stroked="f">
                <v:textbox>
                  <w:txbxContent>
                    <w:p w14:paraId="0E093C45" w14:textId="77777777" w:rsidR="00216436" w:rsidRDefault="00216436">
                      <w:pPr>
                        <w:ind w:right="-105"/>
                        <w:rPr>
                          <w:sz w:val="18"/>
                          <w:szCs w:val="18"/>
                        </w:rPr>
                      </w:pPr>
                      <w:r>
                        <w:rPr>
                          <w:rFonts w:hint="eastAsia"/>
                          <w:sz w:val="18"/>
                          <w:szCs w:val="18"/>
                        </w:rPr>
                        <w:t>扩展型号</w:t>
                      </w:r>
                    </w:p>
                  </w:txbxContent>
                </v:textbox>
              </v:shape>
            </w:pict>
          </mc:Fallback>
        </mc:AlternateContent>
      </w:r>
      <w:r>
        <w:rPr>
          <w:noProof/>
          <w:color w:val="000000"/>
        </w:rPr>
        <mc:AlternateContent>
          <mc:Choice Requires="wps">
            <w:drawing>
              <wp:anchor distT="0" distB="0" distL="114300" distR="114300" simplePos="0" relativeHeight="251718656" behindDoc="0" locked="0" layoutInCell="1" allowOverlap="1" wp14:anchorId="00642DD4" wp14:editId="1E3ECE6C">
                <wp:simplePos x="0" y="0"/>
                <wp:positionH relativeFrom="column">
                  <wp:posOffset>2665730</wp:posOffset>
                </wp:positionH>
                <wp:positionV relativeFrom="paragraph">
                  <wp:posOffset>73660</wp:posOffset>
                </wp:positionV>
                <wp:extent cx="344170" cy="0"/>
                <wp:effectExtent l="0" t="4445" r="0" b="5080"/>
                <wp:wrapNone/>
                <wp:docPr id="98" name="直接连接符 98"/>
                <wp:cNvGraphicFramePr/>
                <a:graphic xmlns:a="http://schemas.openxmlformats.org/drawingml/2006/main">
                  <a:graphicData uri="http://schemas.microsoft.com/office/word/2010/wordprocessingShape">
                    <wps:wsp>
                      <wps:cNvCnPr/>
                      <wps:spPr>
                        <a:xfrm flipV="1">
                          <a:off x="0" y="0"/>
                          <a:ext cx="34417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90D4DB7" id="直接连接符 98" o:spid="_x0000_s1026" style="position:absolute;left:0;text-align:left;flip:y;z-index:251718656;visibility:visible;mso-wrap-style:square;mso-wrap-distance-left:9pt;mso-wrap-distance-top:0;mso-wrap-distance-right:9pt;mso-wrap-distance-bottom:0;mso-position-horizontal:absolute;mso-position-horizontal-relative:text;mso-position-vertical:absolute;mso-position-vertical-relative:text" from="209.9pt,5.8pt" to="237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"/>
            </w:pict>
          </mc:Fallback>
        </mc:AlternateContent>
      </w:r>
    </w:p>
    <w:p w14:paraId="7D412CB3" w14:textId="77777777" w:rsidR="00A12359" w:rsidRDefault="00216436">
      <w:pPr>
        <w:spacing w:line="340" w:lineRule="exact"/>
        <w:ind w:right="-105"/>
        <w:rPr>
          <w:color w:val="000000"/>
        </w:rPr>
      </w:pPr>
      <w:r>
        <w:rPr>
          <w:noProof/>
          <w:color w:val="000000"/>
        </w:rPr>
        <mc:AlternateContent>
          <mc:Choice Requires="wps">
            <w:drawing>
              <wp:anchor distT="0" distB="0" distL="114300" distR="114300" simplePos="0" relativeHeight="251620352" behindDoc="0" locked="0" layoutInCell="1" allowOverlap="1" wp14:anchorId="6A81C5BF" wp14:editId="0F8C27AD">
                <wp:simplePos x="0" y="0"/>
                <wp:positionH relativeFrom="column">
                  <wp:posOffset>2325370</wp:posOffset>
                </wp:positionH>
                <wp:positionV relativeFrom="paragraph">
                  <wp:posOffset>133985</wp:posOffset>
                </wp:positionV>
                <wp:extent cx="704850" cy="4445"/>
                <wp:effectExtent l="0" t="0" r="0" b="0"/>
                <wp:wrapNone/>
                <wp:docPr id="102" name="直接连接符 102"/>
                <wp:cNvGraphicFramePr/>
                <a:graphic xmlns:a="http://schemas.openxmlformats.org/drawingml/2006/main">
                  <a:graphicData uri="http://schemas.microsoft.com/office/word/2010/wordprocessingShape">
                    <wps:wsp>
                      <wps:cNvCnPr/>
                      <wps:spPr>
                        <a:xfrm flipV="1">
                          <a:off x="0" y="0"/>
                          <a:ext cx="704850" cy="444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05AF55B8" id="直接连接符 102" o:spid="_x0000_s1026" style="position:absolute;left:0;text-align:left;flip:y;z-index:251620352;visibility:visible;mso-wrap-style:square;mso-wrap-distance-left:9pt;mso-wrap-distance-top:0;mso-wrap-distance-right:9pt;mso-wrap-distance-bottom:0;mso-position-horizontal:absolute;mso-position-horizontal-relative:text;mso-position-vertical:absolute;mso-position-vertical-relative:text" from="183.1pt,10.55pt" to="238.6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"/>
            </w:pict>
          </mc:Fallback>
        </mc:AlternateContent>
      </w:r>
      <w:r>
        <w:rPr>
          <w:noProof/>
          <w:color w:val="000000"/>
        </w:rPr>
        <mc:AlternateContent>
          <mc:Choice Requires="wps">
            <w:drawing>
              <wp:anchor distT="0" distB="0" distL="114300" distR="114300" simplePos="0" relativeHeight="251626496" behindDoc="0" locked="0" layoutInCell="1" allowOverlap="1" wp14:anchorId="0EDAD1EC" wp14:editId="7BB3F571">
                <wp:simplePos x="0" y="0"/>
                <wp:positionH relativeFrom="column">
                  <wp:posOffset>3073400</wp:posOffset>
                </wp:positionH>
                <wp:positionV relativeFrom="paragraph">
                  <wp:posOffset>202565</wp:posOffset>
                </wp:positionV>
                <wp:extent cx="1019175" cy="321945"/>
                <wp:effectExtent l="4445" t="4445" r="12700" b="8890"/>
                <wp:wrapNone/>
                <wp:docPr id="85" name="文本框 85"/>
                <wp:cNvGraphicFramePr/>
                <a:graphic xmlns:a="http://schemas.openxmlformats.org/drawingml/2006/main">
                  <a:graphicData uri="http://schemas.microsoft.com/office/word/2010/wordprocessingShape">
                    <wps:wsp>
                      <wps:cNvSpPr txBox="1"/>
                      <wps:spPr>
                        <a:xfrm>
                          <a:off x="0" y="0"/>
                          <a:ext cx="1019175" cy="3219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76DC176F" w14:textId="77777777" w:rsidR="00216436" w:rsidRDefault="00216436">
                            <w:pPr>
                              <w:ind w:right="-105"/>
                              <w:rPr>
                                <w:sz w:val="18"/>
                                <w:szCs w:val="18"/>
                              </w:rPr>
                            </w:pPr>
                            <w:r>
                              <w:rPr>
                                <w:rFonts w:hint="eastAsia"/>
                                <w:sz w:val="18"/>
                                <w:szCs w:val="18"/>
                              </w:rPr>
                              <w:t>材料</w:t>
                            </w:r>
                          </w:p>
                        </w:txbxContent>
                      </wps:txbx>
                      <wps:bodyPr upright="1"/>
                    </wps:wsp>
                  </a:graphicData>
                </a:graphic>
              </wp:anchor>
            </w:drawing>
          </mc:Choice>
          <mc:Fallback>
            <w:pict>
              <v:shape w14:anchorId="0EDAD1EC" id="文本框 85" o:spid="_x0000_s1038" type="#_x0000_t202" style="position:absolute;left:0;text-align:left;margin-left:242pt;margin-top:15.95pt;width:80.25pt;height:25.35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" strokecolor="white">
                <v:textbox>
                  <w:txbxContent>
                    <w:p w14:paraId="76DC176F" w14:textId="77777777" w:rsidR="00216436" w:rsidRDefault="00216436">
                      <w:pPr>
                        <w:ind w:right="-105"/>
                        <w:rPr>
                          <w:sz w:val="18"/>
                          <w:szCs w:val="18"/>
                        </w:rPr>
                      </w:pPr>
                      <w:r>
                        <w:rPr>
                          <w:rFonts w:hint="eastAsia"/>
                          <w:sz w:val="18"/>
                          <w:szCs w:val="18"/>
                        </w:rPr>
                        <w:t>材料</w:t>
                      </w:r>
                    </w:p>
                  </w:txbxContent>
                </v:textbox>
              </v:shape>
            </w:pict>
          </mc:Fallback>
        </mc:AlternateContent>
      </w:r>
    </w:p>
    <w:p w14:paraId="485CD8AC" w14:textId="77777777" w:rsidR="00A12359" w:rsidRDefault="00216436">
      <w:pPr>
        <w:spacing w:line="340" w:lineRule="exact"/>
        <w:ind w:right="-105"/>
        <w:rPr>
          <w:color w:val="000000"/>
        </w:rPr>
      </w:pPr>
      <w:r>
        <w:rPr>
          <w:noProof/>
          <w:color w:val="000000"/>
        </w:rPr>
        <mc:AlternateContent>
          <mc:Choice Requires="wps">
            <w:drawing>
              <wp:anchor distT="0" distB="0" distL="114300" distR="114300" simplePos="0" relativeHeight="251761664" behindDoc="0" locked="0" layoutInCell="1" allowOverlap="1" wp14:anchorId="41DBDE6C" wp14:editId="2AF09E24">
                <wp:simplePos x="0" y="0"/>
                <wp:positionH relativeFrom="column">
                  <wp:posOffset>2075815</wp:posOffset>
                </wp:positionH>
                <wp:positionV relativeFrom="paragraph">
                  <wp:posOffset>200660</wp:posOffset>
                </wp:positionV>
                <wp:extent cx="960755" cy="6350"/>
                <wp:effectExtent l="0" t="0" r="0" b="0"/>
                <wp:wrapNone/>
                <wp:docPr id="130" name="直接连接符 130"/>
                <wp:cNvGraphicFramePr/>
                <a:graphic xmlns:a="http://schemas.openxmlformats.org/drawingml/2006/main">
                  <a:graphicData uri="http://schemas.microsoft.com/office/word/2010/wordprocessingShape">
                    <wps:wsp>
                      <wps:cNvCnPr/>
                      <wps:spPr>
                        <a:xfrm>
                          <a:off x="0" y="0"/>
                          <a:ext cx="960755" cy="635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9AD11F0" id="直接连接符 130" o:spid="_x0000_s1026" style="position:absolute;left:0;text-align:left;z-index:251761664;visibility:visible;mso-wrap-style:square;mso-wrap-distance-left:9pt;mso-wrap-distance-top:0;mso-wrap-distance-right:9pt;mso-wrap-distance-bottom:0;mso-position-horizontal:absolute;mso-position-horizontal-relative:text;mso-position-vertical:absolute;mso-position-vertical-relative:text" from="163.45pt,15.8pt" to="239.1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"/>
            </w:pict>
          </mc:Fallback>
        </mc:AlternateContent>
      </w:r>
    </w:p>
    <w:p w14:paraId="2CF10BE3" w14:textId="77777777" w:rsidR="00A12359" w:rsidRDefault="00216436">
      <w:pPr>
        <w:spacing w:line="340" w:lineRule="exact"/>
        <w:ind w:right="-105"/>
        <w:rPr>
          <w:color w:val="000000"/>
        </w:rPr>
      </w:pPr>
      <w:r>
        <w:rPr>
          <w:noProof/>
          <w:color w:val="000000"/>
        </w:rPr>
        <mc:AlternateContent>
          <mc:Choice Requires="wps">
            <w:drawing>
              <wp:anchor distT="0" distB="0" distL="114300" distR="114300" simplePos="0" relativeHeight="251644928" behindDoc="0" locked="0" layoutInCell="1" allowOverlap="1" wp14:anchorId="6BEF9ACD" wp14:editId="62128E80">
                <wp:simplePos x="0" y="0"/>
                <wp:positionH relativeFrom="column">
                  <wp:posOffset>3079750</wp:posOffset>
                </wp:positionH>
                <wp:positionV relativeFrom="paragraph">
                  <wp:posOffset>87630</wp:posOffset>
                </wp:positionV>
                <wp:extent cx="864235" cy="360680"/>
                <wp:effectExtent l="4445" t="5080" r="15240" b="15240"/>
                <wp:wrapNone/>
                <wp:docPr id="93" name="文本框 93"/>
                <wp:cNvGraphicFramePr/>
                <a:graphic xmlns:a="http://schemas.openxmlformats.org/drawingml/2006/main">
                  <a:graphicData uri="http://schemas.microsoft.com/office/word/2010/wordprocessingShape">
                    <wps:wsp>
                      <wps:cNvSpPr txBox="1"/>
                      <wps:spPr>
                        <a:xfrm>
                          <a:off x="0" y="0"/>
                          <a:ext cx="864235" cy="36068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53B1561A" w14:textId="77777777" w:rsidR="00216436" w:rsidRDefault="00216436">
                            <w:pPr>
                              <w:ind w:right="-105"/>
                              <w:rPr>
                                <w:sz w:val="18"/>
                                <w:szCs w:val="18"/>
                              </w:rPr>
                            </w:pPr>
                            <w:r>
                              <w:rPr>
                                <w:rFonts w:asciiTheme="minorEastAsia" w:eastAsiaTheme="minorEastAsia" w:hAnsiTheme="minorEastAsia" w:cs="宋体" w:hint="eastAsia"/>
                                <w:sz w:val="18"/>
                                <w:szCs w:val="18"/>
                              </w:rPr>
                              <w:t>尾部配接形式</w:t>
                            </w:r>
                          </w:p>
                        </w:txbxContent>
                      </wps:txbx>
                      <wps:bodyPr upright="1"/>
                    </wps:wsp>
                  </a:graphicData>
                </a:graphic>
              </wp:anchor>
            </w:drawing>
          </mc:Choice>
          <mc:Fallback>
            <w:pict>
              <v:shape w14:anchorId="6BEF9ACD" id="文本框 93" o:spid="_x0000_s1039" type="#_x0000_t202" style="position:absolute;left:0;text-align:left;margin-left:242.5pt;margin-top:6.9pt;width:68.05pt;height:28.4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" strokecolor="white">
                <v:textbox>
                  <w:txbxContent>
                    <w:p w14:paraId="53B1561A" w14:textId="77777777" w:rsidR="00216436" w:rsidRDefault="00216436">
                      <w:pPr>
                        <w:ind w:right="-105"/>
                        <w:rPr>
                          <w:sz w:val="18"/>
                          <w:szCs w:val="18"/>
                        </w:rPr>
                      </w:pPr>
                      <w:r>
                        <w:rPr>
                          <w:rFonts w:asciiTheme="minorEastAsia" w:eastAsiaTheme="minorEastAsia" w:hAnsiTheme="minorEastAsia" w:cs="宋体" w:hint="eastAsia"/>
                          <w:sz w:val="18"/>
                          <w:szCs w:val="18"/>
                        </w:rPr>
                        <w:t>尾部配接形式</w:t>
                      </w:r>
                    </w:p>
                  </w:txbxContent>
                </v:textbox>
              </v:shape>
            </w:pict>
          </mc:Fallback>
        </mc:AlternateContent>
      </w:r>
    </w:p>
    <w:p w14:paraId="3661CF4B" w14:textId="77777777" w:rsidR="00A12359" w:rsidRDefault="00216436">
      <w:pPr>
        <w:rPr>
          <w:rFonts w:ascii="宋体" w:hAnsi="宋体" w:cs="宋体" w:hint="eastAsia"/>
          <w:sz w:val="18"/>
          <w:szCs w:val="18"/>
        </w:rPr>
      </w:pPr>
      <w:r>
        <w:rPr>
          <w:rFonts w:hint="eastAsia"/>
          <w:noProof/>
        </w:rPr>
        <mc:AlternateContent>
          <mc:Choice Requires="wps">
            <w:drawing>
              <wp:anchor distT="0" distB="0" distL="114300" distR="114300" simplePos="0" relativeHeight="251730944" behindDoc="0" locked="0" layoutInCell="1" allowOverlap="1" wp14:anchorId="7CF1B138" wp14:editId="5F28A0B0">
                <wp:simplePos x="0" y="0"/>
                <wp:positionH relativeFrom="column">
                  <wp:posOffset>3070860</wp:posOffset>
                </wp:positionH>
                <wp:positionV relativeFrom="paragraph">
                  <wp:posOffset>130175</wp:posOffset>
                </wp:positionV>
                <wp:extent cx="628650" cy="322580"/>
                <wp:effectExtent l="4445" t="4445" r="6985" b="8255"/>
                <wp:wrapNone/>
                <wp:docPr id="99" name="文本框 99"/>
                <wp:cNvGraphicFramePr/>
                <a:graphic xmlns:a="http://schemas.openxmlformats.org/drawingml/2006/main">
                  <a:graphicData uri="http://schemas.microsoft.com/office/word/2010/wordprocessingShape">
                    <wps:wsp>
                      <wps:cNvSpPr txBox="1"/>
                      <wps:spPr>
                        <a:xfrm>
                          <a:off x="0" y="0"/>
                          <a:ext cx="628650" cy="32258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3B0D9680" w14:textId="77777777" w:rsidR="00216436" w:rsidRDefault="00216436">
                            <w:pPr>
                              <w:ind w:right="-105"/>
                              <w:rPr>
                                <w:sz w:val="18"/>
                                <w:szCs w:val="18"/>
                              </w:rPr>
                            </w:pPr>
                            <w:r>
                              <w:rPr>
                                <w:rFonts w:hint="eastAsia"/>
                                <w:sz w:val="18"/>
                                <w:szCs w:val="18"/>
                              </w:rPr>
                              <w:t>安装形式</w:t>
                            </w:r>
                          </w:p>
                        </w:txbxContent>
                      </wps:txbx>
                      <wps:bodyPr upright="1"/>
                    </wps:wsp>
                  </a:graphicData>
                </a:graphic>
              </wp:anchor>
            </w:drawing>
          </mc:Choice>
          <mc:Fallback>
            <w:pict>
              <v:shape w14:anchorId="7CF1B138" id="文本框 99" o:spid="_x0000_s1040" type="#_x0000_t202" style="position:absolute;left:0;text-align:left;margin-left:241.8pt;margin-top:10.25pt;width:49.5pt;height:25.4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" strokecolor="white">
                <v:textbox>
                  <w:txbxContent>
                    <w:p w14:paraId="3B0D9680" w14:textId="77777777" w:rsidR="00216436" w:rsidRDefault="00216436">
                      <w:pPr>
                        <w:ind w:right="-105"/>
                        <w:rPr>
                          <w:sz w:val="18"/>
                          <w:szCs w:val="18"/>
                        </w:rPr>
                      </w:pPr>
                      <w:r>
                        <w:rPr>
                          <w:rFonts w:hint="eastAsia"/>
                          <w:sz w:val="18"/>
                          <w:szCs w:val="18"/>
                        </w:rPr>
                        <w:t>安装形式</w:t>
                      </w:r>
                    </w:p>
                  </w:txbxContent>
                </v:textbox>
              </v:shape>
            </w:pict>
          </mc:Fallback>
        </mc:AlternateContent>
      </w:r>
      <w:r>
        <w:rPr>
          <w:noProof/>
          <w:color w:val="000000"/>
        </w:rPr>
        <mc:AlternateContent>
          <mc:Choice Requires="wps">
            <w:drawing>
              <wp:anchor distT="0" distB="0" distL="114300" distR="114300" simplePos="0" relativeHeight="251638784" behindDoc="0" locked="0" layoutInCell="1" allowOverlap="1" wp14:anchorId="34A956C8" wp14:editId="5F72FE23">
                <wp:simplePos x="0" y="0"/>
                <wp:positionH relativeFrom="column">
                  <wp:posOffset>1821815</wp:posOffset>
                </wp:positionH>
                <wp:positionV relativeFrom="paragraph">
                  <wp:posOffset>76835</wp:posOffset>
                </wp:positionV>
                <wp:extent cx="1243330" cy="635"/>
                <wp:effectExtent l="0" t="0" r="0" b="0"/>
                <wp:wrapNone/>
                <wp:docPr id="84" name="直接连接符 84"/>
                <wp:cNvGraphicFramePr/>
                <a:graphic xmlns:a="http://schemas.openxmlformats.org/drawingml/2006/main">
                  <a:graphicData uri="http://schemas.microsoft.com/office/word/2010/wordprocessingShape">
                    <wps:wsp>
                      <wps:cNvCnPr/>
                      <wps:spPr>
                        <a:xfrm flipV="1">
                          <a:off x="0" y="0"/>
                          <a:ext cx="1243330"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5C813E00" id="直接连接符 84" o:spid="_x0000_s1026" style="position:absolute;left:0;text-align:left;flip:y;z-index:251638784;visibility:visible;mso-wrap-style:square;mso-wrap-distance-left:9pt;mso-wrap-distance-top:0;mso-wrap-distance-right:9pt;mso-wrap-distance-bottom:0;mso-position-horizontal:absolute;mso-position-horizontal-relative:text;mso-position-vertical:absolute;mso-position-vertical-relative:text" from="143.45pt,6.05pt" to="241.3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"/>
            </w:pict>
          </mc:Fallback>
        </mc:AlternateContent>
      </w:r>
    </w:p>
    <w:p w14:paraId="615A4331" w14:textId="77777777" w:rsidR="00A12359" w:rsidRDefault="00216436">
      <w:pPr>
        <w:rPr>
          <w:rFonts w:ascii="宋体" w:hAnsi="宋体" w:cs="宋体" w:hint="eastAsia"/>
          <w:sz w:val="18"/>
          <w:szCs w:val="18"/>
        </w:rPr>
      </w:pPr>
      <w:r>
        <w:rPr>
          <w:rFonts w:hint="eastAsia"/>
          <w:noProof/>
        </w:rPr>
        <mc:AlternateContent>
          <mc:Choice Requires="wps">
            <w:drawing>
              <wp:anchor distT="0" distB="0" distL="114300" distR="114300" simplePos="0" relativeHeight="251780096" behindDoc="0" locked="0" layoutInCell="1" allowOverlap="1" wp14:anchorId="598C697E" wp14:editId="7AB7EC5F">
                <wp:simplePos x="0" y="0"/>
                <wp:positionH relativeFrom="column">
                  <wp:posOffset>3086100</wp:posOffset>
                </wp:positionH>
                <wp:positionV relativeFrom="paragraph">
                  <wp:posOffset>140970</wp:posOffset>
                </wp:positionV>
                <wp:extent cx="871855" cy="311785"/>
                <wp:effectExtent l="4445" t="5080" r="7620" b="18415"/>
                <wp:wrapNone/>
                <wp:docPr id="133" name="文本框 133"/>
                <wp:cNvGraphicFramePr/>
                <a:graphic xmlns:a="http://schemas.openxmlformats.org/drawingml/2006/main">
                  <a:graphicData uri="http://schemas.microsoft.com/office/word/2010/wordprocessingShape">
                    <wps:wsp>
                      <wps:cNvSpPr txBox="1"/>
                      <wps:spPr>
                        <a:xfrm>
                          <a:off x="0" y="0"/>
                          <a:ext cx="871855" cy="31178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05305679" w14:textId="77777777" w:rsidR="00216436" w:rsidRDefault="00216436">
                            <w:pPr>
                              <w:ind w:right="-105"/>
                              <w:rPr>
                                <w:sz w:val="18"/>
                                <w:szCs w:val="18"/>
                              </w:rPr>
                            </w:pPr>
                            <w:r>
                              <w:rPr>
                                <w:rFonts w:hint="eastAsia"/>
                                <w:sz w:val="18"/>
                                <w:szCs w:val="18"/>
                              </w:rPr>
                              <w:t>连接器类型</w:t>
                            </w:r>
                          </w:p>
                        </w:txbxContent>
                      </wps:txbx>
                      <wps:bodyPr upright="1"/>
                    </wps:wsp>
                  </a:graphicData>
                </a:graphic>
              </wp:anchor>
            </w:drawing>
          </mc:Choice>
          <mc:Fallback>
            <w:pict>
              <v:shape w14:anchorId="598C697E" id="文本框 133" o:spid="_x0000_s1041" type="#_x0000_t202" style="position:absolute;left:0;text-align:left;margin-left:243pt;margin-top:11.1pt;width:68.65pt;height:24.5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" strokecolor="white">
                <v:textbox>
                  <w:txbxContent>
                    <w:p w14:paraId="05305679" w14:textId="77777777" w:rsidR="00216436" w:rsidRDefault="00216436">
                      <w:pPr>
                        <w:ind w:right="-105"/>
                        <w:rPr>
                          <w:sz w:val="18"/>
                          <w:szCs w:val="18"/>
                        </w:rPr>
                      </w:pPr>
                      <w:r>
                        <w:rPr>
                          <w:rFonts w:hint="eastAsia"/>
                          <w:sz w:val="18"/>
                          <w:szCs w:val="18"/>
                        </w:rPr>
                        <w:t>连接器类型</w:t>
                      </w:r>
                    </w:p>
                  </w:txbxContent>
                </v:textbox>
              </v:shape>
            </w:pict>
          </mc:Fallback>
        </mc:AlternateContent>
      </w:r>
      <w:r>
        <w:rPr>
          <w:rFonts w:hint="eastAsia"/>
          <w:noProof/>
        </w:rPr>
        <mc:AlternateContent>
          <mc:Choice Requires="wps">
            <w:drawing>
              <wp:anchor distT="0" distB="0" distL="114300" distR="114300" simplePos="0" relativeHeight="251767808" behindDoc="0" locked="0" layoutInCell="1" allowOverlap="1" wp14:anchorId="7CF40466" wp14:editId="3859C20E">
                <wp:simplePos x="0" y="0"/>
                <wp:positionH relativeFrom="column">
                  <wp:posOffset>1619250</wp:posOffset>
                </wp:positionH>
                <wp:positionV relativeFrom="paragraph">
                  <wp:posOffset>108585</wp:posOffset>
                </wp:positionV>
                <wp:extent cx="1462405" cy="8255"/>
                <wp:effectExtent l="0" t="4445" r="635" b="10160"/>
                <wp:wrapNone/>
                <wp:docPr id="131" name="直接连接符 131"/>
                <wp:cNvGraphicFramePr/>
                <a:graphic xmlns:a="http://schemas.openxmlformats.org/drawingml/2006/main">
                  <a:graphicData uri="http://schemas.microsoft.com/office/word/2010/wordprocessingShape">
                    <wps:wsp>
                      <wps:cNvCnPr/>
                      <wps:spPr>
                        <a:xfrm flipV="1">
                          <a:off x="0" y="0"/>
                          <a:ext cx="1462405" cy="825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DAD8DA2" id="直接连接符 131" o:spid="_x0000_s1026" style="position:absolute;left:0;text-align:left;flip:y;z-index:251767808;visibility:visible;mso-wrap-style:square;mso-wrap-distance-left:9pt;mso-wrap-distance-top:0;mso-wrap-distance-right:9pt;mso-wrap-distance-bottom:0;mso-position-horizontal:absolute;mso-position-horizontal-relative:text;mso-position-vertical:absolute;mso-position-vertical-relative:text" from="127.5pt,8.55pt" to="242.6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"/>
            </w:pict>
          </mc:Fallback>
        </mc:AlternateContent>
      </w:r>
    </w:p>
    <w:p w14:paraId="5ED08B8F" w14:textId="77777777" w:rsidR="00A12359" w:rsidRDefault="00216436">
      <w:pPr>
        <w:rPr>
          <w:rFonts w:ascii="宋体" w:hAnsi="宋体" w:cs="宋体" w:hint="eastAsia"/>
          <w:sz w:val="18"/>
          <w:szCs w:val="18"/>
        </w:rPr>
      </w:pPr>
      <w:r>
        <w:rPr>
          <w:rFonts w:hint="eastAsia"/>
          <w:noProof/>
        </w:rPr>
        <mc:AlternateContent>
          <mc:Choice Requires="wps">
            <w:drawing>
              <wp:anchor distT="0" distB="0" distL="114300" distR="114300" simplePos="0" relativeHeight="251743232" behindDoc="0" locked="0" layoutInCell="1" allowOverlap="1" wp14:anchorId="66765672" wp14:editId="64DF3891">
                <wp:simplePos x="0" y="0"/>
                <wp:positionH relativeFrom="column">
                  <wp:posOffset>1394460</wp:posOffset>
                </wp:positionH>
                <wp:positionV relativeFrom="paragraph">
                  <wp:posOffset>118110</wp:posOffset>
                </wp:positionV>
                <wp:extent cx="1699260" cy="3175"/>
                <wp:effectExtent l="0" t="0" r="0" b="0"/>
                <wp:wrapNone/>
                <wp:docPr id="97" name="直接连接符 97"/>
                <wp:cNvGraphicFramePr/>
                <a:graphic xmlns:a="http://schemas.openxmlformats.org/drawingml/2006/main">
                  <a:graphicData uri="http://schemas.microsoft.com/office/word/2010/wordprocessingShape">
                    <wps:wsp>
                      <wps:cNvCnPr/>
                      <wps:spPr>
                        <a:xfrm>
                          <a:off x="0" y="0"/>
                          <a:ext cx="1699260" cy="31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337A7AA" id="直接连接符 97" o:spid="_x0000_s1026" style="position:absolute;left:0;text-align:left;z-index:251743232;visibility:visible;mso-wrap-style:square;mso-wrap-distance-left:9pt;mso-wrap-distance-top:0;mso-wrap-distance-right:9pt;mso-wrap-distance-bottom:0;mso-position-horizontal:absolute;mso-position-horizontal-relative:text;mso-position-vertical:absolute;mso-position-vertical-relative:text" from="109.8pt,9.3pt" to="243.6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"/>
            </w:pict>
          </mc:Fallback>
        </mc:AlternateContent>
      </w:r>
      <w:r>
        <w:rPr>
          <w:noProof/>
          <w:color w:val="000000"/>
        </w:rPr>
        <mc:AlternateContent>
          <mc:Choice Requires="wps">
            <w:drawing>
              <wp:anchor distT="0" distB="0" distL="114300" distR="114300" simplePos="0" relativeHeight="251663360" behindDoc="0" locked="0" layoutInCell="1" allowOverlap="1" wp14:anchorId="6289F4C1" wp14:editId="617F8766">
                <wp:simplePos x="0" y="0"/>
                <wp:positionH relativeFrom="column">
                  <wp:posOffset>3091180</wp:posOffset>
                </wp:positionH>
                <wp:positionV relativeFrom="paragraph">
                  <wp:posOffset>186055</wp:posOffset>
                </wp:positionV>
                <wp:extent cx="1069340" cy="440690"/>
                <wp:effectExtent l="5080" t="4445" r="7620" b="12065"/>
                <wp:wrapNone/>
                <wp:docPr id="86" name="文本框 86"/>
                <wp:cNvGraphicFramePr/>
                <a:graphic xmlns:a="http://schemas.openxmlformats.org/drawingml/2006/main">
                  <a:graphicData uri="http://schemas.microsoft.com/office/word/2010/wordprocessingShape">
                    <wps:wsp>
                      <wps:cNvSpPr txBox="1"/>
                      <wps:spPr>
                        <a:xfrm>
                          <a:off x="0" y="0"/>
                          <a:ext cx="1069340" cy="44069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750FDE9D" w14:textId="77777777" w:rsidR="00216436" w:rsidRDefault="00216436">
                            <w:pPr>
                              <w:ind w:right="-105"/>
                              <w:rPr>
                                <w:sz w:val="18"/>
                                <w:szCs w:val="18"/>
                              </w:rPr>
                            </w:pPr>
                            <w:r>
                              <w:rPr>
                                <w:rFonts w:hint="eastAsia"/>
                                <w:sz w:val="18"/>
                                <w:szCs w:val="18"/>
                              </w:rPr>
                              <w:t>接触件类型</w:t>
                            </w:r>
                          </w:p>
                        </w:txbxContent>
                      </wps:txbx>
                      <wps:bodyPr upright="1"/>
                    </wps:wsp>
                  </a:graphicData>
                </a:graphic>
              </wp:anchor>
            </w:drawing>
          </mc:Choice>
          <mc:Fallback>
            <w:pict>
              <v:shape w14:anchorId="6289F4C1" id="文本框 86" o:spid="_x0000_s1042" type="#_x0000_t202" style="position:absolute;left:0;text-align:left;margin-left:243.4pt;margin-top:14.65pt;width:84.2pt;height:34.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" strokecolor="white">
                <v:textbox>
                  <w:txbxContent>
                    <w:p w14:paraId="750FDE9D" w14:textId="77777777" w:rsidR="00216436" w:rsidRDefault="00216436">
                      <w:pPr>
                        <w:ind w:right="-105"/>
                        <w:rPr>
                          <w:sz w:val="18"/>
                          <w:szCs w:val="18"/>
                        </w:rPr>
                      </w:pPr>
                      <w:r>
                        <w:rPr>
                          <w:rFonts w:hint="eastAsia"/>
                          <w:sz w:val="18"/>
                          <w:szCs w:val="18"/>
                        </w:rPr>
                        <w:t>接触件类型</w:t>
                      </w:r>
                    </w:p>
                  </w:txbxContent>
                </v:textbox>
              </v:shape>
            </w:pict>
          </mc:Fallback>
        </mc:AlternateContent>
      </w:r>
    </w:p>
    <w:p w14:paraId="0186E836" w14:textId="77777777" w:rsidR="00A12359" w:rsidRDefault="00216436">
      <w:pPr>
        <w:rPr>
          <w:rFonts w:ascii="宋体" w:hAnsi="宋体" w:cs="宋体" w:hint="eastAsia"/>
          <w:sz w:val="18"/>
          <w:szCs w:val="18"/>
        </w:rPr>
      </w:pPr>
      <w:r>
        <w:rPr>
          <w:noProof/>
          <w:color w:val="000000"/>
        </w:rPr>
        <mc:AlternateContent>
          <mc:Choice Requires="wps">
            <w:drawing>
              <wp:anchor distT="0" distB="0" distL="114300" distR="114300" simplePos="0" relativeHeight="251656192" behindDoc="0" locked="0" layoutInCell="1" allowOverlap="1" wp14:anchorId="747A347C" wp14:editId="0F3C707C">
                <wp:simplePos x="0" y="0"/>
                <wp:positionH relativeFrom="column">
                  <wp:posOffset>1146175</wp:posOffset>
                </wp:positionH>
                <wp:positionV relativeFrom="paragraph">
                  <wp:posOffset>142875</wp:posOffset>
                </wp:positionV>
                <wp:extent cx="1931670" cy="12065"/>
                <wp:effectExtent l="0" t="4445" r="3810" b="6350"/>
                <wp:wrapNone/>
                <wp:docPr id="100" name="直接连接符 100"/>
                <wp:cNvGraphicFramePr/>
                <a:graphic xmlns:a="http://schemas.openxmlformats.org/drawingml/2006/main">
                  <a:graphicData uri="http://schemas.microsoft.com/office/word/2010/wordprocessingShape">
                    <wps:wsp>
                      <wps:cNvCnPr/>
                      <wps:spPr>
                        <a:xfrm>
                          <a:off x="0" y="0"/>
                          <a:ext cx="1931670" cy="1206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27DD031" id="直接连接符 100" o:spid="_x0000_s1026" style="position:absolute;left:0;text-align:left;z-index:251656192;visibility:visible;mso-wrap-style:square;mso-wrap-distance-left:9pt;mso-wrap-distance-top:0;mso-wrap-distance-right:9pt;mso-wrap-distance-bottom:0;mso-position-horizontal:absolute;mso-position-horizontal-relative:text;mso-position-vertical:absolute;mso-position-vertical-relative:text" from="90.25pt,11.25pt" to="242.3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"/>
            </w:pict>
          </mc:Fallback>
        </mc:AlternateContent>
      </w:r>
      <w:r>
        <w:rPr>
          <w:noProof/>
          <w:color w:val="000000"/>
        </w:rPr>
        <mc:AlternateContent>
          <mc:Choice Requires="wps">
            <w:drawing>
              <wp:anchor distT="0" distB="0" distL="114300" distR="114300" simplePos="0" relativeHeight="251681792" behindDoc="0" locked="0" layoutInCell="1" allowOverlap="1" wp14:anchorId="1CB40D35" wp14:editId="426B5AA8">
                <wp:simplePos x="0" y="0"/>
                <wp:positionH relativeFrom="column">
                  <wp:posOffset>3117850</wp:posOffset>
                </wp:positionH>
                <wp:positionV relativeFrom="paragraph">
                  <wp:posOffset>206375</wp:posOffset>
                </wp:positionV>
                <wp:extent cx="1209040" cy="351155"/>
                <wp:effectExtent l="5080" t="4445" r="5080" b="10160"/>
                <wp:wrapNone/>
                <wp:docPr id="103" name="文本框 103"/>
                <wp:cNvGraphicFramePr/>
                <a:graphic xmlns:a="http://schemas.openxmlformats.org/drawingml/2006/main">
                  <a:graphicData uri="http://schemas.microsoft.com/office/word/2010/wordprocessingShape">
                    <wps:wsp>
                      <wps:cNvSpPr txBox="1"/>
                      <wps:spPr>
                        <a:xfrm>
                          <a:off x="0" y="0"/>
                          <a:ext cx="1209040" cy="35115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25BA8F2B" w14:textId="77777777" w:rsidR="00216436" w:rsidRDefault="00216436">
                            <w:r>
                              <w:rPr>
                                <w:rFonts w:asciiTheme="minorEastAsia" w:eastAsiaTheme="minorEastAsia" w:hAnsiTheme="minorEastAsia" w:hint="eastAsia"/>
                                <w:sz w:val="18"/>
                                <w:szCs w:val="18"/>
                              </w:rPr>
                              <w:t>连接器使用方法</w:t>
                            </w:r>
                          </w:p>
                        </w:txbxContent>
                      </wps:txbx>
                      <wps:bodyPr upright="1"/>
                    </wps:wsp>
                  </a:graphicData>
                </a:graphic>
              </wp:anchor>
            </w:drawing>
          </mc:Choice>
          <mc:Fallback>
            <w:pict>
              <v:shape w14:anchorId="1CB40D35" id="文本框 103" o:spid="_x0000_s1043" type="#_x0000_t202" style="position:absolute;left:0;text-align:left;margin-left:245.5pt;margin-top:16.25pt;width:95.2pt;height:27.6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" strokecolor="white">
                <v:textbox>
                  <w:txbxContent>
                    <w:p w14:paraId="25BA8F2B" w14:textId="77777777" w:rsidR="00216436" w:rsidRDefault="00216436">
                      <w:r>
                        <w:rPr>
                          <w:rFonts w:asciiTheme="minorEastAsia" w:eastAsiaTheme="minorEastAsia" w:hAnsiTheme="minorEastAsia" w:hint="eastAsia"/>
                          <w:sz w:val="18"/>
                          <w:szCs w:val="18"/>
                        </w:rPr>
                        <w:t>连接器使用方法</w:t>
                      </w:r>
                    </w:p>
                  </w:txbxContent>
                </v:textbox>
              </v:shape>
            </w:pict>
          </mc:Fallback>
        </mc:AlternateContent>
      </w:r>
    </w:p>
    <w:p w14:paraId="2F870B60" w14:textId="77777777" w:rsidR="00A12359" w:rsidRDefault="00216436">
      <w:pPr>
        <w:rPr>
          <w:rFonts w:ascii="宋体" w:hAnsi="宋体" w:cs="宋体" w:hint="eastAsia"/>
          <w:sz w:val="18"/>
          <w:szCs w:val="18"/>
        </w:rPr>
      </w:pPr>
      <w:r>
        <w:rPr>
          <w:noProof/>
          <w:color w:val="000000"/>
        </w:rPr>
        <mc:AlternateContent>
          <mc:Choice Requires="wps">
            <w:drawing>
              <wp:anchor distT="0" distB="0" distL="114300" distR="114300" simplePos="0" relativeHeight="251675648" behindDoc="0" locked="0" layoutInCell="1" allowOverlap="1" wp14:anchorId="2B81C5E9" wp14:editId="2C923E2F">
                <wp:simplePos x="0" y="0"/>
                <wp:positionH relativeFrom="column">
                  <wp:posOffset>690880</wp:posOffset>
                </wp:positionH>
                <wp:positionV relativeFrom="paragraph">
                  <wp:posOffset>176530</wp:posOffset>
                </wp:positionV>
                <wp:extent cx="2385060" cy="7620"/>
                <wp:effectExtent l="0" t="4445" r="7620" b="10795"/>
                <wp:wrapNone/>
                <wp:docPr id="87" name="直接连接符 87"/>
                <wp:cNvGraphicFramePr/>
                <a:graphic xmlns:a="http://schemas.openxmlformats.org/drawingml/2006/main">
                  <a:graphicData uri="http://schemas.microsoft.com/office/word/2010/wordprocessingShape">
                    <wps:wsp>
                      <wps:cNvCnPr/>
                      <wps:spPr>
                        <a:xfrm flipV="1">
                          <a:off x="0" y="0"/>
                          <a:ext cx="2385060" cy="762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7F1938A1" id="直接连接符 87" o:spid="_x0000_s1026" style="position:absolute;left:0;text-align:left;flip:y;z-index:251675648;visibility:visible;mso-wrap-style:square;mso-wrap-distance-left:9pt;mso-wrap-distance-top:0;mso-wrap-distance-right:9pt;mso-wrap-distance-bottom:0;mso-position-horizontal:absolute;mso-position-horizontal-relative:text;mso-position-vertical:absolute;mso-position-vertical-relative:text" from="54.4pt,13.9pt" to="242.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"/>
            </w:pict>
          </mc:Fallback>
        </mc:AlternateContent>
      </w:r>
      <w:r>
        <w:rPr>
          <w:noProof/>
          <w:color w:val="000000"/>
        </w:rPr>
        <mc:AlternateContent>
          <mc:Choice Requires="wps">
            <w:drawing>
              <wp:anchor distT="0" distB="0" distL="114300" distR="114300" simplePos="0" relativeHeight="251700224" behindDoc="0" locked="0" layoutInCell="1" allowOverlap="1" wp14:anchorId="01684FF1" wp14:editId="19CF933D">
                <wp:simplePos x="0" y="0"/>
                <wp:positionH relativeFrom="column">
                  <wp:posOffset>3106420</wp:posOffset>
                </wp:positionH>
                <wp:positionV relativeFrom="paragraph">
                  <wp:posOffset>223520</wp:posOffset>
                </wp:positionV>
                <wp:extent cx="675640" cy="429895"/>
                <wp:effectExtent l="4445" t="4445" r="5715" b="7620"/>
                <wp:wrapNone/>
                <wp:docPr id="105" name="文本框 105"/>
                <wp:cNvGraphicFramePr/>
                <a:graphic xmlns:a="http://schemas.openxmlformats.org/drawingml/2006/main">
                  <a:graphicData uri="http://schemas.microsoft.com/office/word/2010/wordprocessingShape">
                    <wps:wsp>
                      <wps:cNvSpPr txBox="1"/>
                      <wps:spPr>
                        <a:xfrm>
                          <a:off x="0" y="0"/>
                          <a:ext cx="675640" cy="42989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56C96F25" w14:textId="77777777" w:rsidR="00216436" w:rsidRDefault="00216436">
                            <w:pPr>
                              <w:ind w:right="-105"/>
                              <w:rPr>
                                <w:sz w:val="18"/>
                                <w:szCs w:val="18"/>
                              </w:rPr>
                            </w:pPr>
                            <w:r>
                              <w:rPr>
                                <w:rFonts w:hint="eastAsia"/>
                                <w:sz w:val="18"/>
                                <w:szCs w:val="18"/>
                              </w:rPr>
                              <w:t>系列主称</w:t>
                            </w:r>
                          </w:p>
                        </w:txbxContent>
                      </wps:txbx>
                      <wps:bodyPr upright="1"/>
                    </wps:wsp>
                  </a:graphicData>
                </a:graphic>
              </wp:anchor>
            </w:drawing>
          </mc:Choice>
          <mc:Fallback>
            <w:pict>
              <v:shape w14:anchorId="01684FF1" id="文本框 105" o:spid="_x0000_s1044" type="#_x0000_t202" style="position:absolute;left:0;text-align:left;margin-left:244.6pt;margin-top:17.6pt;width:53.2pt;height:33.8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" strokecolor="white">
                <v:textbox>
                  <w:txbxContent>
                    <w:p w14:paraId="56C96F25" w14:textId="77777777" w:rsidR="00216436" w:rsidRDefault="00216436">
                      <w:pPr>
                        <w:ind w:right="-105"/>
                        <w:rPr>
                          <w:sz w:val="18"/>
                          <w:szCs w:val="18"/>
                        </w:rPr>
                      </w:pPr>
                      <w:r>
                        <w:rPr>
                          <w:rFonts w:hint="eastAsia"/>
                          <w:sz w:val="18"/>
                          <w:szCs w:val="18"/>
                        </w:rPr>
                        <w:t>系列主称</w:t>
                      </w:r>
                    </w:p>
                  </w:txbxContent>
                </v:textbox>
              </v:shape>
            </w:pict>
          </mc:Fallback>
        </mc:AlternateContent>
      </w:r>
    </w:p>
    <w:p w14:paraId="6ACC3EB6" w14:textId="77777777" w:rsidR="00A12359" w:rsidRDefault="00216436">
      <w:pPr>
        <w:rPr>
          <w:rFonts w:ascii="宋体" w:hAnsi="宋体" w:cs="宋体" w:hint="eastAsia"/>
          <w:sz w:val="18"/>
          <w:szCs w:val="18"/>
        </w:rPr>
      </w:pPr>
      <w:r>
        <w:rPr>
          <w:noProof/>
          <w:color w:val="000000"/>
        </w:rPr>
        <mc:AlternateContent>
          <mc:Choice Requires="wps">
            <w:drawing>
              <wp:anchor distT="0" distB="0" distL="114300" distR="114300" simplePos="0" relativeHeight="251694080" behindDoc="0" locked="0" layoutInCell="1" allowOverlap="1" wp14:anchorId="4B5057F6" wp14:editId="644B64AD">
                <wp:simplePos x="0" y="0"/>
                <wp:positionH relativeFrom="column">
                  <wp:posOffset>355600</wp:posOffset>
                </wp:positionH>
                <wp:positionV relativeFrom="paragraph">
                  <wp:posOffset>189865</wp:posOffset>
                </wp:positionV>
                <wp:extent cx="2712720" cy="2540"/>
                <wp:effectExtent l="0" t="0" r="0" b="0"/>
                <wp:wrapNone/>
                <wp:docPr id="104" name="直接连接符 104"/>
                <wp:cNvGraphicFramePr/>
                <a:graphic xmlns:a="http://schemas.openxmlformats.org/drawingml/2006/main">
                  <a:graphicData uri="http://schemas.microsoft.com/office/word/2010/wordprocessingShape">
                    <wps:wsp>
                      <wps:cNvCnPr/>
                      <wps:spPr>
                        <a:xfrm flipV="1">
                          <a:off x="0" y="0"/>
                          <a:ext cx="2712720" cy="254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655EF24" id="直接连接符 104" o:spid="_x0000_s1026" style="position:absolute;left:0;text-align:left;flip:y;z-index:251694080;visibility:visible;mso-wrap-style:square;mso-wrap-distance-left:9pt;mso-wrap-distance-top:0;mso-wrap-distance-right:9pt;mso-wrap-distance-bottom:0;mso-position-horizontal:absolute;mso-position-horizontal-relative:text;mso-position-vertical:absolute;mso-position-vertical-relative:text" from="28pt,14.95pt" to="241.6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"/>
            </w:pict>
          </mc:Fallback>
        </mc:AlternateContent>
      </w:r>
    </w:p>
    <w:p w14:paraId="388EB37B" w14:textId="77777777" w:rsidR="00A12359" w:rsidRDefault="00A12359">
      <w:pPr>
        <w:rPr>
          <w:rFonts w:ascii="宋体" w:hAnsi="Times New Roman"/>
          <w:kern w:val="0"/>
          <w:szCs w:val="20"/>
        </w:rPr>
      </w:pPr>
    </w:p>
    <w:p w14:paraId="5588525E" w14:textId="77777777" w:rsidR="00A12359" w:rsidRDefault="00A12359"/>
    <w:p w14:paraId="69CCD46F" w14:textId="77777777" w:rsidR="00A12359" w:rsidRDefault="00A12359">
      <w:pPr>
        <w:sectPr w:rsidR="00A12359">
          <w:headerReference w:type="default" r:id="rId18"/>
          <w:footerReference w:type="default" r:id="rId19"/>
          <w:pgSz w:w="11907" w:h="16839"/>
          <w:pgMar w:top="1417" w:right="1134" w:bottom="1134" w:left="1417" w:header="1417" w:footer="1134" w:gutter="0"/>
          <w:pgNumType w:start="1"/>
          <w:cols w:space="425"/>
          <w:docGrid w:type="lines" w:linePitch="312"/>
        </w:sectPr>
      </w:pPr>
    </w:p>
    <w:p w14:paraId="71FEA2ED" w14:textId="77777777" w:rsidR="00A12359" w:rsidRDefault="00A12359">
      <w:pPr>
        <w:pStyle w:val="aff"/>
      </w:pPr>
      <w:bookmarkStart w:id="2368" w:name="标准附录"/>
      <w:bookmarkStart w:id="2369" w:name="附录头部信息书签_1"/>
      <w:bookmarkEnd w:id="2368"/>
    </w:p>
    <w:p w14:paraId="50BD60EC" w14:textId="77777777" w:rsidR="00A12359" w:rsidRDefault="00A12359">
      <w:pPr>
        <w:pStyle w:val="af1"/>
      </w:pPr>
    </w:p>
    <w:p w14:paraId="0C3C1D45" w14:textId="77777777" w:rsidR="00A12359" w:rsidRDefault="00216436">
      <w:pPr>
        <w:pStyle w:val="aff2"/>
      </w:pPr>
      <w:r>
        <w:br/>
      </w:r>
      <w:bookmarkStart w:id="2370" w:name="_Toc165211439"/>
      <w:bookmarkStart w:id="2371" w:name="_Toc160456750"/>
      <w:bookmarkStart w:id="2372" w:name="_Toc173420297"/>
      <w:r>
        <w:rPr>
          <w:rFonts w:hint="eastAsia"/>
        </w:rPr>
        <w:t>（资料性）</w:t>
      </w:r>
      <w:r>
        <w:br/>
      </w:r>
      <w:r>
        <w:rPr>
          <w:rFonts w:hint="eastAsia"/>
        </w:rPr>
        <w:t>连接器外形尺寸</w:t>
      </w:r>
      <w:bookmarkEnd w:id="2369"/>
      <w:bookmarkEnd w:id="2370"/>
      <w:bookmarkEnd w:id="2371"/>
      <w:bookmarkEnd w:id="2372"/>
    </w:p>
    <w:p w14:paraId="793BAA3E" w14:textId="77777777" w:rsidR="00A12359" w:rsidRDefault="00216436">
      <w:pPr>
        <w:pStyle w:val="aff3"/>
        <w:spacing w:before="156" w:after="156"/>
      </w:pPr>
      <w:bookmarkStart w:id="2373" w:name="_Toc165211440"/>
      <w:bookmarkStart w:id="2374" w:name="_Toc160456751"/>
      <w:bookmarkStart w:id="2375" w:name="_Toc173420298"/>
      <w:r>
        <w:t>一般要求</w:t>
      </w:r>
      <w:bookmarkEnd w:id="2373"/>
      <w:bookmarkEnd w:id="2374"/>
      <w:bookmarkEnd w:id="2375"/>
    </w:p>
    <w:p w14:paraId="529558F5" w14:textId="2C09DD5F" w:rsidR="00A12359" w:rsidRDefault="00216436" w:rsidP="00B80198">
      <w:pPr>
        <w:pStyle w:val="affffffff9"/>
      </w:pPr>
      <w:r>
        <w:rPr>
          <w:rFonts w:cs="E-BZ" w:hint="eastAsia"/>
        </w:rPr>
        <w:t>以下为常用产品结构类型、外形</w:t>
      </w:r>
      <w:r>
        <w:rPr>
          <w:rFonts w:hint="eastAsia"/>
        </w:rPr>
        <w:t>尺寸和安装尺寸仅供参考，可根据使用要求进行设计。尺寸单位为mm。</w:t>
      </w:r>
    </w:p>
    <w:p w14:paraId="468282A0" w14:textId="77777777" w:rsidR="00A12359" w:rsidRDefault="00216436">
      <w:pPr>
        <w:pStyle w:val="aff3"/>
        <w:spacing w:before="156" w:after="156"/>
        <w:rPr>
          <w:rFonts w:ascii="宋体" w:hAnsi="宋体" w:hint="eastAsia"/>
        </w:rPr>
      </w:pPr>
      <w:bookmarkStart w:id="2376" w:name="_Toc135746143"/>
      <w:bookmarkStart w:id="2377" w:name="_Toc136874027"/>
      <w:bookmarkStart w:id="2378" w:name="_Toc136530952"/>
      <w:bookmarkStart w:id="2379" w:name="_Toc140139724"/>
      <w:bookmarkStart w:id="2380" w:name="_Toc140763028"/>
      <w:bookmarkStart w:id="2381" w:name="_Toc146295130"/>
      <w:bookmarkStart w:id="2382" w:name="_Toc135746367"/>
      <w:bookmarkStart w:id="2383" w:name="_Toc149899269"/>
      <w:bookmarkStart w:id="2384" w:name="_Toc140850461"/>
      <w:bookmarkStart w:id="2385" w:name="_Toc133504123"/>
      <w:bookmarkStart w:id="2386" w:name="_Toc146276659"/>
      <w:bookmarkStart w:id="2387" w:name="_Toc132970269"/>
      <w:bookmarkStart w:id="2388" w:name="_Toc146116444"/>
      <w:bookmarkStart w:id="2389" w:name="_Toc140762786"/>
      <w:bookmarkStart w:id="2390" w:name="_Toc146267296"/>
      <w:bookmarkStart w:id="2391" w:name="_Toc136873791"/>
      <w:bookmarkStart w:id="2392" w:name="_Toc136531070"/>
      <w:bookmarkStart w:id="2393" w:name="_Toc147754325"/>
      <w:bookmarkStart w:id="2394" w:name="_Toc146285349"/>
      <w:bookmarkStart w:id="2395" w:name="_Toc160456752"/>
      <w:bookmarkStart w:id="2396" w:name="_Toc165211441"/>
      <w:bookmarkStart w:id="2397" w:name="_Toc138257066"/>
      <w:bookmarkStart w:id="2398" w:name="_Toc173420299"/>
      <w:r>
        <w:rPr>
          <w:rFonts w:hAnsi="黑体" w:hint="eastAsia"/>
        </w:rPr>
        <w:t>GMP</w:t>
      </w:r>
      <w:r>
        <w:rPr>
          <w:rFonts w:ascii="宋体" w:hAnsi="宋体" w:hint="eastAsia"/>
        </w:rPr>
        <w:t>系列</w:t>
      </w:r>
      <w:r>
        <w:rPr>
          <w:rFonts w:ascii="宋体" w:hAnsi="宋体"/>
        </w:rPr>
        <w:t>(</w:t>
      </w:r>
      <w:r>
        <w:rPr>
          <w:rFonts w:ascii="宋体" w:hAnsi="宋体" w:hint="eastAsia"/>
        </w:rPr>
        <w:t>接电缆</w:t>
      </w:r>
      <w:r>
        <w:rPr>
          <w:rFonts w:ascii="宋体" w:hAnsi="宋体"/>
        </w:rPr>
        <w:t>)</w:t>
      </w:r>
      <w:r>
        <w:rPr>
          <w:rFonts w:ascii="宋体" w:hAnsi="宋体" w:hint="eastAsia"/>
        </w:rPr>
        <w:t>插孔接触件射频同轴连接器</w:t>
      </w:r>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p>
    <w:p w14:paraId="17DA0E57" w14:textId="77777777" w:rsidR="00A12359" w:rsidRDefault="00216436" w:rsidP="00B80198">
      <w:pPr>
        <w:pStyle w:val="affffffff9"/>
      </w:pPr>
      <w:r>
        <w:rPr>
          <w:rFonts w:hAnsi="黑体" w:hint="eastAsia"/>
        </w:rPr>
        <w:t>GMP</w:t>
      </w:r>
      <w:r>
        <w:rPr>
          <w:rFonts w:hint="eastAsia"/>
        </w:rPr>
        <w:t>系列</w:t>
      </w:r>
      <w:r>
        <w:t>(</w:t>
      </w:r>
      <w:r>
        <w:rPr>
          <w:rFonts w:hint="eastAsia"/>
        </w:rPr>
        <w:t>接电缆</w:t>
      </w:r>
      <w:r>
        <w:t>)</w:t>
      </w:r>
      <w:r>
        <w:rPr>
          <w:rFonts w:hint="eastAsia"/>
        </w:rPr>
        <w:t>插孔接触件射频同轴连接器外形见图A.1、图A.2和图A.3。</w:t>
      </w:r>
    </w:p>
    <w:p w14:paraId="2364EDC2" w14:textId="77777777" w:rsidR="00A12359" w:rsidRDefault="00216436" w:rsidP="00B80198">
      <w:pPr>
        <w:pStyle w:val="affffffff9"/>
      </w:pPr>
      <w:r>
        <w:rPr>
          <w:noProof/>
        </w:rPr>
        <w:drawing>
          <wp:inline distT="0" distB="0" distL="0" distR="0" wp14:anchorId="3B621D03" wp14:editId="3DFFBF9A">
            <wp:extent cx="2390775" cy="118110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390775" cy="1181100"/>
                    </a:xfrm>
                    <a:prstGeom prst="rect">
                      <a:avLst/>
                    </a:prstGeom>
                    <a:noFill/>
                    <a:ln>
                      <a:noFill/>
                    </a:ln>
                  </pic:spPr>
                </pic:pic>
              </a:graphicData>
            </a:graphic>
          </wp:inline>
        </w:drawing>
      </w:r>
    </w:p>
    <w:p w14:paraId="7201F042" w14:textId="77777777" w:rsidR="00A12359" w:rsidRDefault="00216436">
      <w:pPr>
        <w:pStyle w:val="af2"/>
        <w:spacing w:before="156" w:after="156"/>
        <w:ind w:left="0"/>
      </w:pPr>
      <w:r>
        <w:rPr>
          <w:rFonts w:hint="eastAsia"/>
        </w:rPr>
        <w:t>GMP-K202-X、GMP-K047-X、GMP-K203-X、GMP-K086-X</w:t>
      </w:r>
      <w:proofErr w:type="gramStart"/>
      <w:r>
        <w:rPr>
          <w:rFonts w:hint="eastAsia"/>
        </w:rPr>
        <w:t>和</w:t>
      </w:r>
      <w:proofErr w:type="gramEnd"/>
    </w:p>
    <w:p w14:paraId="4F6B0A70" w14:textId="77777777" w:rsidR="00A12359" w:rsidRDefault="00216436">
      <w:pPr>
        <w:pStyle w:val="af2"/>
        <w:numPr>
          <w:ilvl w:val="0"/>
          <w:numId w:val="0"/>
        </w:numPr>
        <w:spacing w:before="156" w:after="156"/>
      </w:pPr>
      <w:r>
        <w:rPr>
          <w:rFonts w:hint="eastAsia"/>
        </w:rPr>
        <w:t>GMP-K1.5W-X型连接器(接电缆)外形图</w:t>
      </w:r>
    </w:p>
    <w:p w14:paraId="587C4B45" w14:textId="77777777" w:rsidR="00A12359" w:rsidRDefault="00A12359"/>
    <w:p w14:paraId="33607514" w14:textId="77777777" w:rsidR="00A12359" w:rsidRDefault="00216436">
      <w:r>
        <w:rPr>
          <w:rFonts w:hAnsi="宋体"/>
          <w:noProof/>
        </w:rPr>
        <w:drawing>
          <wp:anchor distT="0" distB="0" distL="114300" distR="114300" simplePos="0" relativeHeight="251589632" behindDoc="0" locked="0" layoutInCell="1" allowOverlap="1" wp14:anchorId="176643AD" wp14:editId="493EF753">
            <wp:simplePos x="0" y="0"/>
            <wp:positionH relativeFrom="column">
              <wp:posOffset>1443355</wp:posOffset>
            </wp:positionH>
            <wp:positionV relativeFrom="paragraph">
              <wp:posOffset>116840</wp:posOffset>
            </wp:positionV>
            <wp:extent cx="2951480" cy="1868170"/>
            <wp:effectExtent l="0" t="0" r="127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951480" cy="1868170"/>
                    </a:xfrm>
                    <a:prstGeom prst="rect">
                      <a:avLst/>
                    </a:prstGeom>
                    <a:noFill/>
                    <a:ln>
                      <a:noFill/>
                    </a:ln>
                  </pic:spPr>
                </pic:pic>
              </a:graphicData>
            </a:graphic>
          </wp:anchor>
        </w:drawing>
      </w:r>
    </w:p>
    <w:p w14:paraId="16784008" w14:textId="77777777" w:rsidR="00A12359" w:rsidRDefault="00A12359"/>
    <w:p w14:paraId="1E3D3C7D" w14:textId="77777777" w:rsidR="00A12359" w:rsidRDefault="00A12359"/>
    <w:p w14:paraId="2E464920" w14:textId="77777777" w:rsidR="00A12359" w:rsidRDefault="00A12359"/>
    <w:p w14:paraId="59700F90" w14:textId="77777777" w:rsidR="00A12359" w:rsidRDefault="00A12359"/>
    <w:p w14:paraId="3B11F755" w14:textId="77777777" w:rsidR="00A12359" w:rsidRDefault="00A12359"/>
    <w:p w14:paraId="3B4A408F" w14:textId="77777777" w:rsidR="00A12359" w:rsidRDefault="00A12359"/>
    <w:p w14:paraId="2A9B8F22" w14:textId="77777777" w:rsidR="00A12359" w:rsidRDefault="00A12359"/>
    <w:p w14:paraId="2CCED562" w14:textId="77777777" w:rsidR="00A12359" w:rsidRDefault="00216436">
      <w:pPr>
        <w:pStyle w:val="af2"/>
        <w:spacing w:before="156" w:after="156"/>
        <w:ind w:left="0"/>
      </w:pPr>
      <w:r>
        <w:rPr>
          <w:rFonts w:hint="eastAsia"/>
        </w:rPr>
        <w:t>GMP-KF202-X-X、GMP-KF047-X-X、GMP-KF203-X-X、GMP-KF086-X-X</w:t>
      </w:r>
      <w:proofErr w:type="gramStart"/>
      <w:r>
        <w:rPr>
          <w:rFonts w:hint="eastAsia"/>
        </w:rPr>
        <w:t>和</w:t>
      </w:r>
      <w:proofErr w:type="gramEnd"/>
    </w:p>
    <w:p w14:paraId="15DCD5C3" w14:textId="77777777" w:rsidR="00A12359" w:rsidRDefault="00216436">
      <w:pPr>
        <w:pStyle w:val="af2"/>
        <w:numPr>
          <w:ilvl w:val="1"/>
          <w:numId w:val="0"/>
        </w:numPr>
        <w:spacing w:before="156" w:after="156"/>
      </w:pPr>
      <w:r>
        <w:rPr>
          <w:rFonts w:hint="eastAsia"/>
        </w:rPr>
        <w:t>GMP-KF1.5W-X-X型连接器(接电缆)外形图</w:t>
      </w:r>
    </w:p>
    <w:p w14:paraId="5401666A" w14:textId="77777777" w:rsidR="00A12359" w:rsidRDefault="00A12359"/>
    <w:p w14:paraId="54C2E2C6" w14:textId="77777777" w:rsidR="00A12359" w:rsidRDefault="00A12359"/>
    <w:p w14:paraId="53829FD8" w14:textId="77777777" w:rsidR="00A12359" w:rsidRDefault="00A12359"/>
    <w:p w14:paraId="553AFA1C" w14:textId="77777777" w:rsidR="00A12359" w:rsidRDefault="00216436">
      <w:r>
        <w:rPr>
          <w:rFonts w:hAnsi="宋体"/>
          <w:noProof/>
        </w:rPr>
        <w:drawing>
          <wp:anchor distT="0" distB="0" distL="114300" distR="114300" simplePos="0" relativeHeight="251595776" behindDoc="0" locked="0" layoutInCell="1" allowOverlap="1" wp14:anchorId="0FA2FCD4" wp14:editId="7ACA040A">
            <wp:simplePos x="0" y="0"/>
            <wp:positionH relativeFrom="column">
              <wp:posOffset>1586865</wp:posOffset>
            </wp:positionH>
            <wp:positionV relativeFrom="paragraph">
              <wp:posOffset>-132715</wp:posOffset>
            </wp:positionV>
            <wp:extent cx="3362325" cy="1741805"/>
            <wp:effectExtent l="0" t="0" r="9525"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362325" cy="1741805"/>
                    </a:xfrm>
                    <a:prstGeom prst="rect">
                      <a:avLst/>
                    </a:prstGeom>
                    <a:noFill/>
                    <a:ln>
                      <a:noFill/>
                    </a:ln>
                  </pic:spPr>
                </pic:pic>
              </a:graphicData>
            </a:graphic>
          </wp:anchor>
        </w:drawing>
      </w:r>
    </w:p>
    <w:p w14:paraId="5299D971" w14:textId="77777777" w:rsidR="00A12359" w:rsidRDefault="00A12359"/>
    <w:p w14:paraId="733792A6" w14:textId="77777777" w:rsidR="00A12359" w:rsidRDefault="00A12359"/>
    <w:p w14:paraId="3601D8E6" w14:textId="77777777" w:rsidR="00A12359" w:rsidRDefault="00A12359"/>
    <w:p w14:paraId="7FEACD49" w14:textId="77777777" w:rsidR="00A12359" w:rsidRDefault="00A12359"/>
    <w:p w14:paraId="6DD272A3" w14:textId="77777777" w:rsidR="00A12359" w:rsidRDefault="00A12359"/>
    <w:p w14:paraId="3D84C0A4" w14:textId="77777777" w:rsidR="00A12359" w:rsidRDefault="00216436">
      <w:pPr>
        <w:pStyle w:val="af2"/>
        <w:spacing w:before="156" w:after="156"/>
        <w:ind w:left="0"/>
      </w:pPr>
      <w:r>
        <w:rPr>
          <w:rFonts w:hint="eastAsia"/>
        </w:rPr>
        <w:t>GMP-KW202-X-X、GMP-KW047-X-X、GMP-KW203-X-X、GMP-KW086-X-X和GMP-KW1.5W-X-X型</w:t>
      </w:r>
    </w:p>
    <w:p w14:paraId="28DF1CEF" w14:textId="77777777" w:rsidR="00A12359" w:rsidRDefault="00216436">
      <w:pPr>
        <w:pStyle w:val="af2"/>
        <w:numPr>
          <w:ilvl w:val="1"/>
          <w:numId w:val="0"/>
        </w:numPr>
        <w:spacing w:before="156" w:after="156"/>
      </w:pPr>
      <w:r>
        <w:rPr>
          <w:rFonts w:hint="eastAsia"/>
        </w:rPr>
        <w:t>连接器(接电缆)外形图</w:t>
      </w:r>
    </w:p>
    <w:p w14:paraId="1265CFFF" w14:textId="77777777" w:rsidR="00A12359" w:rsidRDefault="00216436">
      <w:pPr>
        <w:pStyle w:val="aff3"/>
        <w:spacing w:before="156" w:after="156"/>
      </w:pPr>
      <w:bookmarkStart w:id="2399" w:name="_Toc160456753"/>
      <w:bookmarkStart w:id="2400" w:name="_Toc165211442"/>
      <w:bookmarkStart w:id="2401" w:name="_Toc173420300"/>
      <w:r>
        <w:rPr>
          <w:rFonts w:hAnsi="黑体" w:hint="eastAsia"/>
        </w:rPr>
        <w:t>GMP</w:t>
      </w:r>
      <w:r>
        <w:rPr>
          <w:rFonts w:hint="eastAsia"/>
        </w:rPr>
        <w:t>系列</w:t>
      </w:r>
      <w:r>
        <w:t>(</w:t>
      </w:r>
      <w:r>
        <w:rPr>
          <w:rFonts w:hint="eastAsia"/>
        </w:rPr>
        <w:t>接电缆</w:t>
      </w:r>
      <w:r>
        <w:t>)</w:t>
      </w:r>
      <w:r>
        <w:rPr>
          <w:rFonts w:hint="eastAsia"/>
        </w:rPr>
        <w:t>插针接触件射频同轴连接器</w:t>
      </w:r>
      <w:bookmarkEnd w:id="2399"/>
      <w:bookmarkEnd w:id="2400"/>
      <w:bookmarkEnd w:id="2401"/>
    </w:p>
    <w:p w14:paraId="66E934F0" w14:textId="77777777" w:rsidR="00A12359" w:rsidRDefault="00216436" w:rsidP="00B80198">
      <w:pPr>
        <w:pStyle w:val="affffffff9"/>
      </w:pPr>
      <w:r>
        <w:rPr>
          <w:rFonts w:hAnsi="黑体" w:hint="eastAsia"/>
        </w:rPr>
        <w:t>GMP</w:t>
      </w:r>
      <w:r>
        <w:rPr>
          <w:rFonts w:hint="eastAsia"/>
        </w:rPr>
        <w:t>系列</w:t>
      </w:r>
      <w:r>
        <w:t>(</w:t>
      </w:r>
      <w:r>
        <w:rPr>
          <w:rFonts w:hint="eastAsia"/>
        </w:rPr>
        <w:t>接电缆</w:t>
      </w:r>
      <w:r>
        <w:t>)</w:t>
      </w:r>
      <w:r>
        <w:rPr>
          <w:rFonts w:hint="eastAsia"/>
        </w:rPr>
        <w:t>插针接触件射频同轴连接器</w:t>
      </w:r>
      <w:r>
        <w:rPr>
          <w:rFonts w:hAnsi="宋体" w:hint="eastAsia"/>
        </w:rPr>
        <w:t>外形见图A.4、图A.5。</w:t>
      </w:r>
    </w:p>
    <w:p w14:paraId="1BA0CA15" w14:textId="77777777" w:rsidR="00A12359" w:rsidRDefault="00216436">
      <w:pPr>
        <w:pStyle w:val="affffffffffff3"/>
        <w:ind w:firstLineChars="0" w:firstLine="0"/>
        <w:jc w:val="center"/>
      </w:pPr>
      <w:r>
        <w:rPr>
          <w:rFonts w:hAnsi="宋体"/>
          <w:noProof/>
        </w:rPr>
        <w:drawing>
          <wp:inline distT="0" distB="0" distL="0" distR="0" wp14:anchorId="3309E839" wp14:editId="1E1E9E76">
            <wp:extent cx="3171825" cy="2028825"/>
            <wp:effectExtent l="0" t="0" r="13335" b="133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171825" cy="2028825"/>
                    </a:xfrm>
                    <a:prstGeom prst="rect">
                      <a:avLst/>
                    </a:prstGeom>
                    <a:noFill/>
                    <a:ln>
                      <a:noFill/>
                    </a:ln>
                  </pic:spPr>
                </pic:pic>
              </a:graphicData>
            </a:graphic>
          </wp:inline>
        </w:drawing>
      </w:r>
    </w:p>
    <w:p w14:paraId="02755AE1" w14:textId="77777777" w:rsidR="00A12359" w:rsidRDefault="00216436">
      <w:pPr>
        <w:pStyle w:val="af2"/>
        <w:spacing w:before="156" w:after="156"/>
        <w:ind w:left="0"/>
      </w:pPr>
      <w:r>
        <w:rPr>
          <w:rFonts w:hint="eastAsia"/>
        </w:rPr>
        <w:t>GMP-JF202-X-X、GMP-JF047-X-X、GMP-JF203-X-X、GMP-JF086-X-X和GMP-JF1.5W-X-X型</w:t>
      </w:r>
    </w:p>
    <w:p w14:paraId="6B2C15A5" w14:textId="77777777" w:rsidR="00A12359" w:rsidRDefault="00216436">
      <w:pPr>
        <w:pStyle w:val="af2"/>
        <w:numPr>
          <w:ilvl w:val="1"/>
          <w:numId w:val="0"/>
        </w:numPr>
        <w:spacing w:before="156" w:after="156"/>
      </w:pPr>
      <w:r>
        <w:rPr>
          <w:rFonts w:hAnsi="宋体"/>
          <w:noProof/>
        </w:rPr>
        <w:drawing>
          <wp:anchor distT="0" distB="0" distL="114300" distR="114300" simplePos="0" relativeHeight="251786240" behindDoc="0" locked="0" layoutInCell="1" allowOverlap="1" wp14:anchorId="17B1E0D9" wp14:editId="1E0B9F5A">
            <wp:simplePos x="0" y="0"/>
            <wp:positionH relativeFrom="column">
              <wp:posOffset>1278890</wp:posOffset>
            </wp:positionH>
            <wp:positionV relativeFrom="paragraph">
              <wp:posOffset>261620</wp:posOffset>
            </wp:positionV>
            <wp:extent cx="3390900" cy="2019300"/>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39090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连接器(接电缆)外形图</w:t>
      </w:r>
    </w:p>
    <w:p w14:paraId="154745B8" w14:textId="77777777" w:rsidR="00216436" w:rsidRDefault="00216436" w:rsidP="00216436"/>
    <w:p w14:paraId="6A4A681A" w14:textId="77777777" w:rsidR="00216436" w:rsidRDefault="00216436" w:rsidP="00216436"/>
    <w:p w14:paraId="4388997E" w14:textId="77777777" w:rsidR="00216436" w:rsidRDefault="00216436" w:rsidP="00216436"/>
    <w:p w14:paraId="6A754DC3" w14:textId="77777777" w:rsidR="00216436" w:rsidRPr="00216436" w:rsidRDefault="00216436" w:rsidP="00216436"/>
    <w:p w14:paraId="31352D9F" w14:textId="77777777" w:rsidR="00216436" w:rsidRDefault="00216436" w:rsidP="00216436"/>
    <w:p w14:paraId="6024094C" w14:textId="77777777" w:rsidR="00216436" w:rsidRPr="00216436" w:rsidRDefault="00216436" w:rsidP="00216436"/>
    <w:p w14:paraId="61858EF6" w14:textId="77777777" w:rsidR="00A12359" w:rsidRDefault="00A12359">
      <w:pPr>
        <w:pStyle w:val="affffffffffff3"/>
        <w:ind w:firstLineChars="0" w:firstLine="0"/>
        <w:jc w:val="center"/>
        <w:rPr>
          <w:rFonts w:hAnsi="宋体" w:hint="eastAsia"/>
        </w:rPr>
      </w:pPr>
    </w:p>
    <w:p w14:paraId="5BCA51DA" w14:textId="77777777" w:rsidR="00A12359" w:rsidRDefault="00216436">
      <w:pPr>
        <w:pStyle w:val="affffffffffff3"/>
        <w:ind w:firstLineChars="0" w:firstLine="0"/>
        <w:rPr>
          <w:rFonts w:hAnsi="宋体" w:hint="eastAsia"/>
        </w:rPr>
      </w:pPr>
      <w:r>
        <w:rPr>
          <w:rFonts w:hAnsi="宋体" w:hint="eastAsia"/>
          <w:vertAlign w:val="superscript"/>
        </w:rPr>
        <w:t>a</w:t>
      </w:r>
      <w:r>
        <w:rPr>
          <w:rFonts w:hAnsi="宋体" w:hint="eastAsia"/>
        </w:rPr>
        <w:t>:穿墙尺寸。</w:t>
      </w:r>
    </w:p>
    <w:p w14:paraId="7BB2F3E7" w14:textId="77777777" w:rsidR="00A12359" w:rsidRDefault="00216436">
      <w:pPr>
        <w:pStyle w:val="af2"/>
        <w:spacing w:before="156" w:after="156"/>
        <w:ind w:left="0"/>
      </w:pPr>
      <w:r>
        <w:rPr>
          <w:rFonts w:hint="eastAsia"/>
        </w:rPr>
        <w:t>GMP-JY202-X-X、GMP-JY047-X-X、GMP-JY203-X-X、GMP-JY086-X-X和GMP-JY1.5W-X-X型</w:t>
      </w:r>
    </w:p>
    <w:p w14:paraId="1B43F1B6" w14:textId="77777777" w:rsidR="00A12359" w:rsidRDefault="00216436">
      <w:pPr>
        <w:pStyle w:val="af2"/>
        <w:numPr>
          <w:ilvl w:val="1"/>
          <w:numId w:val="0"/>
        </w:numPr>
        <w:spacing w:before="156" w:after="156"/>
      </w:pPr>
      <w:r>
        <w:rPr>
          <w:rFonts w:hint="eastAsia"/>
        </w:rPr>
        <w:t>连接器(接电缆)外形图</w:t>
      </w:r>
    </w:p>
    <w:p w14:paraId="189C9249" w14:textId="77777777" w:rsidR="00A12359" w:rsidRDefault="00216436">
      <w:pPr>
        <w:pStyle w:val="aff3"/>
        <w:spacing w:before="156" w:after="156"/>
      </w:pPr>
      <w:bookmarkStart w:id="2402" w:name="_Toc165211443"/>
      <w:bookmarkStart w:id="2403" w:name="_Toc160456754"/>
      <w:bookmarkStart w:id="2404" w:name="_Toc173420301"/>
      <w:r>
        <w:rPr>
          <w:rFonts w:hAnsi="黑体" w:hint="eastAsia"/>
        </w:rPr>
        <w:t>GMP</w:t>
      </w:r>
      <w:r>
        <w:rPr>
          <w:rFonts w:hint="eastAsia"/>
        </w:rPr>
        <w:t>系列</w:t>
      </w:r>
      <w:r>
        <w:t>(</w:t>
      </w:r>
      <w:r>
        <w:rPr>
          <w:rFonts w:hint="eastAsia"/>
        </w:rPr>
        <w:t>接微带</w:t>
      </w:r>
      <w:r>
        <w:t>)</w:t>
      </w:r>
      <w:r>
        <w:rPr>
          <w:rFonts w:hint="eastAsia"/>
        </w:rPr>
        <w:t>插针接触件射频同轴连接器</w:t>
      </w:r>
      <w:bookmarkEnd w:id="2402"/>
      <w:bookmarkEnd w:id="2403"/>
      <w:bookmarkEnd w:id="2404"/>
    </w:p>
    <w:p w14:paraId="49A4B2B7" w14:textId="77777777" w:rsidR="00A12359" w:rsidRDefault="00216436" w:rsidP="00B80198">
      <w:pPr>
        <w:pStyle w:val="affffffff9"/>
      </w:pPr>
      <w:r>
        <w:rPr>
          <w:rFonts w:hAnsi="黑体" w:hint="eastAsia"/>
        </w:rPr>
        <w:lastRenderedPageBreak/>
        <w:t>GMP</w:t>
      </w:r>
      <w:r>
        <w:rPr>
          <w:rFonts w:hint="eastAsia"/>
        </w:rPr>
        <w:t>系列</w:t>
      </w:r>
      <w:r>
        <w:t>(</w:t>
      </w:r>
      <w:r>
        <w:rPr>
          <w:rFonts w:hint="eastAsia"/>
        </w:rPr>
        <w:t>接微带</w:t>
      </w:r>
      <w:r>
        <w:t>)</w:t>
      </w:r>
      <w:r>
        <w:rPr>
          <w:rFonts w:hint="eastAsia"/>
        </w:rPr>
        <w:t>插针接触件射频同轴连接器</w:t>
      </w:r>
      <w:r>
        <w:rPr>
          <w:rFonts w:hAnsi="宋体" w:hint="eastAsia"/>
        </w:rPr>
        <w:t>外形见图A.6</w:t>
      </w:r>
      <w:r w:rsidR="0023771E">
        <w:rPr>
          <w:rFonts w:hAnsi="宋体" w:hint="eastAsia"/>
        </w:rPr>
        <w:t>～</w:t>
      </w:r>
      <w:r>
        <w:rPr>
          <w:rFonts w:hAnsi="宋体" w:hint="eastAsia"/>
        </w:rPr>
        <w:t>图A.1</w:t>
      </w:r>
      <w:r w:rsidR="0023771E">
        <w:rPr>
          <w:rFonts w:hAnsi="宋体" w:hint="eastAsia"/>
        </w:rPr>
        <w:t>3</w:t>
      </w:r>
      <w:r>
        <w:rPr>
          <w:rFonts w:hAnsi="宋体" w:hint="eastAsia"/>
        </w:rPr>
        <w:t>。</w:t>
      </w:r>
    </w:p>
    <w:p w14:paraId="4E68F929" w14:textId="77777777" w:rsidR="00A12359" w:rsidRDefault="00216436">
      <w:pPr>
        <w:pStyle w:val="affffffffffff3"/>
        <w:ind w:firstLineChars="0" w:firstLine="0"/>
        <w:jc w:val="center"/>
      </w:pPr>
      <w:r>
        <w:rPr>
          <w:noProof/>
        </w:rPr>
        <w:drawing>
          <wp:inline distT="0" distB="0" distL="0" distR="0" wp14:anchorId="3EED1437" wp14:editId="282D57A0">
            <wp:extent cx="3295135" cy="1507524"/>
            <wp:effectExtent l="0" t="0" r="63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3363" t="32732" r="26576" b="18419"/>
                    <a:stretch/>
                  </pic:blipFill>
                  <pic:spPr bwMode="auto">
                    <a:xfrm>
                      <a:off x="0" y="0"/>
                      <a:ext cx="3295135" cy="1507524"/>
                    </a:xfrm>
                    <a:prstGeom prst="rect">
                      <a:avLst/>
                    </a:prstGeom>
                    <a:ln>
                      <a:noFill/>
                    </a:ln>
                    <a:extLst>
                      <a:ext uri="{53640926-AAD7-44D8-BBD7-CCE9431645EC}">
                        <a14:shadowObscured xmlns:a14="http://schemas.microsoft.com/office/drawing/2010/main"/>
                      </a:ext>
                    </a:extLst>
                  </pic:spPr>
                </pic:pic>
              </a:graphicData>
            </a:graphic>
          </wp:inline>
        </w:drawing>
      </w:r>
    </w:p>
    <w:p w14:paraId="2C2B7C34" w14:textId="77777777" w:rsidR="00A12359" w:rsidRDefault="00216436">
      <w:pPr>
        <w:pStyle w:val="af2"/>
        <w:spacing w:before="156" w:after="156"/>
        <w:ind w:left="0"/>
      </w:pPr>
      <w:r>
        <w:rPr>
          <w:rFonts w:hint="eastAsia"/>
        </w:rPr>
        <w:t>GMP-JHD-01-X型连接器(接微带)外形图</w:t>
      </w:r>
    </w:p>
    <w:p w14:paraId="1B48965C" w14:textId="77777777" w:rsidR="00A12359" w:rsidRDefault="00216436">
      <w:pPr>
        <w:pStyle w:val="affffffffffff3"/>
        <w:ind w:firstLineChars="0" w:firstLine="0"/>
        <w:jc w:val="center"/>
      </w:pPr>
      <w:r>
        <w:rPr>
          <w:noProof/>
        </w:rPr>
        <w:drawing>
          <wp:inline distT="0" distB="0" distL="0" distR="0" wp14:anchorId="6E876033" wp14:editId="5A8284E1">
            <wp:extent cx="3220995" cy="1433384"/>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7117" t="31498" r="24174" b="22055"/>
                    <a:stretch/>
                  </pic:blipFill>
                  <pic:spPr bwMode="auto">
                    <a:xfrm>
                      <a:off x="0" y="0"/>
                      <a:ext cx="3220995" cy="1433384"/>
                    </a:xfrm>
                    <a:prstGeom prst="rect">
                      <a:avLst/>
                    </a:prstGeom>
                    <a:ln>
                      <a:noFill/>
                    </a:ln>
                    <a:extLst>
                      <a:ext uri="{53640926-AAD7-44D8-BBD7-CCE9431645EC}">
                        <a14:shadowObscured xmlns:a14="http://schemas.microsoft.com/office/drawing/2010/main"/>
                      </a:ext>
                    </a:extLst>
                  </pic:spPr>
                </pic:pic>
              </a:graphicData>
            </a:graphic>
          </wp:inline>
        </w:drawing>
      </w:r>
    </w:p>
    <w:p w14:paraId="4ABCF521" w14:textId="77777777" w:rsidR="00A12359" w:rsidRDefault="00216436">
      <w:pPr>
        <w:pStyle w:val="af2"/>
        <w:spacing w:before="156" w:after="156"/>
        <w:ind w:left="0"/>
      </w:pPr>
      <w:r>
        <w:rPr>
          <w:rFonts w:hint="eastAsia"/>
        </w:rPr>
        <w:t>GMP-JHD-02-X型连接器(接微带)外形图</w:t>
      </w:r>
    </w:p>
    <w:p w14:paraId="4E14C52F" w14:textId="77777777" w:rsidR="00A12359" w:rsidRDefault="00216436">
      <w:pPr>
        <w:pStyle w:val="affffffffffff3"/>
        <w:ind w:firstLineChars="0" w:firstLine="0"/>
        <w:jc w:val="center"/>
      </w:pPr>
      <w:r>
        <w:rPr>
          <w:noProof/>
        </w:rPr>
        <w:drawing>
          <wp:inline distT="0" distB="0" distL="0" distR="0" wp14:anchorId="5C308B6C" wp14:editId="4D618659">
            <wp:extent cx="3459892" cy="1425145"/>
            <wp:effectExtent l="0" t="0" r="762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6667" t="26427" r="20270" b="27394"/>
                    <a:stretch/>
                  </pic:blipFill>
                  <pic:spPr bwMode="auto">
                    <a:xfrm>
                      <a:off x="0" y="0"/>
                      <a:ext cx="3459894" cy="1425146"/>
                    </a:xfrm>
                    <a:prstGeom prst="rect">
                      <a:avLst/>
                    </a:prstGeom>
                    <a:ln>
                      <a:noFill/>
                    </a:ln>
                    <a:extLst>
                      <a:ext uri="{53640926-AAD7-44D8-BBD7-CCE9431645EC}">
                        <a14:shadowObscured xmlns:a14="http://schemas.microsoft.com/office/drawing/2010/main"/>
                      </a:ext>
                    </a:extLst>
                  </pic:spPr>
                </pic:pic>
              </a:graphicData>
            </a:graphic>
          </wp:inline>
        </w:drawing>
      </w:r>
    </w:p>
    <w:p w14:paraId="0DDD7FE2" w14:textId="77777777" w:rsidR="00A12359" w:rsidRDefault="00216436">
      <w:pPr>
        <w:pStyle w:val="af2"/>
        <w:spacing w:before="156" w:after="156"/>
        <w:ind w:left="0"/>
      </w:pPr>
      <w:r>
        <w:rPr>
          <w:rFonts w:hint="eastAsia"/>
        </w:rPr>
        <w:t>GMP-JHD-03-X型连接器(接微带)外形图</w:t>
      </w:r>
    </w:p>
    <w:p w14:paraId="057FB27C" w14:textId="77777777" w:rsidR="00A12359" w:rsidRDefault="00216436">
      <w:pPr>
        <w:pStyle w:val="affffffffffff3"/>
        <w:ind w:firstLineChars="0" w:firstLine="0"/>
        <w:jc w:val="center"/>
      </w:pPr>
      <w:r>
        <w:rPr>
          <w:noProof/>
        </w:rPr>
        <w:drawing>
          <wp:inline distT="0" distB="0" distL="0" distR="0" wp14:anchorId="316BF58D" wp14:editId="15B7E74F">
            <wp:extent cx="3649362" cy="1474573"/>
            <wp:effectExtent l="0" t="0" r="825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4265" t="26160" r="19219" b="26060"/>
                    <a:stretch/>
                  </pic:blipFill>
                  <pic:spPr bwMode="auto">
                    <a:xfrm>
                      <a:off x="0" y="0"/>
                      <a:ext cx="3649362" cy="1474573"/>
                    </a:xfrm>
                    <a:prstGeom prst="rect">
                      <a:avLst/>
                    </a:prstGeom>
                    <a:ln>
                      <a:noFill/>
                    </a:ln>
                    <a:extLst>
                      <a:ext uri="{53640926-AAD7-44D8-BBD7-CCE9431645EC}">
                        <a14:shadowObscured xmlns:a14="http://schemas.microsoft.com/office/drawing/2010/main"/>
                      </a:ext>
                    </a:extLst>
                  </pic:spPr>
                </pic:pic>
              </a:graphicData>
            </a:graphic>
          </wp:inline>
        </w:drawing>
      </w:r>
    </w:p>
    <w:p w14:paraId="0EEEE710" w14:textId="77777777" w:rsidR="00A12359" w:rsidRDefault="00216436">
      <w:pPr>
        <w:pStyle w:val="af2"/>
        <w:spacing w:before="156" w:after="156"/>
        <w:ind w:left="0"/>
      </w:pPr>
      <w:r>
        <w:rPr>
          <w:rFonts w:hint="eastAsia"/>
        </w:rPr>
        <w:t>GMP-JHD-04-X型连接器(接微带)外形图</w:t>
      </w:r>
    </w:p>
    <w:p w14:paraId="7E230423" w14:textId="77777777" w:rsidR="00A12359" w:rsidRDefault="00216436">
      <w:pPr>
        <w:pStyle w:val="affffffffffff3"/>
        <w:ind w:firstLineChars="0" w:firstLine="0"/>
        <w:jc w:val="center"/>
      </w:pPr>
      <w:r>
        <w:rPr>
          <w:noProof/>
        </w:rPr>
        <w:lastRenderedPageBreak/>
        <w:drawing>
          <wp:inline distT="0" distB="0" distL="0" distR="0" wp14:anchorId="4B31874F" wp14:editId="4620B1B9">
            <wp:extent cx="2842054" cy="1556951"/>
            <wp:effectExtent l="0" t="0" r="0" b="57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2222" t="28028" r="25976" b="21522"/>
                    <a:stretch/>
                  </pic:blipFill>
                  <pic:spPr bwMode="auto">
                    <a:xfrm>
                      <a:off x="0" y="0"/>
                      <a:ext cx="2842054" cy="1556951"/>
                    </a:xfrm>
                    <a:prstGeom prst="rect">
                      <a:avLst/>
                    </a:prstGeom>
                    <a:ln>
                      <a:noFill/>
                    </a:ln>
                    <a:extLst>
                      <a:ext uri="{53640926-AAD7-44D8-BBD7-CCE9431645EC}">
                        <a14:shadowObscured xmlns:a14="http://schemas.microsoft.com/office/drawing/2010/main"/>
                      </a:ext>
                    </a:extLst>
                  </pic:spPr>
                </pic:pic>
              </a:graphicData>
            </a:graphic>
          </wp:inline>
        </w:drawing>
      </w:r>
    </w:p>
    <w:p w14:paraId="20629CD1" w14:textId="77777777" w:rsidR="00A12359" w:rsidRDefault="00216436">
      <w:pPr>
        <w:pStyle w:val="af2"/>
        <w:spacing w:before="156" w:after="156"/>
        <w:ind w:left="0"/>
      </w:pPr>
      <w:r>
        <w:rPr>
          <w:rFonts w:hint="eastAsia"/>
        </w:rPr>
        <w:t>GMP-JTD-XX-X型连接器(接微带)外形图</w:t>
      </w:r>
    </w:p>
    <w:p w14:paraId="0226B933" w14:textId="77777777" w:rsidR="00A12359" w:rsidRDefault="00A12359" w:rsidP="00B80198">
      <w:pPr>
        <w:pStyle w:val="affffffff9"/>
      </w:pPr>
    </w:p>
    <w:p w14:paraId="229B80A4" w14:textId="77777777" w:rsidR="00A12359" w:rsidRDefault="00216436">
      <w:pPr>
        <w:pStyle w:val="aff3"/>
        <w:numPr>
          <w:ilvl w:val="0"/>
          <w:numId w:val="0"/>
        </w:numPr>
        <w:spacing w:before="156" w:after="156"/>
        <w:jc w:val="center"/>
      </w:pPr>
      <w:bookmarkStart w:id="2405" w:name="_Toc173420007"/>
      <w:bookmarkStart w:id="2406" w:name="_Toc173420302"/>
      <w:r>
        <w:rPr>
          <w:noProof/>
        </w:rPr>
        <w:drawing>
          <wp:inline distT="0" distB="0" distL="0" distR="0" wp14:anchorId="6F4EDFBE" wp14:editId="3FEA7E8D">
            <wp:extent cx="2578443" cy="1589902"/>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7027" t="23757" r="25976" b="24725"/>
                    <a:stretch/>
                  </pic:blipFill>
                  <pic:spPr bwMode="auto">
                    <a:xfrm>
                      <a:off x="0" y="0"/>
                      <a:ext cx="2578445" cy="1589903"/>
                    </a:xfrm>
                    <a:prstGeom prst="rect">
                      <a:avLst/>
                    </a:prstGeom>
                    <a:ln>
                      <a:noFill/>
                    </a:ln>
                    <a:extLst>
                      <a:ext uri="{53640926-AAD7-44D8-BBD7-CCE9431645EC}">
                        <a14:shadowObscured xmlns:a14="http://schemas.microsoft.com/office/drawing/2010/main"/>
                      </a:ext>
                    </a:extLst>
                  </pic:spPr>
                </pic:pic>
              </a:graphicData>
            </a:graphic>
          </wp:inline>
        </w:drawing>
      </w:r>
      <w:bookmarkEnd w:id="2405"/>
      <w:bookmarkEnd w:id="2406"/>
    </w:p>
    <w:p w14:paraId="42A2E660" w14:textId="77777777" w:rsidR="00A12359" w:rsidRDefault="00216436">
      <w:pPr>
        <w:pStyle w:val="af2"/>
        <w:spacing w:before="156" w:after="156"/>
        <w:ind w:left="0"/>
      </w:pPr>
      <w:r>
        <w:rPr>
          <w:rFonts w:hint="eastAsia"/>
        </w:rPr>
        <w:t>GMP(M)-JHD-X-X型连接器(接微带)外形图</w:t>
      </w:r>
    </w:p>
    <w:p w14:paraId="7E6CD6B3" w14:textId="77777777" w:rsidR="00A12359" w:rsidRDefault="00216436">
      <w:pPr>
        <w:pStyle w:val="affffffffffff3"/>
        <w:ind w:firstLineChars="0" w:firstLine="0"/>
        <w:jc w:val="center"/>
      </w:pPr>
      <w:r>
        <w:rPr>
          <w:noProof/>
        </w:rPr>
        <w:drawing>
          <wp:inline distT="0" distB="0" distL="0" distR="0" wp14:anchorId="2205AAE3" wp14:editId="4E797AC4">
            <wp:extent cx="3608173" cy="2042983"/>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7268" t="19219" r="16967" b="14581"/>
                    <a:stretch/>
                  </pic:blipFill>
                  <pic:spPr bwMode="auto">
                    <a:xfrm>
                      <a:off x="0" y="0"/>
                      <a:ext cx="3608172" cy="2042983"/>
                    </a:xfrm>
                    <a:prstGeom prst="rect">
                      <a:avLst/>
                    </a:prstGeom>
                    <a:ln>
                      <a:noFill/>
                    </a:ln>
                    <a:extLst>
                      <a:ext uri="{53640926-AAD7-44D8-BBD7-CCE9431645EC}">
                        <a14:shadowObscured xmlns:a14="http://schemas.microsoft.com/office/drawing/2010/main"/>
                      </a:ext>
                    </a:extLst>
                  </pic:spPr>
                </pic:pic>
              </a:graphicData>
            </a:graphic>
          </wp:inline>
        </w:drawing>
      </w:r>
    </w:p>
    <w:p w14:paraId="30758B76" w14:textId="77777777" w:rsidR="00A12359" w:rsidRDefault="00216436">
      <w:pPr>
        <w:pStyle w:val="affffffffffff3"/>
        <w:spacing w:before="78" w:after="78"/>
        <w:ind w:firstLine="420"/>
        <w:rPr>
          <w:rFonts w:hAnsi="宋体" w:hint="eastAsia"/>
          <w:sz w:val="18"/>
          <w:szCs w:val="18"/>
        </w:rPr>
      </w:pPr>
      <w:r>
        <w:rPr>
          <w:rFonts w:hAnsi="宋体" w:hint="eastAsia"/>
          <w:vertAlign w:val="superscript"/>
        </w:rPr>
        <w:t>a</w:t>
      </w:r>
      <w:r>
        <w:rPr>
          <w:rFonts w:hAnsi="宋体" w:hint="eastAsia"/>
          <w:sz w:val="18"/>
          <w:szCs w:val="18"/>
        </w:rPr>
        <w:t xml:space="preserve"> </w:t>
      </w:r>
      <w:proofErr w:type="spellStart"/>
      <w:r>
        <w:rPr>
          <w:rFonts w:hAnsi="宋体" w:hint="eastAsia"/>
          <w:i/>
          <w:iCs/>
          <w:sz w:val="18"/>
          <w:szCs w:val="18"/>
        </w:rPr>
        <w:t>A</w:t>
      </w:r>
      <w:proofErr w:type="spellEnd"/>
      <w:r>
        <w:rPr>
          <w:rFonts w:hAnsi="宋体" w:hint="eastAsia"/>
          <w:sz w:val="18"/>
          <w:szCs w:val="18"/>
        </w:rPr>
        <w:t>、φ</w:t>
      </w:r>
      <w:r>
        <w:rPr>
          <w:rFonts w:hAnsi="宋体"/>
          <w:i/>
          <w:iCs/>
          <w:sz w:val="18"/>
          <w:szCs w:val="18"/>
        </w:rPr>
        <w:t>B</w:t>
      </w:r>
      <w:r>
        <w:rPr>
          <w:rFonts w:hAnsi="宋体" w:hint="eastAsia"/>
          <w:sz w:val="18"/>
          <w:szCs w:val="18"/>
        </w:rPr>
        <w:t>、</w:t>
      </w:r>
      <w:r>
        <w:rPr>
          <w:rFonts w:hAnsi="宋体" w:hint="eastAsia"/>
          <w:i/>
          <w:iCs/>
          <w:sz w:val="18"/>
          <w:szCs w:val="18"/>
        </w:rPr>
        <w:t>C</w:t>
      </w:r>
      <w:r>
        <w:rPr>
          <w:rFonts w:hAnsi="宋体" w:hint="eastAsia"/>
          <w:sz w:val="18"/>
          <w:szCs w:val="18"/>
        </w:rPr>
        <w:t>、</w:t>
      </w:r>
      <w:r>
        <w:rPr>
          <w:rFonts w:hAnsi="宋体" w:hint="eastAsia"/>
          <w:i/>
          <w:iCs/>
          <w:sz w:val="18"/>
          <w:szCs w:val="18"/>
        </w:rPr>
        <w:t>D</w:t>
      </w:r>
      <w:r>
        <w:rPr>
          <w:rFonts w:hAnsi="宋体" w:hint="eastAsia"/>
          <w:sz w:val="18"/>
          <w:szCs w:val="18"/>
        </w:rPr>
        <w:t>的尺寸、形状、过渡形式任选，但应满足性能要求。</w:t>
      </w:r>
    </w:p>
    <w:p w14:paraId="28740037" w14:textId="77777777" w:rsidR="00A12359" w:rsidRDefault="00216436">
      <w:pPr>
        <w:pStyle w:val="af2"/>
        <w:spacing w:before="156" w:after="156"/>
        <w:ind w:left="0"/>
      </w:pPr>
      <w:r>
        <w:rPr>
          <w:rFonts w:hint="eastAsia"/>
        </w:rPr>
        <w:t>GMP-JFD-X-X型连接器(接微带)外形图</w:t>
      </w:r>
    </w:p>
    <w:p w14:paraId="0539095D" w14:textId="77777777" w:rsidR="00A12359" w:rsidRDefault="00216436" w:rsidP="00B80198">
      <w:pPr>
        <w:pStyle w:val="affffffff9"/>
      </w:pPr>
      <w:r>
        <w:rPr>
          <w:noProof/>
        </w:rPr>
        <w:lastRenderedPageBreak/>
        <w:drawing>
          <wp:inline distT="0" distB="0" distL="0" distR="0" wp14:anchorId="256782CD" wp14:editId="0F11C4E6">
            <wp:extent cx="2619632" cy="1491048"/>
            <wp:effectExtent l="0" t="0" r="952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6727" t="25092" r="25526" b="26593"/>
                    <a:stretch/>
                  </pic:blipFill>
                  <pic:spPr bwMode="auto">
                    <a:xfrm>
                      <a:off x="0" y="0"/>
                      <a:ext cx="2619634" cy="1491049"/>
                    </a:xfrm>
                    <a:prstGeom prst="rect">
                      <a:avLst/>
                    </a:prstGeom>
                    <a:ln>
                      <a:noFill/>
                    </a:ln>
                    <a:extLst>
                      <a:ext uri="{53640926-AAD7-44D8-BBD7-CCE9431645EC}">
                        <a14:shadowObscured xmlns:a14="http://schemas.microsoft.com/office/drawing/2010/main"/>
                      </a:ext>
                    </a:extLst>
                  </pic:spPr>
                </pic:pic>
              </a:graphicData>
            </a:graphic>
          </wp:inline>
        </w:drawing>
      </w:r>
    </w:p>
    <w:p w14:paraId="7828DDEB" w14:textId="77777777" w:rsidR="00A12359" w:rsidRDefault="00216436">
      <w:pPr>
        <w:pStyle w:val="affffffffffff3"/>
        <w:spacing w:before="78" w:after="78"/>
        <w:ind w:firstLine="420"/>
        <w:rPr>
          <w:rFonts w:hAnsi="宋体" w:hint="eastAsia"/>
          <w:sz w:val="18"/>
          <w:szCs w:val="18"/>
        </w:rPr>
      </w:pPr>
      <w:r>
        <w:rPr>
          <w:rFonts w:hAnsi="宋体" w:hint="eastAsia"/>
          <w:vertAlign w:val="superscript"/>
        </w:rPr>
        <w:t>a</w:t>
      </w:r>
      <w:r>
        <w:rPr>
          <w:rFonts w:hAnsi="宋体" w:hint="eastAsia"/>
          <w:sz w:val="18"/>
          <w:szCs w:val="18"/>
        </w:rPr>
        <w:t xml:space="preserve"> </w:t>
      </w:r>
      <w:proofErr w:type="spellStart"/>
      <w:r>
        <w:rPr>
          <w:rFonts w:hAnsi="宋体" w:hint="eastAsia"/>
          <w:i/>
          <w:iCs/>
          <w:sz w:val="18"/>
          <w:szCs w:val="18"/>
        </w:rPr>
        <w:t>A</w:t>
      </w:r>
      <w:proofErr w:type="spellEnd"/>
      <w:r>
        <w:rPr>
          <w:rFonts w:hAnsi="宋体" w:hint="eastAsia"/>
          <w:sz w:val="18"/>
          <w:szCs w:val="18"/>
        </w:rPr>
        <w:t>、φ</w:t>
      </w:r>
      <w:r>
        <w:rPr>
          <w:rFonts w:hAnsi="宋体"/>
          <w:i/>
          <w:iCs/>
          <w:sz w:val="18"/>
          <w:szCs w:val="18"/>
        </w:rPr>
        <w:t>B</w:t>
      </w:r>
      <w:r>
        <w:rPr>
          <w:rFonts w:hAnsi="宋体" w:hint="eastAsia"/>
          <w:sz w:val="18"/>
          <w:szCs w:val="18"/>
        </w:rPr>
        <w:t>、</w:t>
      </w:r>
      <w:r>
        <w:rPr>
          <w:rFonts w:hAnsi="宋体" w:hint="eastAsia"/>
          <w:i/>
          <w:iCs/>
          <w:sz w:val="18"/>
          <w:szCs w:val="18"/>
        </w:rPr>
        <w:t>C</w:t>
      </w:r>
      <w:r>
        <w:rPr>
          <w:rFonts w:hAnsi="宋体" w:hint="eastAsia"/>
          <w:sz w:val="18"/>
          <w:szCs w:val="18"/>
        </w:rPr>
        <w:t>、</w:t>
      </w:r>
      <w:r>
        <w:rPr>
          <w:rFonts w:hAnsi="宋体" w:hint="eastAsia"/>
          <w:i/>
          <w:iCs/>
          <w:sz w:val="18"/>
          <w:szCs w:val="18"/>
        </w:rPr>
        <w:t>D</w:t>
      </w:r>
      <w:r>
        <w:rPr>
          <w:rFonts w:hAnsi="宋体" w:hint="eastAsia"/>
          <w:sz w:val="18"/>
          <w:szCs w:val="18"/>
        </w:rPr>
        <w:t>的尺寸、形状、过渡形式任选，但应满足性能要求。</w:t>
      </w:r>
    </w:p>
    <w:p w14:paraId="52D675DC" w14:textId="77777777" w:rsidR="00A12359" w:rsidRDefault="00216436">
      <w:pPr>
        <w:pStyle w:val="af2"/>
        <w:spacing w:before="156" w:after="156"/>
        <w:ind w:left="0"/>
      </w:pPr>
      <w:r>
        <w:rPr>
          <w:rFonts w:hint="eastAsia"/>
        </w:rPr>
        <w:t>GMP-JYD-X-X型连接器(接微带)外形图</w:t>
      </w:r>
    </w:p>
    <w:p w14:paraId="08744B92" w14:textId="77777777" w:rsidR="00A12359" w:rsidRDefault="00216436">
      <w:pPr>
        <w:pStyle w:val="aff3"/>
        <w:spacing w:before="156" w:after="156"/>
      </w:pPr>
      <w:bookmarkStart w:id="2407" w:name="_Toc165211444"/>
      <w:bookmarkStart w:id="2408" w:name="_Toc160456755"/>
      <w:bookmarkStart w:id="2409" w:name="_Toc173420303"/>
      <w:r>
        <w:rPr>
          <w:rFonts w:hAnsi="黑体" w:hint="eastAsia"/>
        </w:rPr>
        <w:t>GMP</w:t>
      </w:r>
      <w:r>
        <w:rPr>
          <w:rFonts w:hint="eastAsia"/>
        </w:rPr>
        <w:t>系列射频同轴连接器转接器</w:t>
      </w:r>
      <w:bookmarkEnd w:id="2407"/>
      <w:bookmarkEnd w:id="2408"/>
      <w:bookmarkEnd w:id="2409"/>
    </w:p>
    <w:p w14:paraId="7083E0ED" w14:textId="77777777" w:rsidR="00A12359" w:rsidRDefault="00216436" w:rsidP="00B80198">
      <w:pPr>
        <w:pStyle w:val="affffffff9"/>
      </w:pPr>
      <w:r>
        <w:rPr>
          <w:rFonts w:hAnsi="黑体" w:hint="eastAsia"/>
        </w:rPr>
        <w:t>GMP</w:t>
      </w:r>
      <w:r>
        <w:rPr>
          <w:rFonts w:hint="eastAsia"/>
        </w:rPr>
        <w:t>系列射频同轴连接器转接器外形见图A.14、图A.15和图A.16。</w:t>
      </w:r>
    </w:p>
    <w:p w14:paraId="0E58C97B" w14:textId="77777777" w:rsidR="00A12359" w:rsidRDefault="00216436">
      <w:pPr>
        <w:pStyle w:val="affffffffffff3"/>
        <w:ind w:firstLineChars="0" w:firstLine="0"/>
        <w:jc w:val="center"/>
      </w:pPr>
      <w:r>
        <w:rPr>
          <w:noProof/>
        </w:rPr>
        <w:drawing>
          <wp:inline distT="0" distB="0" distL="0" distR="0" wp14:anchorId="37BB578A" wp14:editId="291A1483">
            <wp:extent cx="2413686" cy="1688757"/>
            <wp:effectExtent l="0" t="0" r="5715" b="698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5766" t="21621" r="40240" b="23657"/>
                    <a:stretch/>
                  </pic:blipFill>
                  <pic:spPr bwMode="auto">
                    <a:xfrm>
                      <a:off x="0" y="0"/>
                      <a:ext cx="2413686" cy="1688757"/>
                    </a:xfrm>
                    <a:prstGeom prst="rect">
                      <a:avLst/>
                    </a:prstGeom>
                    <a:ln>
                      <a:noFill/>
                    </a:ln>
                    <a:extLst>
                      <a:ext uri="{53640926-AAD7-44D8-BBD7-CCE9431645EC}">
                        <a14:shadowObscured xmlns:a14="http://schemas.microsoft.com/office/drawing/2010/main"/>
                      </a:ext>
                    </a:extLst>
                  </pic:spPr>
                </pic:pic>
              </a:graphicData>
            </a:graphic>
          </wp:inline>
        </w:drawing>
      </w:r>
    </w:p>
    <w:p w14:paraId="7F361E04" w14:textId="77777777" w:rsidR="00A12359" w:rsidRDefault="00216436">
      <w:pPr>
        <w:pStyle w:val="af2"/>
        <w:spacing w:before="156" w:after="156"/>
        <w:ind w:left="0"/>
      </w:pPr>
      <w:r>
        <w:rPr>
          <w:rFonts w:hint="eastAsia"/>
        </w:rPr>
        <w:t>GMP-JJ-XX-XX型连接器转接器外形图</w:t>
      </w:r>
    </w:p>
    <w:p w14:paraId="5A2A7158" w14:textId="77777777" w:rsidR="00A12359" w:rsidRDefault="00A12359"/>
    <w:p w14:paraId="294B1A68" w14:textId="77777777" w:rsidR="00A12359" w:rsidRDefault="00A12359"/>
    <w:p w14:paraId="4140CEAA" w14:textId="77777777" w:rsidR="00A12359" w:rsidRDefault="00A853F9">
      <w:pPr>
        <w:pStyle w:val="affffffffffff3"/>
        <w:ind w:firstLineChars="0" w:firstLine="0"/>
        <w:jc w:val="center"/>
      </w:pPr>
      <w:r>
        <w:rPr>
          <w:noProof/>
        </w:rPr>
        <w:drawing>
          <wp:inline distT="0" distB="0" distL="0" distR="0" wp14:anchorId="6891B516" wp14:editId="38DD027B">
            <wp:extent cx="2421924" cy="158166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6817" t="28829" r="39039" b="19920"/>
                    <a:stretch/>
                  </pic:blipFill>
                  <pic:spPr bwMode="auto">
                    <a:xfrm>
                      <a:off x="0" y="0"/>
                      <a:ext cx="2421924" cy="1581665"/>
                    </a:xfrm>
                    <a:prstGeom prst="rect">
                      <a:avLst/>
                    </a:prstGeom>
                    <a:ln>
                      <a:noFill/>
                    </a:ln>
                    <a:extLst>
                      <a:ext uri="{53640926-AAD7-44D8-BBD7-CCE9431645EC}">
                        <a14:shadowObscured xmlns:a14="http://schemas.microsoft.com/office/drawing/2010/main"/>
                      </a:ext>
                    </a:extLst>
                  </pic:spPr>
                </pic:pic>
              </a:graphicData>
            </a:graphic>
          </wp:inline>
        </w:drawing>
      </w:r>
    </w:p>
    <w:p w14:paraId="6E452327" w14:textId="77777777" w:rsidR="00A12359" w:rsidRDefault="00216436">
      <w:pPr>
        <w:pStyle w:val="af2"/>
        <w:spacing w:before="156" w:after="156"/>
        <w:ind w:left="0"/>
      </w:pPr>
      <w:r>
        <w:rPr>
          <w:rFonts w:hint="eastAsia"/>
        </w:rPr>
        <w:t>GMP-JK-XX-X型连接器转接器外形图</w:t>
      </w:r>
    </w:p>
    <w:p w14:paraId="6D626F60" w14:textId="77777777" w:rsidR="00A12359" w:rsidRDefault="00A853F9">
      <w:pPr>
        <w:pStyle w:val="affffffffffff3"/>
        <w:ind w:firstLineChars="0" w:firstLine="0"/>
        <w:jc w:val="center"/>
      </w:pPr>
      <w:r>
        <w:rPr>
          <w:noProof/>
        </w:rPr>
        <w:lastRenderedPageBreak/>
        <w:drawing>
          <wp:inline distT="0" distB="0" distL="0" distR="0" wp14:anchorId="11B4FB55" wp14:editId="671AACC4">
            <wp:extent cx="2199503" cy="1252150"/>
            <wp:effectExtent l="0" t="0" r="0" b="571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1712" t="23223" r="48198" b="36203"/>
                    <a:stretch/>
                  </pic:blipFill>
                  <pic:spPr bwMode="auto">
                    <a:xfrm>
                      <a:off x="0" y="0"/>
                      <a:ext cx="2199506" cy="1252152"/>
                    </a:xfrm>
                    <a:prstGeom prst="rect">
                      <a:avLst/>
                    </a:prstGeom>
                    <a:ln>
                      <a:noFill/>
                    </a:ln>
                    <a:extLst>
                      <a:ext uri="{53640926-AAD7-44D8-BBD7-CCE9431645EC}">
                        <a14:shadowObscured xmlns:a14="http://schemas.microsoft.com/office/drawing/2010/main"/>
                      </a:ext>
                    </a:extLst>
                  </pic:spPr>
                </pic:pic>
              </a:graphicData>
            </a:graphic>
          </wp:inline>
        </w:drawing>
      </w:r>
    </w:p>
    <w:p w14:paraId="74579867" w14:textId="77777777" w:rsidR="00A12359" w:rsidRDefault="00216436">
      <w:pPr>
        <w:pStyle w:val="af2"/>
        <w:spacing w:before="156" w:after="156"/>
        <w:ind w:left="0"/>
      </w:pPr>
      <w:r>
        <w:rPr>
          <w:rFonts w:hint="eastAsia"/>
        </w:rPr>
        <w:t>GMP-KK-XX型连接器转接器外形图</w:t>
      </w:r>
    </w:p>
    <w:p w14:paraId="5F7EA239" w14:textId="77777777" w:rsidR="00A12359" w:rsidRDefault="00A12359">
      <w:pPr>
        <w:pStyle w:val="affffffffffff3"/>
        <w:ind w:firstLineChars="0" w:firstLine="0"/>
        <w:sectPr w:rsidR="00A12359">
          <w:pgSz w:w="11907" w:h="16839"/>
          <w:pgMar w:top="1417" w:right="1134" w:bottom="1134" w:left="1417" w:header="1417" w:footer="1134" w:gutter="0"/>
          <w:cols w:space="425"/>
          <w:docGrid w:type="lines" w:linePitch="312"/>
        </w:sectPr>
      </w:pPr>
    </w:p>
    <w:p w14:paraId="182259D3" w14:textId="77777777" w:rsidR="00A12359" w:rsidRDefault="00A12359">
      <w:pPr>
        <w:pStyle w:val="aff"/>
      </w:pPr>
      <w:bookmarkStart w:id="2410" w:name="附录头部信息书签_2"/>
    </w:p>
    <w:p w14:paraId="78DCA374" w14:textId="77777777" w:rsidR="00A12359" w:rsidRDefault="00A12359">
      <w:pPr>
        <w:pStyle w:val="af1"/>
      </w:pPr>
    </w:p>
    <w:p w14:paraId="437794FF" w14:textId="77777777" w:rsidR="00A12359" w:rsidRDefault="00216436">
      <w:pPr>
        <w:pStyle w:val="aff2"/>
      </w:pPr>
      <w:r>
        <w:br/>
      </w:r>
      <w:bookmarkStart w:id="2411" w:name="_Toc160456756"/>
      <w:bookmarkStart w:id="2412" w:name="_Toc165211445"/>
      <w:bookmarkStart w:id="2413" w:name="_Toc173420304"/>
      <w:r>
        <w:rPr>
          <w:rFonts w:hint="eastAsia"/>
        </w:rPr>
        <w:t>（规范性）</w:t>
      </w:r>
      <w:r>
        <w:br/>
      </w:r>
      <w:r>
        <w:rPr>
          <w:rFonts w:hint="eastAsia"/>
        </w:rPr>
        <w:t>连接器界面尺寸</w:t>
      </w:r>
      <w:bookmarkEnd w:id="2410"/>
      <w:bookmarkEnd w:id="2411"/>
      <w:bookmarkEnd w:id="2412"/>
      <w:bookmarkEnd w:id="2413"/>
    </w:p>
    <w:p w14:paraId="5D9BDE37" w14:textId="77777777" w:rsidR="00A12359" w:rsidRDefault="00216436">
      <w:pPr>
        <w:pStyle w:val="aff3"/>
        <w:spacing w:before="156" w:after="156"/>
        <w:rPr>
          <w:rFonts w:hAnsi="宋体" w:hint="eastAsia"/>
        </w:rPr>
      </w:pPr>
      <w:bookmarkStart w:id="2414" w:name="_Toc160456757"/>
      <w:bookmarkStart w:id="2415" w:name="_Toc138257072"/>
      <w:bookmarkStart w:id="2416" w:name="_Toc140139730"/>
      <w:bookmarkStart w:id="2417" w:name="_Toc146267301"/>
      <w:bookmarkStart w:id="2418" w:name="_Toc146285354"/>
      <w:bookmarkStart w:id="2419" w:name="_Toc136530958"/>
      <w:bookmarkStart w:id="2420" w:name="_Toc146276664"/>
      <w:bookmarkStart w:id="2421" w:name="_Toc136531076"/>
      <w:bookmarkStart w:id="2422" w:name="_Toc140762793"/>
      <w:bookmarkStart w:id="2423" w:name="_Toc136874033"/>
      <w:bookmarkStart w:id="2424" w:name="_Toc147754330"/>
      <w:bookmarkStart w:id="2425" w:name="_Toc165211446"/>
      <w:bookmarkStart w:id="2426" w:name="_Toc133504129"/>
      <w:bookmarkStart w:id="2427" w:name="_Toc136873797"/>
      <w:bookmarkStart w:id="2428" w:name="_Toc140850468"/>
      <w:bookmarkStart w:id="2429" w:name="_Toc132970275"/>
      <w:bookmarkStart w:id="2430" w:name="_Toc135746149"/>
      <w:bookmarkStart w:id="2431" w:name="_Toc135746373"/>
      <w:bookmarkStart w:id="2432" w:name="_Toc149899274"/>
      <w:bookmarkStart w:id="2433" w:name="_Toc146295135"/>
      <w:bookmarkStart w:id="2434" w:name="_Toc140763035"/>
      <w:bookmarkStart w:id="2435" w:name="_Toc146116449"/>
      <w:bookmarkStart w:id="2436" w:name="_Toc173420305"/>
      <w:r>
        <w:rPr>
          <w:rFonts w:hAnsi="宋体" w:hint="eastAsia"/>
        </w:rPr>
        <w:t>插孔接触件连接器界面尺寸</w:t>
      </w:r>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p>
    <w:p w14:paraId="3FA8CD2E" w14:textId="77777777" w:rsidR="00A12359" w:rsidRDefault="00216436" w:rsidP="00B80198">
      <w:pPr>
        <w:pStyle w:val="affffffff9"/>
      </w:pPr>
      <w:r>
        <w:rPr>
          <w:rFonts w:ascii="黑体" w:hint="eastAsia"/>
        </w:rPr>
        <w:t>插孔接触件连接器</w:t>
      </w:r>
      <w:r>
        <w:rPr>
          <w:rFonts w:hint="eastAsia"/>
        </w:rPr>
        <w:t>界面尺寸如图B.1所示。</w:t>
      </w:r>
    </w:p>
    <w:p w14:paraId="49D43873" w14:textId="77777777" w:rsidR="00A12359" w:rsidRDefault="00216436" w:rsidP="00B80198">
      <w:pPr>
        <w:pStyle w:val="affffffff9"/>
        <w:rPr>
          <w:rFonts w:hAnsi="宋体" w:hint="eastAsia"/>
        </w:rPr>
      </w:pPr>
      <w:r>
        <w:rPr>
          <w:noProof/>
        </w:rPr>
        <w:drawing>
          <wp:inline distT="0" distB="0" distL="0" distR="0" wp14:anchorId="0562C096" wp14:editId="3882E4C1">
            <wp:extent cx="2187575" cy="1664970"/>
            <wp:effectExtent l="0" t="0" r="317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6"/>
                    <a:srcRect l="27833" t="22676" r="32247" b="23303"/>
                    <a:stretch>
                      <a:fillRect/>
                    </a:stretch>
                  </pic:blipFill>
                  <pic:spPr>
                    <a:xfrm>
                      <a:off x="0" y="0"/>
                      <a:ext cx="2190169" cy="1667144"/>
                    </a:xfrm>
                    <a:prstGeom prst="rect">
                      <a:avLst/>
                    </a:prstGeom>
                    <a:ln>
                      <a:noFill/>
                    </a:ln>
                  </pic:spPr>
                </pic:pic>
              </a:graphicData>
            </a:graphic>
          </wp:inline>
        </w:drawing>
      </w:r>
    </w:p>
    <w:p w14:paraId="6D866C57" w14:textId="77777777" w:rsidR="00A12359" w:rsidRDefault="00216436">
      <w:pPr>
        <w:pStyle w:val="af2"/>
        <w:spacing w:before="156" w:after="156"/>
        <w:ind w:left="0"/>
        <w:rPr>
          <w:color w:val="000000"/>
        </w:rPr>
      </w:pPr>
      <w:bookmarkStart w:id="2437" w:name="_Toc93493500"/>
      <w:r>
        <w:t>插孔中心接触件连接器</w:t>
      </w:r>
      <w:r>
        <w:rPr>
          <w:rFonts w:hAnsi="黑体"/>
        </w:rPr>
        <w:t>（尺寸见表</w:t>
      </w:r>
      <w:r>
        <w:rPr>
          <w:rFonts w:hAnsi="黑体" w:hint="eastAsia"/>
        </w:rPr>
        <w:t>B.1</w:t>
      </w:r>
      <w:r>
        <w:rPr>
          <w:rFonts w:hAnsi="黑体"/>
        </w:rPr>
        <w:t>）</w:t>
      </w:r>
      <w:bookmarkEnd w:id="2437"/>
    </w:p>
    <w:p w14:paraId="58F73A45" w14:textId="77777777" w:rsidR="00A12359" w:rsidRDefault="00216436">
      <w:pPr>
        <w:pStyle w:val="aff0"/>
        <w:spacing w:before="156" w:after="156"/>
      </w:pPr>
      <w:bookmarkStart w:id="2438" w:name="_Toc93493509"/>
      <w:r>
        <w:t>插孔中心接触件连接器尺寸</w:t>
      </w:r>
      <w:bookmarkEnd w:id="2438"/>
    </w:p>
    <w:p w14:paraId="1F833BDD" w14:textId="77777777" w:rsidR="00A12359" w:rsidRDefault="00216436" w:rsidP="00B80198">
      <w:pPr>
        <w:pStyle w:val="affffffff9"/>
      </w:pPr>
      <w:r>
        <w:rPr>
          <w:rFonts w:hint="eastAsia"/>
        </w:rPr>
        <w:t>单位为毫米</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310"/>
        <w:gridCol w:w="1813"/>
        <w:gridCol w:w="1609"/>
        <w:gridCol w:w="1293"/>
        <w:gridCol w:w="1781"/>
        <w:gridCol w:w="1441"/>
      </w:tblGrid>
      <w:tr w:rsidR="00A12359" w14:paraId="3B2C7453" w14:textId="77777777" w:rsidTr="004B7B14">
        <w:trPr>
          <w:trHeight w:val="340"/>
          <w:jc w:val="center"/>
        </w:trPr>
        <w:tc>
          <w:tcPr>
            <w:tcW w:w="1310" w:type="dxa"/>
            <w:vMerge w:val="restart"/>
            <w:tcBorders>
              <w:top w:val="single" w:sz="12" w:space="0" w:color="auto"/>
              <w:bottom w:val="single" w:sz="6" w:space="0" w:color="auto"/>
            </w:tcBorders>
          </w:tcPr>
          <w:p w14:paraId="089C5C1D" w14:textId="77777777" w:rsidR="00A12359" w:rsidRDefault="00216436">
            <w:pPr>
              <w:spacing w:line="360" w:lineRule="exact"/>
              <w:jc w:val="center"/>
              <w:rPr>
                <w:rFonts w:ascii="宋体" w:hAnsi="宋体" w:hint="eastAsia"/>
                <w:sz w:val="18"/>
              </w:rPr>
            </w:pPr>
            <w:r>
              <w:rPr>
                <w:rFonts w:ascii="宋体" w:hAnsi="宋体" w:hint="eastAsia"/>
                <w:sz w:val="18"/>
              </w:rPr>
              <w:t>代号</w:t>
            </w:r>
          </w:p>
        </w:tc>
        <w:tc>
          <w:tcPr>
            <w:tcW w:w="3422" w:type="dxa"/>
            <w:gridSpan w:val="2"/>
            <w:tcBorders>
              <w:top w:val="single" w:sz="12" w:space="0" w:color="auto"/>
              <w:bottom w:val="single" w:sz="6" w:space="0" w:color="auto"/>
            </w:tcBorders>
          </w:tcPr>
          <w:p w14:paraId="71867B4E" w14:textId="77777777" w:rsidR="00A12359" w:rsidRDefault="00216436">
            <w:pPr>
              <w:spacing w:line="360" w:lineRule="exact"/>
              <w:jc w:val="center"/>
              <w:rPr>
                <w:rFonts w:ascii="宋体" w:hAnsi="宋体" w:hint="eastAsia"/>
                <w:sz w:val="18"/>
              </w:rPr>
            </w:pPr>
            <w:r>
              <w:rPr>
                <w:rFonts w:ascii="宋体" w:hAnsi="宋体" w:hint="eastAsia"/>
                <w:sz w:val="18"/>
              </w:rPr>
              <w:t>尺 寸</w:t>
            </w:r>
          </w:p>
        </w:tc>
        <w:tc>
          <w:tcPr>
            <w:tcW w:w="1293" w:type="dxa"/>
            <w:vMerge w:val="restart"/>
            <w:tcBorders>
              <w:top w:val="single" w:sz="12" w:space="0" w:color="auto"/>
              <w:bottom w:val="single" w:sz="6" w:space="0" w:color="auto"/>
            </w:tcBorders>
          </w:tcPr>
          <w:p w14:paraId="4F355712" w14:textId="77777777" w:rsidR="00A12359" w:rsidRDefault="00216436">
            <w:pPr>
              <w:pStyle w:val="afffffb"/>
              <w:pBdr>
                <w:bottom w:val="none" w:sz="0" w:space="0" w:color="auto"/>
              </w:pBdr>
              <w:tabs>
                <w:tab w:val="clear" w:pos="4153"/>
                <w:tab w:val="clear" w:pos="8306"/>
              </w:tabs>
              <w:snapToGrid/>
              <w:spacing w:line="360" w:lineRule="exact"/>
              <w:rPr>
                <w:rFonts w:ascii="宋体" w:hAnsi="宋体" w:hint="eastAsia"/>
                <w:szCs w:val="24"/>
              </w:rPr>
            </w:pPr>
            <w:r>
              <w:rPr>
                <w:rFonts w:ascii="宋体" w:hAnsi="宋体" w:hint="eastAsia"/>
                <w:szCs w:val="24"/>
              </w:rPr>
              <w:t>代号</w:t>
            </w:r>
          </w:p>
        </w:tc>
        <w:tc>
          <w:tcPr>
            <w:tcW w:w="3222" w:type="dxa"/>
            <w:gridSpan w:val="2"/>
            <w:tcBorders>
              <w:top w:val="single" w:sz="12" w:space="0" w:color="auto"/>
              <w:bottom w:val="single" w:sz="6" w:space="0" w:color="auto"/>
            </w:tcBorders>
          </w:tcPr>
          <w:p w14:paraId="4C5A3191" w14:textId="77777777" w:rsidR="00A12359" w:rsidRDefault="00216436">
            <w:pPr>
              <w:spacing w:line="360" w:lineRule="exact"/>
              <w:jc w:val="center"/>
              <w:rPr>
                <w:rFonts w:ascii="宋体" w:hAnsi="宋体" w:hint="eastAsia"/>
                <w:sz w:val="18"/>
              </w:rPr>
            </w:pPr>
            <w:r>
              <w:rPr>
                <w:rFonts w:ascii="宋体" w:hAnsi="宋体" w:hint="eastAsia"/>
                <w:sz w:val="18"/>
              </w:rPr>
              <w:t>尺 寸</w:t>
            </w:r>
          </w:p>
        </w:tc>
      </w:tr>
      <w:tr w:rsidR="00A12359" w14:paraId="419748B7" w14:textId="77777777" w:rsidTr="004B7B14">
        <w:trPr>
          <w:trHeight w:val="340"/>
          <w:jc w:val="center"/>
        </w:trPr>
        <w:tc>
          <w:tcPr>
            <w:tcW w:w="1310" w:type="dxa"/>
            <w:vMerge/>
            <w:tcBorders>
              <w:top w:val="single" w:sz="6" w:space="0" w:color="auto"/>
              <w:bottom w:val="single" w:sz="12" w:space="0" w:color="auto"/>
            </w:tcBorders>
          </w:tcPr>
          <w:p w14:paraId="3377562A" w14:textId="77777777" w:rsidR="00A12359" w:rsidRDefault="00A12359">
            <w:pPr>
              <w:spacing w:line="360" w:lineRule="exact"/>
              <w:rPr>
                <w:rFonts w:ascii="宋体" w:hAnsi="宋体" w:hint="eastAsia"/>
              </w:rPr>
            </w:pPr>
          </w:p>
        </w:tc>
        <w:tc>
          <w:tcPr>
            <w:tcW w:w="1813" w:type="dxa"/>
            <w:tcBorders>
              <w:top w:val="single" w:sz="6" w:space="0" w:color="auto"/>
              <w:bottom w:val="single" w:sz="12" w:space="0" w:color="auto"/>
            </w:tcBorders>
          </w:tcPr>
          <w:p w14:paraId="04316413" w14:textId="77777777" w:rsidR="00A12359" w:rsidRDefault="00216436">
            <w:pPr>
              <w:pStyle w:val="afffffb"/>
              <w:pBdr>
                <w:bottom w:val="none" w:sz="0" w:space="0" w:color="auto"/>
              </w:pBdr>
              <w:tabs>
                <w:tab w:val="clear" w:pos="4153"/>
                <w:tab w:val="clear" w:pos="8306"/>
              </w:tabs>
              <w:snapToGrid/>
              <w:spacing w:line="360" w:lineRule="exact"/>
              <w:rPr>
                <w:rFonts w:ascii="宋体" w:hAnsi="宋体" w:hint="eastAsia"/>
                <w:szCs w:val="24"/>
              </w:rPr>
            </w:pPr>
            <w:r>
              <w:rPr>
                <w:rFonts w:ascii="宋体" w:hAnsi="宋体" w:hint="eastAsia"/>
                <w:szCs w:val="24"/>
              </w:rPr>
              <w:t>最小</w:t>
            </w:r>
          </w:p>
        </w:tc>
        <w:tc>
          <w:tcPr>
            <w:tcW w:w="1609" w:type="dxa"/>
            <w:tcBorders>
              <w:top w:val="single" w:sz="6" w:space="0" w:color="auto"/>
              <w:bottom w:val="single" w:sz="12" w:space="0" w:color="auto"/>
            </w:tcBorders>
          </w:tcPr>
          <w:p w14:paraId="75D8E612" w14:textId="77777777" w:rsidR="00A12359" w:rsidRDefault="00216436">
            <w:pPr>
              <w:pStyle w:val="afffffb"/>
              <w:pBdr>
                <w:bottom w:val="none" w:sz="0" w:space="0" w:color="auto"/>
              </w:pBdr>
              <w:tabs>
                <w:tab w:val="clear" w:pos="4153"/>
                <w:tab w:val="clear" w:pos="8306"/>
              </w:tabs>
              <w:snapToGrid/>
              <w:spacing w:line="360" w:lineRule="exact"/>
              <w:rPr>
                <w:rFonts w:ascii="宋体" w:hAnsi="宋体" w:hint="eastAsia"/>
                <w:szCs w:val="24"/>
              </w:rPr>
            </w:pPr>
            <w:r>
              <w:rPr>
                <w:rFonts w:ascii="宋体" w:hAnsi="宋体" w:hint="eastAsia"/>
                <w:szCs w:val="24"/>
              </w:rPr>
              <w:t>最大</w:t>
            </w:r>
          </w:p>
        </w:tc>
        <w:tc>
          <w:tcPr>
            <w:tcW w:w="1293" w:type="dxa"/>
            <w:vMerge/>
            <w:tcBorders>
              <w:top w:val="single" w:sz="6" w:space="0" w:color="auto"/>
              <w:bottom w:val="single" w:sz="12" w:space="0" w:color="auto"/>
            </w:tcBorders>
          </w:tcPr>
          <w:p w14:paraId="1CFF3115" w14:textId="77777777" w:rsidR="00A12359" w:rsidRDefault="00A12359">
            <w:pPr>
              <w:spacing w:line="360" w:lineRule="exact"/>
              <w:jc w:val="center"/>
              <w:rPr>
                <w:rFonts w:ascii="宋体" w:hAnsi="宋体" w:hint="eastAsia"/>
              </w:rPr>
            </w:pPr>
          </w:p>
        </w:tc>
        <w:tc>
          <w:tcPr>
            <w:tcW w:w="1781" w:type="dxa"/>
            <w:tcBorders>
              <w:top w:val="single" w:sz="6" w:space="0" w:color="auto"/>
              <w:bottom w:val="single" w:sz="12" w:space="0" w:color="auto"/>
            </w:tcBorders>
          </w:tcPr>
          <w:p w14:paraId="050AC5E1" w14:textId="77777777" w:rsidR="00A12359" w:rsidRDefault="00216436">
            <w:pPr>
              <w:pStyle w:val="afffffb"/>
              <w:pBdr>
                <w:bottom w:val="none" w:sz="0" w:space="0" w:color="auto"/>
              </w:pBdr>
              <w:tabs>
                <w:tab w:val="clear" w:pos="4153"/>
                <w:tab w:val="clear" w:pos="8306"/>
              </w:tabs>
              <w:snapToGrid/>
              <w:spacing w:line="360" w:lineRule="exact"/>
              <w:rPr>
                <w:rFonts w:ascii="宋体" w:hAnsi="宋体" w:hint="eastAsia"/>
                <w:szCs w:val="24"/>
              </w:rPr>
            </w:pPr>
            <w:r>
              <w:rPr>
                <w:rFonts w:ascii="宋体" w:hAnsi="宋体" w:hint="eastAsia"/>
                <w:szCs w:val="24"/>
              </w:rPr>
              <w:t>最小</w:t>
            </w:r>
          </w:p>
        </w:tc>
        <w:tc>
          <w:tcPr>
            <w:tcW w:w="1441" w:type="dxa"/>
            <w:tcBorders>
              <w:top w:val="single" w:sz="6" w:space="0" w:color="auto"/>
              <w:bottom w:val="single" w:sz="12" w:space="0" w:color="auto"/>
            </w:tcBorders>
          </w:tcPr>
          <w:p w14:paraId="0955F4A6" w14:textId="77777777" w:rsidR="00A12359" w:rsidRDefault="00216436">
            <w:pPr>
              <w:pStyle w:val="afffffb"/>
              <w:pBdr>
                <w:bottom w:val="none" w:sz="0" w:space="0" w:color="auto"/>
              </w:pBdr>
              <w:tabs>
                <w:tab w:val="clear" w:pos="4153"/>
                <w:tab w:val="clear" w:pos="8306"/>
              </w:tabs>
              <w:snapToGrid/>
              <w:spacing w:line="360" w:lineRule="exact"/>
              <w:rPr>
                <w:rFonts w:ascii="宋体" w:hAnsi="宋体" w:hint="eastAsia"/>
                <w:szCs w:val="24"/>
              </w:rPr>
            </w:pPr>
            <w:r>
              <w:rPr>
                <w:rFonts w:ascii="宋体" w:hAnsi="宋体" w:hint="eastAsia"/>
                <w:szCs w:val="24"/>
              </w:rPr>
              <w:t>最大</w:t>
            </w:r>
          </w:p>
        </w:tc>
      </w:tr>
      <w:tr w:rsidR="00A12359" w14:paraId="15652170" w14:textId="77777777" w:rsidTr="004B7B14">
        <w:trPr>
          <w:trHeight w:val="340"/>
          <w:jc w:val="center"/>
        </w:trPr>
        <w:tc>
          <w:tcPr>
            <w:tcW w:w="1310" w:type="dxa"/>
            <w:tcBorders>
              <w:top w:val="single" w:sz="12" w:space="0" w:color="auto"/>
            </w:tcBorders>
          </w:tcPr>
          <w:p w14:paraId="63CD6819" w14:textId="77777777" w:rsidR="00A12359" w:rsidRDefault="00216436">
            <w:pPr>
              <w:spacing w:line="360" w:lineRule="exact"/>
              <w:jc w:val="center"/>
              <w:rPr>
                <w:rFonts w:ascii="宋体" w:hAnsi="宋体" w:hint="eastAsia"/>
                <w:i/>
                <w:iCs/>
                <w:sz w:val="18"/>
              </w:rPr>
            </w:pPr>
            <w:r>
              <w:rPr>
                <w:rFonts w:ascii="宋体" w:hAnsi="宋体" w:hint="eastAsia"/>
                <w:i/>
                <w:iCs/>
                <w:sz w:val="18"/>
              </w:rPr>
              <w:t>a</w:t>
            </w:r>
          </w:p>
        </w:tc>
        <w:tc>
          <w:tcPr>
            <w:tcW w:w="1813" w:type="dxa"/>
            <w:tcBorders>
              <w:top w:val="single" w:sz="12" w:space="0" w:color="auto"/>
            </w:tcBorders>
          </w:tcPr>
          <w:p w14:paraId="5A1F7C32" w14:textId="77777777" w:rsidR="00A12359" w:rsidRDefault="00216436">
            <w:pPr>
              <w:spacing w:line="360" w:lineRule="exact"/>
              <w:jc w:val="center"/>
              <w:rPr>
                <w:rFonts w:ascii="宋体" w:hAnsi="宋体" w:hint="eastAsia"/>
                <w:sz w:val="18"/>
              </w:rPr>
            </w:pPr>
            <w:r>
              <w:rPr>
                <w:rFonts w:ascii="宋体" w:hAnsi="宋体"/>
                <w:iCs/>
                <w:sz w:val="18"/>
              </w:rPr>
              <w:t>--</w:t>
            </w:r>
          </w:p>
        </w:tc>
        <w:tc>
          <w:tcPr>
            <w:tcW w:w="1609" w:type="dxa"/>
            <w:tcBorders>
              <w:top w:val="single" w:sz="12" w:space="0" w:color="auto"/>
            </w:tcBorders>
          </w:tcPr>
          <w:p w14:paraId="04EC6056" w14:textId="77777777" w:rsidR="00A12359" w:rsidRDefault="00216436">
            <w:pPr>
              <w:spacing w:line="360" w:lineRule="exact"/>
              <w:jc w:val="center"/>
              <w:rPr>
                <w:rFonts w:ascii="宋体" w:hAnsi="宋体" w:hint="eastAsia"/>
                <w:sz w:val="18"/>
              </w:rPr>
            </w:pPr>
            <w:r>
              <w:rPr>
                <w:rFonts w:ascii="宋体" w:hAnsi="宋体" w:hint="eastAsia"/>
                <w:iCs/>
                <w:sz w:val="18"/>
              </w:rPr>
              <w:t>2.79</w:t>
            </w:r>
          </w:p>
        </w:tc>
        <w:tc>
          <w:tcPr>
            <w:tcW w:w="1293" w:type="dxa"/>
            <w:tcBorders>
              <w:top w:val="single" w:sz="12" w:space="0" w:color="auto"/>
            </w:tcBorders>
          </w:tcPr>
          <w:p w14:paraId="7B38725E" w14:textId="77777777" w:rsidR="00A12359" w:rsidRDefault="00216436">
            <w:pPr>
              <w:spacing w:line="360" w:lineRule="exact"/>
              <w:jc w:val="center"/>
              <w:rPr>
                <w:rFonts w:ascii="宋体" w:hAnsi="宋体" w:hint="eastAsia"/>
                <w:i/>
                <w:iCs/>
                <w:sz w:val="18"/>
              </w:rPr>
            </w:pPr>
            <w:r>
              <w:rPr>
                <w:rFonts w:ascii="宋体" w:hAnsi="宋体" w:hint="eastAsia"/>
                <w:i/>
                <w:iCs/>
                <w:sz w:val="18"/>
              </w:rPr>
              <w:t>e</w:t>
            </w:r>
          </w:p>
        </w:tc>
        <w:tc>
          <w:tcPr>
            <w:tcW w:w="1781" w:type="dxa"/>
            <w:tcBorders>
              <w:top w:val="single" w:sz="12" w:space="0" w:color="auto"/>
            </w:tcBorders>
          </w:tcPr>
          <w:p w14:paraId="3F888A04" w14:textId="77777777" w:rsidR="00A12359" w:rsidRDefault="00216436">
            <w:pPr>
              <w:spacing w:line="360" w:lineRule="exact"/>
              <w:jc w:val="center"/>
              <w:rPr>
                <w:rFonts w:ascii="宋体" w:hAnsi="宋体" w:hint="eastAsia"/>
                <w:sz w:val="18"/>
              </w:rPr>
            </w:pPr>
            <w:r>
              <w:rPr>
                <w:rFonts w:ascii="宋体" w:hAnsi="宋体"/>
                <w:sz w:val="18"/>
              </w:rPr>
              <w:t>--</w:t>
            </w:r>
          </w:p>
        </w:tc>
        <w:tc>
          <w:tcPr>
            <w:tcW w:w="1441" w:type="dxa"/>
            <w:tcBorders>
              <w:top w:val="single" w:sz="12" w:space="0" w:color="auto"/>
            </w:tcBorders>
          </w:tcPr>
          <w:p w14:paraId="74239DAE" w14:textId="77777777" w:rsidR="00A12359" w:rsidRDefault="00216436">
            <w:pPr>
              <w:pStyle w:val="afffffb"/>
              <w:pBdr>
                <w:bottom w:val="none" w:sz="0" w:space="0" w:color="auto"/>
              </w:pBdr>
              <w:tabs>
                <w:tab w:val="clear" w:pos="4153"/>
                <w:tab w:val="clear" w:pos="8306"/>
              </w:tabs>
              <w:snapToGrid/>
              <w:spacing w:line="360" w:lineRule="exact"/>
              <w:rPr>
                <w:rFonts w:ascii="宋体" w:hAnsi="宋体" w:hint="eastAsia"/>
                <w:szCs w:val="24"/>
              </w:rPr>
            </w:pPr>
            <w:r>
              <w:rPr>
                <w:rFonts w:ascii="宋体" w:hAnsi="宋体" w:hint="eastAsia"/>
                <w:szCs w:val="24"/>
              </w:rPr>
              <w:t>0.58</w:t>
            </w:r>
          </w:p>
        </w:tc>
      </w:tr>
      <w:tr w:rsidR="00A12359" w14:paraId="1943FA43" w14:textId="77777777" w:rsidTr="004B7B14">
        <w:trPr>
          <w:trHeight w:val="340"/>
          <w:jc w:val="center"/>
        </w:trPr>
        <w:tc>
          <w:tcPr>
            <w:tcW w:w="1310" w:type="dxa"/>
          </w:tcPr>
          <w:p w14:paraId="63C077AA" w14:textId="77777777" w:rsidR="00A12359" w:rsidRDefault="00216436">
            <w:pPr>
              <w:spacing w:line="360" w:lineRule="exact"/>
              <w:jc w:val="center"/>
              <w:rPr>
                <w:rFonts w:ascii="宋体" w:hAnsi="宋体" w:hint="eastAsia"/>
                <w:i/>
                <w:iCs/>
                <w:sz w:val="18"/>
              </w:rPr>
            </w:pPr>
            <w:r>
              <w:rPr>
                <w:rFonts w:ascii="宋体" w:hAnsi="宋体" w:hint="eastAsia"/>
                <w:i/>
                <w:iCs/>
                <w:sz w:val="18"/>
              </w:rPr>
              <w:t>b</w:t>
            </w:r>
          </w:p>
        </w:tc>
        <w:tc>
          <w:tcPr>
            <w:tcW w:w="1813" w:type="dxa"/>
          </w:tcPr>
          <w:p w14:paraId="69BB9484" w14:textId="77777777" w:rsidR="00A12359" w:rsidRDefault="00216436">
            <w:pPr>
              <w:spacing w:line="360" w:lineRule="exact"/>
              <w:jc w:val="center"/>
              <w:rPr>
                <w:rFonts w:ascii="宋体" w:hAnsi="宋体" w:hint="eastAsia"/>
                <w:sz w:val="18"/>
              </w:rPr>
            </w:pPr>
            <w:r>
              <w:rPr>
                <w:rFonts w:ascii="宋体" w:hAnsi="宋体" w:hint="eastAsia"/>
                <w:iCs/>
                <w:sz w:val="18"/>
              </w:rPr>
              <w:t>1.12</w:t>
            </w:r>
          </w:p>
        </w:tc>
        <w:tc>
          <w:tcPr>
            <w:tcW w:w="1609" w:type="dxa"/>
          </w:tcPr>
          <w:p w14:paraId="5C3D6B09" w14:textId="77777777" w:rsidR="00A12359" w:rsidRDefault="00216436">
            <w:pPr>
              <w:spacing w:line="360" w:lineRule="exact"/>
              <w:jc w:val="center"/>
              <w:rPr>
                <w:rFonts w:ascii="宋体" w:hAnsi="宋体" w:hint="eastAsia"/>
                <w:sz w:val="18"/>
              </w:rPr>
            </w:pPr>
            <w:r>
              <w:rPr>
                <w:rFonts w:ascii="宋体" w:hAnsi="宋体" w:hint="eastAsia"/>
                <w:iCs/>
                <w:sz w:val="18"/>
              </w:rPr>
              <w:t>1.28</w:t>
            </w:r>
          </w:p>
        </w:tc>
        <w:tc>
          <w:tcPr>
            <w:tcW w:w="1293" w:type="dxa"/>
          </w:tcPr>
          <w:p w14:paraId="3B40255E" w14:textId="77777777" w:rsidR="00A12359" w:rsidRDefault="00216436">
            <w:pPr>
              <w:spacing w:line="360" w:lineRule="exact"/>
              <w:jc w:val="center"/>
              <w:rPr>
                <w:rFonts w:ascii="宋体" w:hAnsi="宋体" w:hint="eastAsia"/>
                <w:i/>
                <w:iCs/>
                <w:sz w:val="18"/>
              </w:rPr>
            </w:pPr>
            <w:r>
              <w:rPr>
                <w:rFonts w:ascii="宋体" w:hAnsi="宋体" w:hint="eastAsia"/>
                <w:i/>
                <w:iCs/>
                <w:sz w:val="18"/>
              </w:rPr>
              <w:t>f</w:t>
            </w:r>
          </w:p>
        </w:tc>
        <w:tc>
          <w:tcPr>
            <w:tcW w:w="1781" w:type="dxa"/>
          </w:tcPr>
          <w:p w14:paraId="26E64C9C" w14:textId="77777777" w:rsidR="00A12359" w:rsidRDefault="00216436">
            <w:pPr>
              <w:spacing w:line="360" w:lineRule="exact"/>
              <w:jc w:val="center"/>
              <w:rPr>
                <w:rFonts w:ascii="宋体" w:hAnsi="宋体" w:hint="eastAsia"/>
                <w:sz w:val="18"/>
              </w:rPr>
            </w:pPr>
            <w:r>
              <w:rPr>
                <w:rFonts w:ascii="宋体" w:hAnsi="宋体"/>
                <w:sz w:val="18"/>
              </w:rPr>
              <w:t>--</w:t>
            </w:r>
          </w:p>
        </w:tc>
        <w:tc>
          <w:tcPr>
            <w:tcW w:w="1441" w:type="dxa"/>
          </w:tcPr>
          <w:p w14:paraId="6C15BEC2" w14:textId="77777777" w:rsidR="00A12359" w:rsidRDefault="00216436">
            <w:pPr>
              <w:spacing w:line="360" w:lineRule="exact"/>
              <w:jc w:val="center"/>
              <w:rPr>
                <w:rFonts w:ascii="宋体" w:hAnsi="宋体" w:hint="eastAsia"/>
                <w:sz w:val="18"/>
              </w:rPr>
            </w:pPr>
            <w:r>
              <w:rPr>
                <w:rFonts w:ascii="宋体" w:hAnsi="宋体" w:hint="eastAsia"/>
                <w:sz w:val="18"/>
              </w:rPr>
              <w:t>0.20</w:t>
            </w:r>
          </w:p>
        </w:tc>
      </w:tr>
      <w:tr w:rsidR="00A12359" w14:paraId="155C670F" w14:textId="77777777" w:rsidTr="004B7B14">
        <w:trPr>
          <w:trHeight w:val="340"/>
          <w:jc w:val="center"/>
        </w:trPr>
        <w:tc>
          <w:tcPr>
            <w:tcW w:w="1310" w:type="dxa"/>
          </w:tcPr>
          <w:p w14:paraId="5FE49176" w14:textId="77777777" w:rsidR="00A12359" w:rsidRDefault="00216436">
            <w:pPr>
              <w:spacing w:line="360" w:lineRule="exact"/>
              <w:jc w:val="center"/>
              <w:rPr>
                <w:rFonts w:ascii="宋体" w:hAnsi="宋体" w:hint="eastAsia"/>
                <w:i/>
                <w:iCs/>
                <w:sz w:val="18"/>
              </w:rPr>
            </w:pPr>
            <w:r>
              <w:rPr>
                <w:rFonts w:ascii="宋体" w:hAnsi="宋体" w:hint="eastAsia"/>
                <w:i/>
                <w:iCs/>
                <w:sz w:val="18"/>
              </w:rPr>
              <w:t>c</w:t>
            </w:r>
          </w:p>
        </w:tc>
        <w:tc>
          <w:tcPr>
            <w:tcW w:w="1813" w:type="dxa"/>
          </w:tcPr>
          <w:p w14:paraId="5EAD53C0" w14:textId="77777777" w:rsidR="00A12359" w:rsidRDefault="00216436">
            <w:pPr>
              <w:spacing w:line="360" w:lineRule="exact"/>
              <w:jc w:val="center"/>
              <w:rPr>
                <w:rFonts w:ascii="宋体" w:hAnsi="宋体" w:hint="eastAsia"/>
                <w:sz w:val="18"/>
              </w:rPr>
            </w:pPr>
            <w:r>
              <w:rPr>
                <w:rFonts w:ascii="宋体" w:hAnsi="宋体"/>
                <w:iCs/>
                <w:sz w:val="18"/>
              </w:rPr>
              <w:t>--</w:t>
            </w:r>
          </w:p>
        </w:tc>
        <w:tc>
          <w:tcPr>
            <w:tcW w:w="1609" w:type="dxa"/>
          </w:tcPr>
          <w:p w14:paraId="3A72DE91" w14:textId="77777777" w:rsidR="00A12359" w:rsidRDefault="00216436">
            <w:pPr>
              <w:spacing w:line="360" w:lineRule="exact"/>
              <w:jc w:val="center"/>
              <w:rPr>
                <w:rFonts w:ascii="宋体" w:hAnsi="宋体" w:hint="eastAsia"/>
                <w:sz w:val="18"/>
              </w:rPr>
            </w:pPr>
            <w:r>
              <w:rPr>
                <w:rFonts w:ascii="宋体" w:hAnsi="宋体" w:hint="eastAsia"/>
                <w:iCs/>
                <w:sz w:val="18"/>
              </w:rPr>
              <w:t>2.41</w:t>
            </w:r>
          </w:p>
        </w:tc>
        <w:tc>
          <w:tcPr>
            <w:tcW w:w="1293" w:type="dxa"/>
          </w:tcPr>
          <w:p w14:paraId="63D13724" w14:textId="77777777" w:rsidR="00A12359" w:rsidRDefault="00216436">
            <w:pPr>
              <w:spacing w:line="360" w:lineRule="exact"/>
              <w:jc w:val="center"/>
              <w:rPr>
                <w:rFonts w:ascii="宋体" w:hAnsi="宋体" w:hint="eastAsia"/>
                <w:i/>
                <w:iCs/>
                <w:sz w:val="18"/>
              </w:rPr>
            </w:pPr>
            <w:r>
              <w:rPr>
                <w:rFonts w:ascii="宋体" w:hAnsi="宋体" w:hint="eastAsia"/>
                <w:i/>
                <w:iCs/>
                <w:sz w:val="18"/>
              </w:rPr>
              <w:t>g</w:t>
            </w:r>
          </w:p>
        </w:tc>
        <w:tc>
          <w:tcPr>
            <w:tcW w:w="1781" w:type="dxa"/>
          </w:tcPr>
          <w:p w14:paraId="6C3D5171" w14:textId="77777777" w:rsidR="00A12359" w:rsidRDefault="00216436">
            <w:pPr>
              <w:spacing w:line="360" w:lineRule="exact"/>
              <w:jc w:val="center"/>
              <w:rPr>
                <w:rFonts w:ascii="宋体" w:hAnsi="宋体" w:hint="eastAsia"/>
                <w:sz w:val="18"/>
              </w:rPr>
            </w:pPr>
            <w:r>
              <w:rPr>
                <w:rFonts w:ascii="宋体" w:hAnsi="宋体"/>
                <w:sz w:val="18"/>
              </w:rPr>
              <w:t>--</w:t>
            </w:r>
          </w:p>
        </w:tc>
        <w:tc>
          <w:tcPr>
            <w:tcW w:w="1441" w:type="dxa"/>
          </w:tcPr>
          <w:p w14:paraId="076A5570" w14:textId="77777777" w:rsidR="00A12359" w:rsidRDefault="00216436">
            <w:pPr>
              <w:spacing w:line="360" w:lineRule="exact"/>
              <w:jc w:val="center"/>
              <w:rPr>
                <w:rFonts w:ascii="宋体" w:hAnsi="宋体" w:hint="eastAsia"/>
                <w:sz w:val="18"/>
              </w:rPr>
            </w:pPr>
            <w:r>
              <w:rPr>
                <w:rFonts w:ascii="宋体" w:hAnsi="宋体" w:hint="eastAsia"/>
                <w:sz w:val="18"/>
              </w:rPr>
              <w:t>0.20</w:t>
            </w:r>
          </w:p>
        </w:tc>
      </w:tr>
      <w:tr w:rsidR="00A12359" w14:paraId="1E58F1B4" w14:textId="77777777" w:rsidTr="004B7B14">
        <w:trPr>
          <w:trHeight w:val="340"/>
          <w:jc w:val="center"/>
        </w:trPr>
        <w:tc>
          <w:tcPr>
            <w:tcW w:w="1310" w:type="dxa"/>
          </w:tcPr>
          <w:p w14:paraId="14EA54DD" w14:textId="77777777" w:rsidR="00A12359" w:rsidRDefault="00216436">
            <w:pPr>
              <w:spacing w:line="360" w:lineRule="exact"/>
              <w:jc w:val="center"/>
              <w:rPr>
                <w:rFonts w:ascii="宋体" w:hAnsi="宋体" w:hint="eastAsia"/>
                <w:i/>
                <w:iCs/>
                <w:sz w:val="18"/>
              </w:rPr>
            </w:pPr>
            <w:r>
              <w:rPr>
                <w:rFonts w:ascii="宋体" w:hAnsi="宋体" w:hint="eastAsia"/>
                <w:i/>
                <w:iCs/>
                <w:sz w:val="18"/>
              </w:rPr>
              <w:t>d</w:t>
            </w:r>
          </w:p>
        </w:tc>
        <w:tc>
          <w:tcPr>
            <w:tcW w:w="1813" w:type="dxa"/>
          </w:tcPr>
          <w:p w14:paraId="7CC64E6A" w14:textId="77777777" w:rsidR="00A12359" w:rsidRDefault="00216436">
            <w:pPr>
              <w:spacing w:line="360" w:lineRule="exact"/>
              <w:jc w:val="center"/>
              <w:rPr>
                <w:rFonts w:ascii="宋体" w:hAnsi="宋体" w:hint="eastAsia"/>
                <w:sz w:val="18"/>
              </w:rPr>
            </w:pPr>
            <w:r>
              <w:rPr>
                <w:rFonts w:ascii="宋体" w:hAnsi="宋体" w:hint="eastAsia"/>
                <w:iCs/>
                <w:sz w:val="18"/>
              </w:rPr>
              <w:t>1.73</w:t>
            </w:r>
          </w:p>
        </w:tc>
        <w:tc>
          <w:tcPr>
            <w:tcW w:w="1609" w:type="dxa"/>
          </w:tcPr>
          <w:p w14:paraId="5EBB382F" w14:textId="77777777" w:rsidR="00A12359" w:rsidRDefault="00216436">
            <w:pPr>
              <w:spacing w:line="360" w:lineRule="exact"/>
              <w:jc w:val="center"/>
              <w:rPr>
                <w:rFonts w:ascii="宋体" w:hAnsi="宋体" w:hint="eastAsia"/>
                <w:sz w:val="18"/>
              </w:rPr>
            </w:pPr>
            <w:r>
              <w:rPr>
                <w:rFonts w:ascii="宋体" w:hAnsi="宋体"/>
                <w:iCs/>
                <w:sz w:val="18"/>
              </w:rPr>
              <w:t>--</w:t>
            </w:r>
          </w:p>
        </w:tc>
        <w:tc>
          <w:tcPr>
            <w:tcW w:w="1293" w:type="dxa"/>
          </w:tcPr>
          <w:p w14:paraId="4F6750B2" w14:textId="77777777" w:rsidR="00A12359" w:rsidRDefault="00216436">
            <w:pPr>
              <w:spacing w:line="360" w:lineRule="exact"/>
              <w:jc w:val="center"/>
              <w:rPr>
                <w:rFonts w:ascii="宋体" w:hAnsi="宋体" w:hint="eastAsia"/>
                <w:i/>
                <w:iCs/>
                <w:sz w:val="18"/>
              </w:rPr>
            </w:pPr>
            <w:r>
              <w:rPr>
                <w:rFonts w:ascii="宋体" w:hAnsi="宋体" w:hint="eastAsia"/>
                <w:i/>
                <w:iCs/>
                <w:sz w:val="18"/>
              </w:rPr>
              <w:t>h</w:t>
            </w:r>
          </w:p>
        </w:tc>
        <w:tc>
          <w:tcPr>
            <w:tcW w:w="1781" w:type="dxa"/>
          </w:tcPr>
          <w:p w14:paraId="498F8C8A" w14:textId="77777777" w:rsidR="00A12359" w:rsidRDefault="00216436">
            <w:pPr>
              <w:spacing w:line="360" w:lineRule="exact"/>
              <w:jc w:val="center"/>
              <w:rPr>
                <w:rFonts w:ascii="宋体" w:hAnsi="宋体" w:hint="eastAsia"/>
                <w:sz w:val="18"/>
              </w:rPr>
            </w:pPr>
            <w:r>
              <w:rPr>
                <w:rFonts w:ascii="宋体" w:hAnsi="宋体" w:hint="eastAsia"/>
                <w:sz w:val="18"/>
              </w:rPr>
              <w:t>1.27</w:t>
            </w:r>
          </w:p>
        </w:tc>
        <w:tc>
          <w:tcPr>
            <w:tcW w:w="1441" w:type="dxa"/>
          </w:tcPr>
          <w:p w14:paraId="230F55BD" w14:textId="77777777" w:rsidR="00A12359" w:rsidRDefault="00216436">
            <w:pPr>
              <w:spacing w:line="360" w:lineRule="exact"/>
              <w:jc w:val="center"/>
              <w:rPr>
                <w:rFonts w:ascii="宋体" w:hAnsi="宋体" w:hint="eastAsia"/>
                <w:sz w:val="18"/>
              </w:rPr>
            </w:pPr>
            <w:r>
              <w:rPr>
                <w:rFonts w:ascii="宋体" w:hAnsi="宋体"/>
                <w:sz w:val="18"/>
              </w:rPr>
              <w:t>--</w:t>
            </w:r>
          </w:p>
        </w:tc>
      </w:tr>
      <w:tr w:rsidR="00A12359" w14:paraId="105EB64E" w14:textId="77777777" w:rsidTr="004B7B14">
        <w:trPr>
          <w:trHeight w:val="340"/>
          <w:jc w:val="center"/>
        </w:trPr>
        <w:tc>
          <w:tcPr>
            <w:tcW w:w="9247" w:type="dxa"/>
            <w:gridSpan w:val="6"/>
            <w:tcBorders>
              <w:top w:val="single" w:sz="12" w:space="0" w:color="auto"/>
              <w:bottom w:val="single" w:sz="12" w:space="0" w:color="auto"/>
            </w:tcBorders>
          </w:tcPr>
          <w:p w14:paraId="553D4927" w14:textId="77777777" w:rsidR="00A12359" w:rsidRDefault="00216436">
            <w:pPr>
              <w:pStyle w:val="a1"/>
            </w:pPr>
            <w:r>
              <w:rPr>
                <w:rFonts w:hint="eastAsia"/>
              </w:rPr>
              <w:t>机械和电气基准面。</w:t>
            </w:r>
          </w:p>
          <w:p w14:paraId="2B2C30F0" w14:textId="77777777" w:rsidR="00A12359" w:rsidRDefault="00216436">
            <w:pPr>
              <w:pStyle w:val="a1"/>
            </w:pPr>
            <w:r>
              <w:rPr>
                <w:rFonts w:hint="eastAsia"/>
              </w:rPr>
              <w:t>开槽的设计任意，收口的接触件要满足性能要求。</w:t>
            </w:r>
          </w:p>
          <w:p w14:paraId="595E43DF" w14:textId="77777777" w:rsidR="00A12359" w:rsidRDefault="00216436">
            <w:pPr>
              <w:pStyle w:val="a1"/>
              <w:rPr>
                <w:rFonts w:ascii="宋体" w:hAnsi="宋体" w:hint="eastAsia"/>
              </w:rPr>
            </w:pPr>
            <w:r>
              <w:rPr>
                <w:rFonts w:hint="eastAsia"/>
              </w:rPr>
              <w:t>倒角或倒圆。</w:t>
            </w:r>
          </w:p>
        </w:tc>
      </w:tr>
    </w:tbl>
    <w:p w14:paraId="1C847E38" w14:textId="77777777" w:rsidR="00A12359" w:rsidRDefault="00A12359" w:rsidP="00B80198">
      <w:pPr>
        <w:pStyle w:val="affffffff9"/>
      </w:pPr>
    </w:p>
    <w:p w14:paraId="21EAE072" w14:textId="77777777" w:rsidR="00A12359" w:rsidRDefault="00216436">
      <w:pPr>
        <w:pStyle w:val="aff3"/>
        <w:spacing w:before="156" w:after="156"/>
        <w:rPr>
          <w:rFonts w:hAnsi="宋体" w:hint="eastAsia"/>
        </w:rPr>
      </w:pPr>
      <w:bookmarkStart w:id="2439" w:name="_Toc132970276"/>
      <w:bookmarkStart w:id="2440" w:name="_Toc149899275"/>
      <w:bookmarkStart w:id="2441" w:name="_Toc146285355"/>
      <w:bookmarkStart w:id="2442" w:name="_Toc136874034"/>
      <w:bookmarkStart w:id="2443" w:name="_Toc136531077"/>
      <w:bookmarkStart w:id="2444" w:name="_Toc136530959"/>
      <w:bookmarkStart w:id="2445" w:name="_Toc146267302"/>
      <w:bookmarkStart w:id="2446" w:name="_Toc146116450"/>
      <w:bookmarkStart w:id="2447" w:name="_Toc133504130"/>
      <w:bookmarkStart w:id="2448" w:name="_Toc140139731"/>
      <w:bookmarkStart w:id="2449" w:name="_Toc135746150"/>
      <w:bookmarkStart w:id="2450" w:name="_Toc146295136"/>
      <w:bookmarkStart w:id="2451" w:name="_Toc160456758"/>
      <w:bookmarkStart w:id="2452" w:name="_Toc165211447"/>
      <w:bookmarkStart w:id="2453" w:name="_Toc146276665"/>
      <w:bookmarkStart w:id="2454" w:name="_Toc138257073"/>
      <w:bookmarkStart w:id="2455" w:name="_Toc140763036"/>
      <w:bookmarkStart w:id="2456" w:name="_Toc135746374"/>
      <w:bookmarkStart w:id="2457" w:name="_Toc140762794"/>
      <w:bookmarkStart w:id="2458" w:name="_Toc140850469"/>
      <w:bookmarkStart w:id="2459" w:name="_Toc352337570"/>
      <w:bookmarkStart w:id="2460" w:name="_Toc136873798"/>
      <w:bookmarkStart w:id="2461" w:name="_Toc147754331"/>
      <w:bookmarkStart w:id="2462" w:name="_Toc173420306"/>
      <w:r>
        <w:rPr>
          <w:rFonts w:hAnsi="宋体" w:hint="eastAsia"/>
        </w:rPr>
        <w:t>插针</w:t>
      </w:r>
      <w:proofErr w:type="gramStart"/>
      <w:r>
        <w:rPr>
          <w:rFonts w:hAnsi="宋体" w:hint="eastAsia"/>
        </w:rPr>
        <w:t>接触件全擒纵</w:t>
      </w:r>
      <w:proofErr w:type="gramEnd"/>
      <w:r>
        <w:rPr>
          <w:rFonts w:hAnsi="宋体" w:hint="eastAsia"/>
        </w:rPr>
        <w:t>连接器界面尺寸</w:t>
      </w:r>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p>
    <w:p w14:paraId="4AB12E6F" w14:textId="77777777" w:rsidR="00A12359" w:rsidRDefault="00216436" w:rsidP="00B80198">
      <w:pPr>
        <w:pStyle w:val="affffffff9"/>
      </w:pPr>
      <w:r>
        <w:rPr>
          <w:rFonts w:hint="eastAsia"/>
        </w:rPr>
        <w:t>插针接触件连接器界面尺寸如图B.2所示。</w:t>
      </w:r>
    </w:p>
    <w:p w14:paraId="0A4F3AEF" w14:textId="77777777" w:rsidR="00A12359" w:rsidRDefault="00A12359" w:rsidP="00B80198">
      <w:pPr>
        <w:pStyle w:val="affffffff9"/>
      </w:pPr>
    </w:p>
    <w:p w14:paraId="1C9497CD" w14:textId="77777777" w:rsidR="00A12359" w:rsidRDefault="00216436" w:rsidP="00B80198">
      <w:pPr>
        <w:pStyle w:val="affffffff9"/>
        <w:rPr>
          <w:rFonts w:hAnsi="宋体" w:hint="eastAsia"/>
        </w:rPr>
      </w:pPr>
      <w:r>
        <w:rPr>
          <w:noProof/>
        </w:rPr>
        <w:lastRenderedPageBreak/>
        <w:drawing>
          <wp:inline distT="0" distB="0" distL="0" distR="0" wp14:anchorId="108E84AD" wp14:editId="46849C0A">
            <wp:extent cx="2472055" cy="2178685"/>
            <wp:effectExtent l="0" t="0" r="444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7"/>
                    <a:srcRect l="20409" t="14966" r="34524" b="14437"/>
                    <a:stretch>
                      <a:fillRect/>
                    </a:stretch>
                  </pic:blipFill>
                  <pic:spPr>
                    <a:xfrm>
                      <a:off x="0" y="0"/>
                      <a:ext cx="2472612" cy="2178698"/>
                    </a:xfrm>
                    <a:prstGeom prst="rect">
                      <a:avLst/>
                    </a:prstGeom>
                    <a:ln>
                      <a:noFill/>
                    </a:ln>
                  </pic:spPr>
                </pic:pic>
              </a:graphicData>
            </a:graphic>
          </wp:inline>
        </w:drawing>
      </w:r>
    </w:p>
    <w:p w14:paraId="0B905710" w14:textId="77777777" w:rsidR="00A12359" w:rsidRDefault="00216436">
      <w:pPr>
        <w:pStyle w:val="af2"/>
        <w:spacing w:before="156" w:after="156"/>
        <w:ind w:left="0"/>
        <w:rPr>
          <w:color w:val="000000"/>
        </w:rPr>
      </w:pPr>
      <w:bookmarkStart w:id="2463" w:name="_Toc93493498"/>
      <w:r>
        <w:rPr>
          <w:rFonts w:hAnsi="黑体"/>
        </w:rPr>
        <w:t>插针</w:t>
      </w:r>
      <w:r>
        <w:t>中心</w:t>
      </w:r>
      <w:proofErr w:type="gramStart"/>
      <w:r>
        <w:t>接触件全擒纵</w:t>
      </w:r>
      <w:proofErr w:type="gramEnd"/>
      <w:r>
        <w:t>连接器（尺寸见表</w:t>
      </w:r>
      <w:r>
        <w:rPr>
          <w:rFonts w:hint="eastAsia"/>
        </w:rPr>
        <w:t>B.2）</w:t>
      </w:r>
      <w:bookmarkEnd w:id="2463"/>
    </w:p>
    <w:p w14:paraId="3B68AE25" w14:textId="77777777" w:rsidR="00A12359" w:rsidRDefault="00216436">
      <w:pPr>
        <w:pStyle w:val="aff0"/>
        <w:spacing w:before="156" w:after="156"/>
      </w:pPr>
      <w:bookmarkStart w:id="2464" w:name="_Toc93493507"/>
      <w:r>
        <w:rPr>
          <w:rFonts w:hAnsi="黑体"/>
        </w:rPr>
        <w:t>插针中</w:t>
      </w:r>
      <w:r>
        <w:t>心</w:t>
      </w:r>
      <w:proofErr w:type="gramStart"/>
      <w:r>
        <w:t>接触件全擒纵</w:t>
      </w:r>
      <w:proofErr w:type="gramEnd"/>
      <w:r>
        <w:t>连接器尺寸</w:t>
      </w:r>
      <w:bookmarkEnd w:id="2464"/>
    </w:p>
    <w:p w14:paraId="39ED9729" w14:textId="77777777" w:rsidR="00A12359" w:rsidRPr="004C2CBD" w:rsidRDefault="00216436" w:rsidP="00B80198">
      <w:pPr>
        <w:pStyle w:val="affffffff9"/>
      </w:pPr>
      <w:r w:rsidRPr="004C2CBD">
        <w:rPr>
          <w:rFonts w:hint="eastAsia"/>
        </w:rPr>
        <w:t>单位为毫米</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310"/>
        <w:gridCol w:w="1813"/>
        <w:gridCol w:w="1609"/>
        <w:gridCol w:w="1293"/>
        <w:gridCol w:w="1781"/>
        <w:gridCol w:w="1441"/>
      </w:tblGrid>
      <w:tr w:rsidR="00A12359" w14:paraId="1DE20A97" w14:textId="77777777">
        <w:trPr>
          <w:cantSplit/>
          <w:trHeight w:val="278"/>
          <w:jc w:val="center"/>
        </w:trPr>
        <w:tc>
          <w:tcPr>
            <w:tcW w:w="1310" w:type="dxa"/>
            <w:vMerge w:val="restart"/>
            <w:tcBorders>
              <w:top w:val="single" w:sz="12" w:space="0" w:color="auto"/>
              <w:bottom w:val="single" w:sz="6" w:space="0" w:color="auto"/>
            </w:tcBorders>
          </w:tcPr>
          <w:p w14:paraId="6ACCD1F0" w14:textId="77777777" w:rsidR="00A12359" w:rsidRDefault="00216436">
            <w:pPr>
              <w:spacing w:line="360" w:lineRule="exact"/>
              <w:jc w:val="center"/>
              <w:rPr>
                <w:rFonts w:ascii="宋体" w:hAnsi="宋体" w:hint="eastAsia"/>
                <w:sz w:val="18"/>
              </w:rPr>
            </w:pPr>
            <w:r>
              <w:rPr>
                <w:rFonts w:ascii="宋体" w:hAnsi="宋体" w:hint="eastAsia"/>
                <w:sz w:val="18"/>
              </w:rPr>
              <w:t>代号</w:t>
            </w:r>
          </w:p>
        </w:tc>
        <w:tc>
          <w:tcPr>
            <w:tcW w:w="3422" w:type="dxa"/>
            <w:gridSpan w:val="2"/>
            <w:tcBorders>
              <w:top w:val="single" w:sz="12" w:space="0" w:color="auto"/>
              <w:bottom w:val="single" w:sz="6" w:space="0" w:color="auto"/>
            </w:tcBorders>
          </w:tcPr>
          <w:p w14:paraId="4E9EE06B" w14:textId="77777777" w:rsidR="00A12359" w:rsidRDefault="00216436">
            <w:pPr>
              <w:spacing w:line="360" w:lineRule="exact"/>
              <w:jc w:val="center"/>
              <w:rPr>
                <w:rFonts w:ascii="宋体" w:hAnsi="宋体" w:hint="eastAsia"/>
                <w:sz w:val="18"/>
              </w:rPr>
            </w:pPr>
            <w:r>
              <w:rPr>
                <w:rFonts w:ascii="宋体" w:hAnsi="宋体" w:hint="eastAsia"/>
                <w:sz w:val="18"/>
              </w:rPr>
              <w:t>尺 寸</w:t>
            </w:r>
          </w:p>
        </w:tc>
        <w:tc>
          <w:tcPr>
            <w:tcW w:w="1293" w:type="dxa"/>
            <w:vMerge w:val="restart"/>
            <w:tcBorders>
              <w:top w:val="single" w:sz="12" w:space="0" w:color="auto"/>
              <w:bottom w:val="single" w:sz="6" w:space="0" w:color="auto"/>
            </w:tcBorders>
          </w:tcPr>
          <w:p w14:paraId="40144901" w14:textId="77777777" w:rsidR="00A12359" w:rsidRDefault="00216436">
            <w:pPr>
              <w:pStyle w:val="afffffb"/>
              <w:pBdr>
                <w:bottom w:val="none" w:sz="0" w:space="0" w:color="auto"/>
              </w:pBdr>
              <w:tabs>
                <w:tab w:val="clear" w:pos="4153"/>
                <w:tab w:val="clear" w:pos="8306"/>
              </w:tabs>
              <w:snapToGrid/>
              <w:spacing w:line="360" w:lineRule="exact"/>
              <w:rPr>
                <w:rFonts w:ascii="宋体" w:hAnsi="宋体" w:hint="eastAsia"/>
                <w:szCs w:val="24"/>
              </w:rPr>
            </w:pPr>
            <w:r>
              <w:rPr>
                <w:rFonts w:ascii="宋体" w:hAnsi="宋体" w:hint="eastAsia"/>
                <w:szCs w:val="24"/>
              </w:rPr>
              <w:t>代号</w:t>
            </w:r>
          </w:p>
        </w:tc>
        <w:tc>
          <w:tcPr>
            <w:tcW w:w="3222" w:type="dxa"/>
            <w:gridSpan w:val="2"/>
            <w:tcBorders>
              <w:top w:val="single" w:sz="12" w:space="0" w:color="auto"/>
              <w:bottom w:val="single" w:sz="6" w:space="0" w:color="auto"/>
            </w:tcBorders>
          </w:tcPr>
          <w:p w14:paraId="654186EC" w14:textId="77777777" w:rsidR="00A12359" w:rsidRDefault="00216436">
            <w:pPr>
              <w:spacing w:line="360" w:lineRule="exact"/>
              <w:jc w:val="center"/>
              <w:rPr>
                <w:rFonts w:ascii="宋体" w:hAnsi="宋体" w:hint="eastAsia"/>
                <w:sz w:val="18"/>
              </w:rPr>
            </w:pPr>
            <w:r>
              <w:rPr>
                <w:rFonts w:ascii="宋体" w:hAnsi="宋体" w:hint="eastAsia"/>
                <w:sz w:val="18"/>
              </w:rPr>
              <w:t>尺 寸</w:t>
            </w:r>
          </w:p>
        </w:tc>
      </w:tr>
      <w:tr w:rsidR="00A12359" w14:paraId="30100F8E" w14:textId="77777777">
        <w:trPr>
          <w:cantSplit/>
          <w:trHeight w:val="278"/>
          <w:jc w:val="center"/>
        </w:trPr>
        <w:tc>
          <w:tcPr>
            <w:tcW w:w="1310" w:type="dxa"/>
            <w:vMerge/>
            <w:tcBorders>
              <w:top w:val="single" w:sz="6" w:space="0" w:color="auto"/>
              <w:bottom w:val="single" w:sz="12" w:space="0" w:color="auto"/>
            </w:tcBorders>
          </w:tcPr>
          <w:p w14:paraId="03BD0A31" w14:textId="77777777" w:rsidR="00A12359" w:rsidRDefault="00A12359">
            <w:pPr>
              <w:spacing w:line="360" w:lineRule="exact"/>
              <w:rPr>
                <w:rFonts w:ascii="宋体" w:hAnsi="宋体" w:hint="eastAsia"/>
              </w:rPr>
            </w:pPr>
          </w:p>
        </w:tc>
        <w:tc>
          <w:tcPr>
            <w:tcW w:w="1813" w:type="dxa"/>
            <w:tcBorders>
              <w:top w:val="single" w:sz="6" w:space="0" w:color="auto"/>
              <w:bottom w:val="single" w:sz="12" w:space="0" w:color="auto"/>
            </w:tcBorders>
          </w:tcPr>
          <w:p w14:paraId="063CAA49" w14:textId="77777777" w:rsidR="00A12359" w:rsidRDefault="00216436">
            <w:pPr>
              <w:pStyle w:val="afffffb"/>
              <w:pBdr>
                <w:bottom w:val="none" w:sz="0" w:space="0" w:color="auto"/>
              </w:pBdr>
              <w:tabs>
                <w:tab w:val="clear" w:pos="4153"/>
                <w:tab w:val="clear" w:pos="8306"/>
              </w:tabs>
              <w:snapToGrid/>
              <w:spacing w:line="360" w:lineRule="exact"/>
              <w:rPr>
                <w:rFonts w:ascii="宋体" w:hAnsi="宋体" w:hint="eastAsia"/>
                <w:szCs w:val="24"/>
              </w:rPr>
            </w:pPr>
            <w:r>
              <w:rPr>
                <w:rFonts w:ascii="宋体" w:hAnsi="宋体" w:hint="eastAsia"/>
                <w:szCs w:val="24"/>
              </w:rPr>
              <w:t>最小</w:t>
            </w:r>
          </w:p>
        </w:tc>
        <w:tc>
          <w:tcPr>
            <w:tcW w:w="1609" w:type="dxa"/>
            <w:tcBorders>
              <w:top w:val="single" w:sz="6" w:space="0" w:color="auto"/>
              <w:bottom w:val="single" w:sz="12" w:space="0" w:color="auto"/>
            </w:tcBorders>
          </w:tcPr>
          <w:p w14:paraId="605D53A3" w14:textId="77777777" w:rsidR="00A12359" w:rsidRDefault="00216436">
            <w:pPr>
              <w:pStyle w:val="afffffb"/>
              <w:pBdr>
                <w:bottom w:val="none" w:sz="0" w:space="0" w:color="auto"/>
              </w:pBdr>
              <w:tabs>
                <w:tab w:val="clear" w:pos="4153"/>
                <w:tab w:val="clear" w:pos="8306"/>
              </w:tabs>
              <w:snapToGrid/>
              <w:spacing w:line="360" w:lineRule="exact"/>
              <w:rPr>
                <w:rFonts w:ascii="宋体" w:hAnsi="宋体" w:hint="eastAsia"/>
                <w:szCs w:val="24"/>
              </w:rPr>
            </w:pPr>
            <w:r>
              <w:rPr>
                <w:rFonts w:ascii="宋体" w:hAnsi="宋体" w:hint="eastAsia"/>
                <w:szCs w:val="24"/>
              </w:rPr>
              <w:t>最大</w:t>
            </w:r>
          </w:p>
        </w:tc>
        <w:tc>
          <w:tcPr>
            <w:tcW w:w="1293" w:type="dxa"/>
            <w:vMerge/>
            <w:tcBorders>
              <w:top w:val="single" w:sz="6" w:space="0" w:color="auto"/>
              <w:bottom w:val="single" w:sz="12" w:space="0" w:color="auto"/>
            </w:tcBorders>
          </w:tcPr>
          <w:p w14:paraId="775E78FE" w14:textId="77777777" w:rsidR="00A12359" w:rsidRDefault="00A12359">
            <w:pPr>
              <w:spacing w:line="360" w:lineRule="exact"/>
              <w:jc w:val="center"/>
              <w:rPr>
                <w:rFonts w:ascii="宋体" w:hAnsi="宋体" w:hint="eastAsia"/>
              </w:rPr>
            </w:pPr>
          </w:p>
        </w:tc>
        <w:tc>
          <w:tcPr>
            <w:tcW w:w="1781" w:type="dxa"/>
            <w:tcBorders>
              <w:top w:val="single" w:sz="6" w:space="0" w:color="auto"/>
              <w:bottom w:val="single" w:sz="12" w:space="0" w:color="auto"/>
            </w:tcBorders>
          </w:tcPr>
          <w:p w14:paraId="7E548DDF" w14:textId="77777777" w:rsidR="00A12359" w:rsidRDefault="00216436">
            <w:pPr>
              <w:pStyle w:val="afffffb"/>
              <w:pBdr>
                <w:bottom w:val="none" w:sz="0" w:space="0" w:color="auto"/>
              </w:pBdr>
              <w:tabs>
                <w:tab w:val="clear" w:pos="4153"/>
                <w:tab w:val="clear" w:pos="8306"/>
              </w:tabs>
              <w:snapToGrid/>
              <w:spacing w:line="360" w:lineRule="exact"/>
              <w:rPr>
                <w:rFonts w:ascii="宋体" w:hAnsi="宋体" w:hint="eastAsia"/>
                <w:szCs w:val="24"/>
              </w:rPr>
            </w:pPr>
            <w:r>
              <w:rPr>
                <w:rFonts w:ascii="宋体" w:hAnsi="宋体" w:hint="eastAsia"/>
                <w:szCs w:val="24"/>
              </w:rPr>
              <w:t>最小</w:t>
            </w:r>
          </w:p>
        </w:tc>
        <w:tc>
          <w:tcPr>
            <w:tcW w:w="1441" w:type="dxa"/>
            <w:tcBorders>
              <w:top w:val="single" w:sz="6" w:space="0" w:color="auto"/>
              <w:bottom w:val="single" w:sz="12" w:space="0" w:color="auto"/>
            </w:tcBorders>
          </w:tcPr>
          <w:p w14:paraId="0CD3AFE8" w14:textId="77777777" w:rsidR="00A12359" w:rsidRDefault="00216436">
            <w:pPr>
              <w:pStyle w:val="afffffb"/>
              <w:pBdr>
                <w:bottom w:val="none" w:sz="0" w:space="0" w:color="auto"/>
              </w:pBdr>
              <w:tabs>
                <w:tab w:val="clear" w:pos="4153"/>
                <w:tab w:val="clear" w:pos="8306"/>
              </w:tabs>
              <w:snapToGrid/>
              <w:spacing w:line="360" w:lineRule="exact"/>
              <w:rPr>
                <w:rFonts w:ascii="宋体" w:hAnsi="宋体" w:hint="eastAsia"/>
                <w:szCs w:val="24"/>
              </w:rPr>
            </w:pPr>
            <w:r>
              <w:rPr>
                <w:rFonts w:ascii="宋体" w:hAnsi="宋体" w:hint="eastAsia"/>
                <w:szCs w:val="24"/>
              </w:rPr>
              <w:t>最大</w:t>
            </w:r>
          </w:p>
        </w:tc>
      </w:tr>
      <w:tr w:rsidR="00A12359" w14:paraId="7C1EFFC4" w14:textId="77777777">
        <w:trPr>
          <w:trHeight w:val="284"/>
          <w:jc w:val="center"/>
        </w:trPr>
        <w:tc>
          <w:tcPr>
            <w:tcW w:w="1310" w:type="dxa"/>
            <w:tcBorders>
              <w:top w:val="single" w:sz="12" w:space="0" w:color="auto"/>
            </w:tcBorders>
          </w:tcPr>
          <w:p w14:paraId="73317DDE" w14:textId="77777777" w:rsidR="00A12359" w:rsidRDefault="00216436">
            <w:pPr>
              <w:spacing w:line="360" w:lineRule="exact"/>
              <w:jc w:val="center"/>
              <w:rPr>
                <w:rFonts w:ascii="宋体" w:hAnsi="宋体" w:hint="eastAsia"/>
                <w:i/>
                <w:iCs/>
                <w:sz w:val="18"/>
              </w:rPr>
            </w:pPr>
            <w:r>
              <w:rPr>
                <w:rFonts w:ascii="宋体" w:hAnsi="宋体" w:hint="eastAsia"/>
                <w:i/>
                <w:iCs/>
                <w:sz w:val="18"/>
              </w:rPr>
              <w:t>a</w:t>
            </w:r>
          </w:p>
        </w:tc>
        <w:tc>
          <w:tcPr>
            <w:tcW w:w="1813" w:type="dxa"/>
            <w:tcBorders>
              <w:top w:val="single" w:sz="12" w:space="0" w:color="auto"/>
            </w:tcBorders>
          </w:tcPr>
          <w:p w14:paraId="4CB6B232" w14:textId="77777777" w:rsidR="00A12359" w:rsidRDefault="00216436">
            <w:pPr>
              <w:spacing w:line="360" w:lineRule="exact"/>
              <w:jc w:val="center"/>
              <w:rPr>
                <w:rFonts w:ascii="宋体" w:hAnsi="宋体" w:hint="eastAsia"/>
                <w:sz w:val="18"/>
              </w:rPr>
            </w:pPr>
            <w:r>
              <w:rPr>
                <w:rFonts w:ascii="宋体" w:hAnsi="宋体" w:hint="eastAsia"/>
                <w:iCs/>
                <w:sz w:val="18"/>
              </w:rPr>
              <w:t>0.29</w:t>
            </w:r>
          </w:p>
        </w:tc>
        <w:tc>
          <w:tcPr>
            <w:tcW w:w="1609" w:type="dxa"/>
            <w:tcBorders>
              <w:top w:val="single" w:sz="12" w:space="0" w:color="auto"/>
            </w:tcBorders>
          </w:tcPr>
          <w:p w14:paraId="17DF0E72" w14:textId="77777777" w:rsidR="00A12359" w:rsidRDefault="00216436">
            <w:pPr>
              <w:spacing w:line="360" w:lineRule="exact"/>
              <w:jc w:val="center"/>
              <w:rPr>
                <w:rFonts w:ascii="宋体" w:hAnsi="宋体" w:hint="eastAsia"/>
                <w:sz w:val="18"/>
              </w:rPr>
            </w:pPr>
            <w:r>
              <w:rPr>
                <w:rFonts w:ascii="宋体" w:hAnsi="宋体" w:hint="eastAsia"/>
                <w:iCs/>
                <w:sz w:val="18"/>
              </w:rPr>
              <w:t>0.32</w:t>
            </w:r>
          </w:p>
        </w:tc>
        <w:tc>
          <w:tcPr>
            <w:tcW w:w="1293" w:type="dxa"/>
            <w:tcBorders>
              <w:top w:val="single" w:sz="12" w:space="0" w:color="auto"/>
            </w:tcBorders>
          </w:tcPr>
          <w:p w14:paraId="6339DC91" w14:textId="77777777" w:rsidR="00A12359" w:rsidRDefault="00216436">
            <w:pPr>
              <w:spacing w:line="360" w:lineRule="exact"/>
              <w:jc w:val="center"/>
              <w:rPr>
                <w:rFonts w:ascii="宋体" w:hAnsi="宋体" w:hint="eastAsia"/>
                <w:i/>
                <w:iCs/>
                <w:sz w:val="18"/>
              </w:rPr>
            </w:pPr>
            <w:r>
              <w:rPr>
                <w:rFonts w:ascii="宋体" w:hAnsi="宋体" w:hint="eastAsia"/>
                <w:i/>
                <w:iCs/>
                <w:sz w:val="18"/>
              </w:rPr>
              <w:t>f</w:t>
            </w:r>
          </w:p>
        </w:tc>
        <w:tc>
          <w:tcPr>
            <w:tcW w:w="1781" w:type="dxa"/>
            <w:tcBorders>
              <w:top w:val="single" w:sz="12" w:space="0" w:color="auto"/>
            </w:tcBorders>
          </w:tcPr>
          <w:p w14:paraId="3DCF8682" w14:textId="77777777" w:rsidR="00A12359" w:rsidRDefault="00216436">
            <w:pPr>
              <w:spacing w:line="360" w:lineRule="exact"/>
              <w:jc w:val="center"/>
              <w:rPr>
                <w:rFonts w:ascii="宋体" w:hAnsi="宋体" w:hint="eastAsia"/>
                <w:sz w:val="18"/>
              </w:rPr>
            </w:pPr>
            <w:r>
              <w:rPr>
                <w:rFonts w:ascii="宋体" w:hAnsi="宋体" w:hint="eastAsia"/>
                <w:sz w:val="18"/>
              </w:rPr>
              <w:t>2.08</w:t>
            </w:r>
          </w:p>
        </w:tc>
        <w:tc>
          <w:tcPr>
            <w:tcW w:w="1441" w:type="dxa"/>
            <w:tcBorders>
              <w:top w:val="single" w:sz="12" w:space="0" w:color="auto"/>
            </w:tcBorders>
          </w:tcPr>
          <w:p w14:paraId="5D680F47" w14:textId="77777777" w:rsidR="00A12359" w:rsidRDefault="00216436">
            <w:pPr>
              <w:pStyle w:val="afffffb"/>
              <w:pBdr>
                <w:bottom w:val="none" w:sz="0" w:space="0" w:color="auto"/>
              </w:pBdr>
              <w:tabs>
                <w:tab w:val="clear" w:pos="4153"/>
                <w:tab w:val="clear" w:pos="8306"/>
              </w:tabs>
              <w:snapToGrid/>
              <w:spacing w:line="360" w:lineRule="exact"/>
              <w:rPr>
                <w:rFonts w:ascii="宋体" w:hAnsi="宋体" w:hint="eastAsia"/>
                <w:szCs w:val="24"/>
              </w:rPr>
            </w:pPr>
            <w:r>
              <w:rPr>
                <w:rFonts w:ascii="宋体" w:hAnsi="宋体" w:hint="eastAsia"/>
                <w:szCs w:val="24"/>
              </w:rPr>
              <w:t>2.13</w:t>
            </w:r>
          </w:p>
        </w:tc>
      </w:tr>
      <w:tr w:rsidR="00A12359" w14:paraId="0060C50E" w14:textId="77777777">
        <w:trPr>
          <w:cantSplit/>
          <w:trHeight w:val="341"/>
          <w:jc w:val="center"/>
        </w:trPr>
        <w:tc>
          <w:tcPr>
            <w:tcW w:w="1310" w:type="dxa"/>
          </w:tcPr>
          <w:p w14:paraId="4C46EE66" w14:textId="77777777" w:rsidR="00A12359" w:rsidRDefault="00216436">
            <w:pPr>
              <w:spacing w:line="360" w:lineRule="exact"/>
              <w:jc w:val="center"/>
              <w:rPr>
                <w:rFonts w:ascii="宋体" w:hAnsi="宋体" w:hint="eastAsia"/>
                <w:i/>
                <w:iCs/>
                <w:sz w:val="18"/>
              </w:rPr>
            </w:pPr>
            <w:r>
              <w:rPr>
                <w:rFonts w:ascii="宋体" w:hAnsi="宋体" w:hint="eastAsia"/>
                <w:i/>
                <w:iCs/>
                <w:sz w:val="18"/>
              </w:rPr>
              <w:t>b</w:t>
            </w:r>
          </w:p>
        </w:tc>
        <w:tc>
          <w:tcPr>
            <w:tcW w:w="1813" w:type="dxa"/>
          </w:tcPr>
          <w:p w14:paraId="5834A3FB" w14:textId="77777777" w:rsidR="00A12359" w:rsidRDefault="00216436">
            <w:pPr>
              <w:spacing w:line="360" w:lineRule="exact"/>
              <w:jc w:val="center"/>
              <w:rPr>
                <w:rFonts w:ascii="宋体" w:hAnsi="宋体" w:hint="eastAsia"/>
                <w:sz w:val="18"/>
              </w:rPr>
            </w:pPr>
            <w:r>
              <w:rPr>
                <w:rFonts w:ascii="宋体" w:hAnsi="宋体" w:hint="eastAsia"/>
                <w:iCs/>
                <w:sz w:val="18"/>
              </w:rPr>
              <w:t>2.11</w:t>
            </w:r>
          </w:p>
        </w:tc>
        <w:tc>
          <w:tcPr>
            <w:tcW w:w="1609" w:type="dxa"/>
          </w:tcPr>
          <w:p w14:paraId="7683C7B8" w14:textId="77777777" w:rsidR="00A12359" w:rsidRDefault="00216436">
            <w:pPr>
              <w:spacing w:line="360" w:lineRule="exact"/>
              <w:jc w:val="center"/>
              <w:rPr>
                <w:rFonts w:ascii="宋体" w:hAnsi="宋体" w:hint="eastAsia"/>
                <w:sz w:val="18"/>
              </w:rPr>
            </w:pPr>
            <w:r>
              <w:rPr>
                <w:rFonts w:ascii="宋体" w:hAnsi="宋体" w:hint="eastAsia"/>
                <w:iCs/>
                <w:sz w:val="18"/>
              </w:rPr>
              <w:t>2.16</w:t>
            </w:r>
          </w:p>
        </w:tc>
        <w:tc>
          <w:tcPr>
            <w:tcW w:w="1293" w:type="dxa"/>
          </w:tcPr>
          <w:p w14:paraId="3891E17E" w14:textId="77777777" w:rsidR="00A12359" w:rsidRDefault="00216436">
            <w:pPr>
              <w:spacing w:line="360" w:lineRule="exact"/>
              <w:jc w:val="center"/>
              <w:rPr>
                <w:rFonts w:ascii="宋体" w:hAnsi="宋体" w:hint="eastAsia"/>
                <w:i/>
                <w:iCs/>
                <w:sz w:val="18"/>
              </w:rPr>
            </w:pPr>
            <w:r>
              <w:rPr>
                <w:rFonts w:ascii="宋体" w:hAnsi="宋体" w:hint="eastAsia"/>
                <w:i/>
                <w:iCs/>
                <w:sz w:val="18"/>
              </w:rPr>
              <w:t>g</w:t>
            </w:r>
          </w:p>
        </w:tc>
        <w:tc>
          <w:tcPr>
            <w:tcW w:w="1781" w:type="dxa"/>
          </w:tcPr>
          <w:p w14:paraId="4F847E28" w14:textId="77777777" w:rsidR="00A12359" w:rsidRDefault="00216436">
            <w:pPr>
              <w:spacing w:line="360" w:lineRule="exact"/>
              <w:jc w:val="center"/>
              <w:rPr>
                <w:rFonts w:ascii="宋体" w:hAnsi="宋体" w:hint="eastAsia"/>
                <w:sz w:val="18"/>
              </w:rPr>
            </w:pPr>
            <w:r>
              <w:rPr>
                <w:rFonts w:ascii="宋体" w:hAnsi="宋体" w:hint="eastAsia"/>
                <w:sz w:val="18"/>
              </w:rPr>
              <w:t>1.58</w:t>
            </w:r>
          </w:p>
        </w:tc>
        <w:tc>
          <w:tcPr>
            <w:tcW w:w="1441" w:type="dxa"/>
          </w:tcPr>
          <w:p w14:paraId="28E8A723" w14:textId="77777777" w:rsidR="00A12359" w:rsidRDefault="00216436">
            <w:pPr>
              <w:spacing w:line="360" w:lineRule="exact"/>
              <w:jc w:val="center"/>
              <w:rPr>
                <w:rFonts w:ascii="宋体" w:hAnsi="宋体" w:hint="eastAsia"/>
                <w:sz w:val="18"/>
              </w:rPr>
            </w:pPr>
            <w:r>
              <w:rPr>
                <w:rFonts w:ascii="宋体" w:hAnsi="宋体" w:hint="eastAsia"/>
                <w:sz w:val="18"/>
              </w:rPr>
              <w:t>1.83</w:t>
            </w:r>
          </w:p>
        </w:tc>
      </w:tr>
      <w:tr w:rsidR="00A12359" w14:paraId="1919D31C" w14:textId="77777777">
        <w:trPr>
          <w:cantSplit/>
          <w:trHeight w:val="284"/>
          <w:jc w:val="center"/>
        </w:trPr>
        <w:tc>
          <w:tcPr>
            <w:tcW w:w="1310" w:type="dxa"/>
          </w:tcPr>
          <w:p w14:paraId="1B746DAC" w14:textId="77777777" w:rsidR="00A12359" w:rsidRDefault="00216436">
            <w:pPr>
              <w:spacing w:line="360" w:lineRule="exact"/>
              <w:jc w:val="center"/>
              <w:rPr>
                <w:rFonts w:ascii="宋体" w:hAnsi="宋体" w:hint="eastAsia"/>
                <w:i/>
                <w:iCs/>
                <w:sz w:val="18"/>
              </w:rPr>
            </w:pPr>
            <w:r>
              <w:rPr>
                <w:rFonts w:ascii="宋体" w:hAnsi="宋体" w:hint="eastAsia"/>
                <w:i/>
                <w:iCs/>
                <w:sz w:val="18"/>
              </w:rPr>
              <w:t>c</w:t>
            </w:r>
          </w:p>
        </w:tc>
        <w:tc>
          <w:tcPr>
            <w:tcW w:w="1813" w:type="dxa"/>
          </w:tcPr>
          <w:p w14:paraId="5CA0332E" w14:textId="77777777" w:rsidR="00A12359" w:rsidRDefault="00216436">
            <w:pPr>
              <w:spacing w:line="360" w:lineRule="exact"/>
              <w:jc w:val="center"/>
              <w:rPr>
                <w:rFonts w:ascii="宋体" w:hAnsi="宋体" w:hint="eastAsia"/>
                <w:sz w:val="18"/>
              </w:rPr>
            </w:pPr>
            <w:r>
              <w:rPr>
                <w:rFonts w:ascii="宋体" w:hAnsi="宋体" w:hint="eastAsia"/>
                <w:iCs/>
                <w:sz w:val="18"/>
              </w:rPr>
              <w:t>2.82</w:t>
            </w:r>
          </w:p>
        </w:tc>
        <w:tc>
          <w:tcPr>
            <w:tcW w:w="1609" w:type="dxa"/>
          </w:tcPr>
          <w:p w14:paraId="08D84FD2" w14:textId="77777777" w:rsidR="00A12359" w:rsidRDefault="00216436">
            <w:pPr>
              <w:spacing w:line="360" w:lineRule="exact"/>
              <w:jc w:val="center"/>
              <w:rPr>
                <w:rFonts w:ascii="宋体" w:hAnsi="宋体" w:hint="eastAsia"/>
                <w:sz w:val="18"/>
              </w:rPr>
            </w:pPr>
            <w:r>
              <w:rPr>
                <w:rFonts w:ascii="宋体" w:hAnsi="宋体" w:hint="eastAsia"/>
                <w:iCs/>
                <w:sz w:val="18"/>
              </w:rPr>
              <w:t>2.92</w:t>
            </w:r>
          </w:p>
        </w:tc>
        <w:tc>
          <w:tcPr>
            <w:tcW w:w="1293" w:type="dxa"/>
          </w:tcPr>
          <w:p w14:paraId="6D7AD22D" w14:textId="77777777" w:rsidR="00A12359" w:rsidRDefault="00216436">
            <w:pPr>
              <w:spacing w:line="360" w:lineRule="exact"/>
              <w:jc w:val="center"/>
              <w:rPr>
                <w:rFonts w:ascii="宋体" w:hAnsi="宋体" w:hint="eastAsia"/>
                <w:i/>
                <w:iCs/>
                <w:sz w:val="18"/>
              </w:rPr>
            </w:pPr>
            <w:r>
              <w:rPr>
                <w:rFonts w:ascii="宋体" w:hAnsi="宋体" w:hint="eastAsia"/>
                <w:i/>
                <w:iCs/>
                <w:sz w:val="18"/>
              </w:rPr>
              <w:t>h</w:t>
            </w:r>
          </w:p>
        </w:tc>
        <w:tc>
          <w:tcPr>
            <w:tcW w:w="1781" w:type="dxa"/>
          </w:tcPr>
          <w:p w14:paraId="1BDDEC9B" w14:textId="77777777" w:rsidR="00A12359" w:rsidRDefault="00216436">
            <w:pPr>
              <w:spacing w:line="360" w:lineRule="exact"/>
              <w:jc w:val="center"/>
              <w:rPr>
                <w:rFonts w:ascii="宋体" w:hAnsi="宋体" w:hint="eastAsia"/>
                <w:sz w:val="18"/>
              </w:rPr>
            </w:pPr>
            <w:r>
              <w:rPr>
                <w:rFonts w:ascii="宋体" w:hAnsi="宋体" w:hint="eastAsia"/>
                <w:sz w:val="18"/>
              </w:rPr>
              <w:t>0.76</w:t>
            </w:r>
          </w:p>
        </w:tc>
        <w:tc>
          <w:tcPr>
            <w:tcW w:w="1441" w:type="dxa"/>
          </w:tcPr>
          <w:p w14:paraId="2BCAAB49" w14:textId="77777777" w:rsidR="00A12359" w:rsidRDefault="00216436">
            <w:pPr>
              <w:spacing w:line="360" w:lineRule="exact"/>
              <w:jc w:val="center"/>
              <w:rPr>
                <w:rFonts w:ascii="宋体" w:hAnsi="宋体" w:hint="eastAsia"/>
                <w:sz w:val="18"/>
              </w:rPr>
            </w:pPr>
            <w:r>
              <w:rPr>
                <w:rFonts w:ascii="宋体" w:hAnsi="宋体" w:hint="eastAsia"/>
                <w:sz w:val="18"/>
              </w:rPr>
              <w:t>1.14</w:t>
            </w:r>
          </w:p>
        </w:tc>
      </w:tr>
      <w:tr w:rsidR="00A12359" w14:paraId="3CE417CB" w14:textId="77777777">
        <w:trPr>
          <w:cantSplit/>
          <w:trHeight w:val="284"/>
          <w:jc w:val="center"/>
        </w:trPr>
        <w:tc>
          <w:tcPr>
            <w:tcW w:w="1310" w:type="dxa"/>
          </w:tcPr>
          <w:p w14:paraId="0EC48682" w14:textId="77777777" w:rsidR="00A12359" w:rsidRDefault="00216436">
            <w:pPr>
              <w:spacing w:line="360" w:lineRule="exact"/>
              <w:jc w:val="center"/>
              <w:rPr>
                <w:rFonts w:ascii="宋体" w:hAnsi="宋体" w:hint="eastAsia"/>
                <w:i/>
                <w:iCs/>
                <w:sz w:val="18"/>
              </w:rPr>
            </w:pPr>
            <w:r>
              <w:rPr>
                <w:rFonts w:ascii="宋体" w:hAnsi="宋体" w:hint="eastAsia"/>
                <w:i/>
                <w:iCs/>
                <w:sz w:val="18"/>
              </w:rPr>
              <w:t>d</w:t>
            </w:r>
          </w:p>
        </w:tc>
        <w:tc>
          <w:tcPr>
            <w:tcW w:w="1813" w:type="dxa"/>
          </w:tcPr>
          <w:p w14:paraId="2468D895" w14:textId="77777777" w:rsidR="00A12359" w:rsidRDefault="00216436">
            <w:pPr>
              <w:spacing w:line="360" w:lineRule="exact"/>
              <w:jc w:val="center"/>
              <w:rPr>
                <w:rFonts w:ascii="宋体" w:hAnsi="宋体" w:hint="eastAsia"/>
                <w:sz w:val="18"/>
              </w:rPr>
            </w:pPr>
            <w:r>
              <w:rPr>
                <w:rFonts w:ascii="宋体" w:hAnsi="宋体" w:hint="eastAsia"/>
                <w:iCs/>
                <w:sz w:val="18"/>
              </w:rPr>
              <w:t>2.18</w:t>
            </w:r>
          </w:p>
        </w:tc>
        <w:tc>
          <w:tcPr>
            <w:tcW w:w="1609" w:type="dxa"/>
          </w:tcPr>
          <w:p w14:paraId="65499E2C" w14:textId="77777777" w:rsidR="00A12359" w:rsidRDefault="00216436">
            <w:pPr>
              <w:spacing w:line="360" w:lineRule="exact"/>
              <w:jc w:val="center"/>
              <w:rPr>
                <w:rFonts w:ascii="宋体" w:hAnsi="宋体" w:hint="eastAsia"/>
                <w:sz w:val="18"/>
              </w:rPr>
            </w:pPr>
            <w:r>
              <w:rPr>
                <w:rFonts w:ascii="宋体" w:hAnsi="宋体" w:hint="eastAsia"/>
                <w:iCs/>
                <w:sz w:val="18"/>
              </w:rPr>
              <w:t>2.24</w:t>
            </w:r>
          </w:p>
        </w:tc>
        <w:tc>
          <w:tcPr>
            <w:tcW w:w="1293" w:type="dxa"/>
          </w:tcPr>
          <w:p w14:paraId="5445FA37" w14:textId="77777777" w:rsidR="00A12359" w:rsidRDefault="00216436">
            <w:pPr>
              <w:spacing w:line="360" w:lineRule="exact"/>
              <w:jc w:val="center"/>
              <w:rPr>
                <w:rFonts w:ascii="宋体" w:hAnsi="宋体" w:hint="eastAsia"/>
                <w:i/>
                <w:iCs/>
                <w:sz w:val="18"/>
              </w:rPr>
            </w:pPr>
            <w:proofErr w:type="spellStart"/>
            <w:r>
              <w:rPr>
                <w:rFonts w:ascii="宋体" w:hAnsi="宋体" w:hint="eastAsia"/>
                <w:i/>
                <w:iCs/>
                <w:sz w:val="18"/>
              </w:rPr>
              <w:t>i</w:t>
            </w:r>
            <w:proofErr w:type="spellEnd"/>
          </w:p>
        </w:tc>
        <w:tc>
          <w:tcPr>
            <w:tcW w:w="1781" w:type="dxa"/>
          </w:tcPr>
          <w:p w14:paraId="1B9CEFF7" w14:textId="77777777" w:rsidR="00A12359" w:rsidRDefault="00216436">
            <w:pPr>
              <w:spacing w:line="360" w:lineRule="exact"/>
              <w:jc w:val="center"/>
              <w:rPr>
                <w:rFonts w:ascii="宋体" w:hAnsi="宋体" w:hint="eastAsia"/>
                <w:sz w:val="18"/>
              </w:rPr>
            </w:pPr>
            <w:r>
              <w:rPr>
                <w:rFonts w:ascii="宋体" w:hAnsi="宋体" w:hint="eastAsia"/>
                <w:sz w:val="18"/>
              </w:rPr>
              <w:t>0.53</w:t>
            </w:r>
          </w:p>
        </w:tc>
        <w:tc>
          <w:tcPr>
            <w:tcW w:w="1441" w:type="dxa"/>
          </w:tcPr>
          <w:p w14:paraId="6EAEA45B" w14:textId="77777777" w:rsidR="00A12359" w:rsidRDefault="00216436">
            <w:pPr>
              <w:spacing w:line="360" w:lineRule="exact"/>
              <w:jc w:val="center"/>
              <w:rPr>
                <w:rFonts w:ascii="宋体" w:hAnsi="宋体" w:hint="eastAsia"/>
                <w:sz w:val="18"/>
              </w:rPr>
            </w:pPr>
            <w:r>
              <w:rPr>
                <w:rFonts w:ascii="宋体" w:hAnsi="宋体" w:hint="eastAsia"/>
                <w:sz w:val="18"/>
              </w:rPr>
              <w:t>0.58</w:t>
            </w:r>
          </w:p>
        </w:tc>
      </w:tr>
      <w:tr w:rsidR="00A12359" w14:paraId="77936F5A" w14:textId="77777777">
        <w:trPr>
          <w:cantSplit/>
          <w:trHeight w:val="284"/>
          <w:jc w:val="center"/>
        </w:trPr>
        <w:tc>
          <w:tcPr>
            <w:tcW w:w="1310" w:type="dxa"/>
          </w:tcPr>
          <w:p w14:paraId="15718D68" w14:textId="77777777" w:rsidR="00A12359" w:rsidRDefault="00216436">
            <w:pPr>
              <w:spacing w:line="360" w:lineRule="exact"/>
              <w:jc w:val="center"/>
              <w:rPr>
                <w:rFonts w:ascii="宋体" w:hAnsi="宋体" w:hint="eastAsia"/>
                <w:i/>
                <w:iCs/>
                <w:sz w:val="18"/>
              </w:rPr>
            </w:pPr>
            <w:r>
              <w:rPr>
                <w:rFonts w:ascii="宋体" w:hAnsi="宋体" w:hint="eastAsia"/>
                <w:i/>
                <w:iCs/>
                <w:sz w:val="18"/>
              </w:rPr>
              <w:t>e</w:t>
            </w:r>
          </w:p>
        </w:tc>
        <w:tc>
          <w:tcPr>
            <w:tcW w:w="1813" w:type="dxa"/>
          </w:tcPr>
          <w:p w14:paraId="404A8D46" w14:textId="77777777" w:rsidR="00A12359" w:rsidRDefault="00216436">
            <w:pPr>
              <w:spacing w:line="360" w:lineRule="exact"/>
              <w:jc w:val="center"/>
              <w:rPr>
                <w:rFonts w:ascii="宋体" w:hAnsi="宋体" w:hint="eastAsia"/>
                <w:iCs/>
                <w:sz w:val="18"/>
              </w:rPr>
            </w:pPr>
            <w:r>
              <w:rPr>
                <w:rFonts w:ascii="宋体" w:hAnsi="宋体"/>
                <w:sz w:val="18"/>
              </w:rPr>
              <w:t>--</w:t>
            </w:r>
          </w:p>
        </w:tc>
        <w:tc>
          <w:tcPr>
            <w:tcW w:w="1609" w:type="dxa"/>
          </w:tcPr>
          <w:p w14:paraId="071A7CA4" w14:textId="77777777" w:rsidR="00A12359" w:rsidRDefault="00216436">
            <w:pPr>
              <w:spacing w:line="360" w:lineRule="exact"/>
              <w:jc w:val="center"/>
              <w:rPr>
                <w:rFonts w:ascii="宋体" w:hAnsi="宋体" w:hint="eastAsia"/>
                <w:iCs/>
                <w:sz w:val="18"/>
              </w:rPr>
            </w:pPr>
            <w:r>
              <w:rPr>
                <w:rFonts w:ascii="宋体" w:hAnsi="宋体"/>
                <w:sz w:val="18"/>
              </w:rPr>
              <w:t>--</w:t>
            </w:r>
          </w:p>
        </w:tc>
        <w:tc>
          <w:tcPr>
            <w:tcW w:w="1293" w:type="dxa"/>
          </w:tcPr>
          <w:p w14:paraId="1E2C5AA0" w14:textId="77777777" w:rsidR="00A12359" w:rsidRDefault="00216436">
            <w:pPr>
              <w:spacing w:line="360" w:lineRule="exact"/>
              <w:jc w:val="center"/>
              <w:rPr>
                <w:rFonts w:ascii="宋体" w:hAnsi="宋体" w:hint="eastAsia"/>
                <w:i/>
                <w:iCs/>
                <w:sz w:val="18"/>
              </w:rPr>
            </w:pPr>
            <w:r>
              <w:rPr>
                <w:rFonts w:ascii="宋体" w:hAnsi="宋体" w:hint="eastAsia"/>
                <w:i/>
                <w:iCs/>
                <w:sz w:val="18"/>
              </w:rPr>
              <w:t>j</w:t>
            </w:r>
          </w:p>
        </w:tc>
        <w:tc>
          <w:tcPr>
            <w:tcW w:w="1781" w:type="dxa"/>
          </w:tcPr>
          <w:p w14:paraId="269D64B3" w14:textId="77777777" w:rsidR="00A12359" w:rsidRDefault="00216436">
            <w:pPr>
              <w:spacing w:line="360" w:lineRule="exact"/>
              <w:jc w:val="center"/>
              <w:rPr>
                <w:rFonts w:ascii="宋体" w:hAnsi="宋体" w:hint="eastAsia"/>
                <w:sz w:val="18"/>
              </w:rPr>
            </w:pPr>
            <w:r>
              <w:rPr>
                <w:rFonts w:ascii="宋体" w:hAnsi="宋体" w:hint="eastAsia"/>
                <w:sz w:val="18"/>
              </w:rPr>
              <w:t>0.00</w:t>
            </w:r>
          </w:p>
        </w:tc>
        <w:tc>
          <w:tcPr>
            <w:tcW w:w="1441" w:type="dxa"/>
          </w:tcPr>
          <w:p w14:paraId="7F2CDFD2" w14:textId="77777777" w:rsidR="00A12359" w:rsidRDefault="00216436">
            <w:pPr>
              <w:spacing w:line="360" w:lineRule="exact"/>
              <w:jc w:val="center"/>
              <w:rPr>
                <w:rFonts w:ascii="宋体" w:hAnsi="宋体" w:hint="eastAsia"/>
                <w:sz w:val="18"/>
              </w:rPr>
            </w:pPr>
            <w:r>
              <w:rPr>
                <w:rFonts w:ascii="宋体" w:hAnsi="宋体"/>
                <w:sz w:val="18"/>
              </w:rPr>
              <w:t>--</w:t>
            </w:r>
          </w:p>
        </w:tc>
      </w:tr>
      <w:tr w:rsidR="00A12359" w14:paraId="54F922D3" w14:textId="77777777">
        <w:trPr>
          <w:cantSplit/>
          <w:trHeight w:val="1011"/>
          <w:jc w:val="center"/>
        </w:trPr>
        <w:tc>
          <w:tcPr>
            <w:tcW w:w="9247" w:type="dxa"/>
            <w:gridSpan w:val="6"/>
            <w:tcBorders>
              <w:top w:val="single" w:sz="12" w:space="0" w:color="auto"/>
              <w:bottom w:val="single" w:sz="12" w:space="0" w:color="auto"/>
            </w:tcBorders>
          </w:tcPr>
          <w:p w14:paraId="6E23B778" w14:textId="77777777" w:rsidR="00A12359" w:rsidRDefault="00216436">
            <w:pPr>
              <w:pStyle w:val="a1"/>
              <w:numPr>
                <w:ilvl w:val="0"/>
                <w:numId w:val="47"/>
              </w:numPr>
            </w:pPr>
            <w:r>
              <w:rPr>
                <w:rFonts w:hint="eastAsia"/>
              </w:rPr>
              <w:t>机械和电气基准面。</w:t>
            </w:r>
          </w:p>
          <w:p w14:paraId="6B426676" w14:textId="77777777" w:rsidR="00A12359" w:rsidRDefault="00216436">
            <w:pPr>
              <w:pStyle w:val="a1"/>
            </w:pPr>
            <w:r>
              <w:rPr>
                <w:rFonts w:hint="eastAsia"/>
              </w:rPr>
              <w:t>所选的直径要获得50</w:t>
            </w:r>
            <w:r>
              <w:rPr>
                <w:rFonts w:hAnsiTheme="minorEastAsia" w:hint="eastAsia"/>
              </w:rPr>
              <w:t>Ω</w:t>
            </w:r>
            <w:r>
              <w:rPr>
                <w:rFonts w:hint="eastAsia"/>
              </w:rPr>
              <w:t>阻抗。</w:t>
            </w:r>
          </w:p>
          <w:p w14:paraId="6D619E0C" w14:textId="77777777" w:rsidR="00A12359" w:rsidRDefault="00216436">
            <w:pPr>
              <w:pStyle w:val="a1"/>
              <w:rPr>
                <w:rFonts w:ascii="宋体" w:hAnsi="宋体" w:hint="eastAsia"/>
              </w:rPr>
            </w:pPr>
            <w:r>
              <w:rPr>
                <w:rFonts w:hint="eastAsia"/>
              </w:rPr>
              <w:t>倒角或倒圆。</w:t>
            </w:r>
          </w:p>
        </w:tc>
      </w:tr>
    </w:tbl>
    <w:p w14:paraId="74B9EB37" w14:textId="77777777" w:rsidR="00A12359" w:rsidRDefault="00216436">
      <w:pPr>
        <w:pStyle w:val="aff3"/>
        <w:spacing w:before="156" w:after="156"/>
      </w:pPr>
      <w:bookmarkStart w:id="2465" w:name="_Toc165211448"/>
      <w:bookmarkStart w:id="2466" w:name="_Toc160456759"/>
      <w:bookmarkStart w:id="2467" w:name="_Toc173420307"/>
      <w:r>
        <w:rPr>
          <w:rFonts w:hint="eastAsia"/>
        </w:rPr>
        <w:t>插针接触件光孔连接器界面</w:t>
      </w:r>
      <w:bookmarkEnd w:id="2465"/>
      <w:bookmarkEnd w:id="2466"/>
      <w:bookmarkEnd w:id="2467"/>
    </w:p>
    <w:p w14:paraId="1B8192C5" w14:textId="77777777" w:rsidR="00A12359" w:rsidRDefault="00216436" w:rsidP="00B80198">
      <w:pPr>
        <w:pStyle w:val="affffffff9"/>
      </w:pPr>
      <w:r>
        <w:rPr>
          <w:rFonts w:hint="eastAsia"/>
        </w:rPr>
        <w:t>插针接触件连接器界面尺寸如图B.3所示。</w:t>
      </w:r>
    </w:p>
    <w:p w14:paraId="54E857B9" w14:textId="77777777" w:rsidR="00A12359" w:rsidRDefault="00216436" w:rsidP="00B80198">
      <w:pPr>
        <w:pStyle w:val="affffffff9"/>
      </w:pPr>
      <w:r>
        <w:rPr>
          <w:noProof/>
        </w:rPr>
        <w:drawing>
          <wp:inline distT="0" distB="0" distL="0" distR="0" wp14:anchorId="68631880" wp14:editId="3CAFE3C8">
            <wp:extent cx="2397760" cy="2024380"/>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8"/>
                    <a:srcRect l="19661" t="17839" r="36591" b="16493"/>
                    <a:stretch>
                      <a:fillRect/>
                    </a:stretch>
                  </pic:blipFill>
                  <pic:spPr>
                    <a:xfrm>
                      <a:off x="0" y="0"/>
                      <a:ext cx="2400176" cy="2026608"/>
                    </a:xfrm>
                    <a:prstGeom prst="rect">
                      <a:avLst/>
                    </a:prstGeom>
                    <a:ln>
                      <a:noFill/>
                    </a:ln>
                  </pic:spPr>
                </pic:pic>
              </a:graphicData>
            </a:graphic>
          </wp:inline>
        </w:drawing>
      </w:r>
    </w:p>
    <w:p w14:paraId="707A2AF9" w14:textId="77777777" w:rsidR="00A12359" w:rsidRDefault="00216436">
      <w:pPr>
        <w:pStyle w:val="af2"/>
        <w:spacing w:before="156" w:after="156"/>
        <w:ind w:left="0"/>
        <w:rPr>
          <w:color w:val="000000"/>
        </w:rPr>
      </w:pPr>
      <w:bookmarkStart w:id="2468" w:name="_Toc93493499"/>
      <w:r>
        <w:t>插针中心接触件光孔连接器（尺寸见表</w:t>
      </w:r>
      <w:r>
        <w:rPr>
          <w:rFonts w:hint="eastAsia"/>
        </w:rPr>
        <w:t>B.3</w:t>
      </w:r>
      <w:r>
        <w:t>）</w:t>
      </w:r>
      <w:bookmarkEnd w:id="2468"/>
    </w:p>
    <w:p w14:paraId="19CF7956" w14:textId="77777777" w:rsidR="00A12359" w:rsidRDefault="00216436">
      <w:pPr>
        <w:pStyle w:val="aff0"/>
        <w:spacing w:before="156" w:after="156"/>
      </w:pPr>
      <w:bookmarkStart w:id="2469" w:name="_Toc93493508"/>
      <w:r>
        <w:lastRenderedPageBreak/>
        <w:t>插针中心接触件光孔连接器尺寸</w:t>
      </w:r>
      <w:bookmarkEnd w:id="2469"/>
    </w:p>
    <w:p w14:paraId="476E9ADA" w14:textId="77777777" w:rsidR="00A12359" w:rsidRPr="004C2CBD" w:rsidRDefault="00216436" w:rsidP="00B80198">
      <w:pPr>
        <w:pStyle w:val="affffffff9"/>
      </w:pPr>
      <w:r w:rsidRPr="004C2CBD">
        <w:rPr>
          <w:rFonts w:hint="eastAsia"/>
        </w:rPr>
        <w:t>单位为毫米</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310"/>
        <w:gridCol w:w="1813"/>
        <w:gridCol w:w="1609"/>
        <w:gridCol w:w="1293"/>
        <w:gridCol w:w="1781"/>
        <w:gridCol w:w="1441"/>
      </w:tblGrid>
      <w:tr w:rsidR="00A12359" w14:paraId="6B55A37D" w14:textId="77777777">
        <w:trPr>
          <w:cantSplit/>
          <w:trHeight w:val="278"/>
          <w:jc w:val="center"/>
        </w:trPr>
        <w:tc>
          <w:tcPr>
            <w:tcW w:w="1310" w:type="dxa"/>
            <w:vMerge w:val="restart"/>
            <w:tcBorders>
              <w:top w:val="single" w:sz="12" w:space="0" w:color="auto"/>
              <w:bottom w:val="single" w:sz="6" w:space="0" w:color="auto"/>
            </w:tcBorders>
          </w:tcPr>
          <w:p w14:paraId="79378963" w14:textId="77777777" w:rsidR="00A12359" w:rsidRDefault="00216436">
            <w:pPr>
              <w:spacing w:line="360" w:lineRule="exact"/>
              <w:jc w:val="center"/>
              <w:rPr>
                <w:rFonts w:ascii="宋体" w:hAnsi="宋体" w:hint="eastAsia"/>
                <w:sz w:val="18"/>
              </w:rPr>
            </w:pPr>
            <w:r>
              <w:rPr>
                <w:rFonts w:ascii="宋体" w:hAnsi="宋体" w:hint="eastAsia"/>
                <w:sz w:val="18"/>
              </w:rPr>
              <w:t>代号</w:t>
            </w:r>
          </w:p>
        </w:tc>
        <w:tc>
          <w:tcPr>
            <w:tcW w:w="3422" w:type="dxa"/>
            <w:gridSpan w:val="2"/>
            <w:tcBorders>
              <w:top w:val="single" w:sz="12" w:space="0" w:color="auto"/>
              <w:bottom w:val="single" w:sz="6" w:space="0" w:color="auto"/>
            </w:tcBorders>
          </w:tcPr>
          <w:p w14:paraId="629EA641" w14:textId="77777777" w:rsidR="00A12359" w:rsidRDefault="00216436">
            <w:pPr>
              <w:spacing w:line="360" w:lineRule="exact"/>
              <w:jc w:val="center"/>
              <w:rPr>
                <w:rFonts w:ascii="宋体" w:hAnsi="宋体" w:hint="eastAsia"/>
                <w:sz w:val="18"/>
              </w:rPr>
            </w:pPr>
            <w:r>
              <w:rPr>
                <w:rFonts w:ascii="宋体" w:hAnsi="宋体" w:hint="eastAsia"/>
                <w:sz w:val="18"/>
              </w:rPr>
              <w:t>尺 寸</w:t>
            </w:r>
          </w:p>
        </w:tc>
        <w:tc>
          <w:tcPr>
            <w:tcW w:w="1293" w:type="dxa"/>
            <w:vMerge w:val="restart"/>
            <w:tcBorders>
              <w:top w:val="single" w:sz="12" w:space="0" w:color="auto"/>
              <w:bottom w:val="single" w:sz="6" w:space="0" w:color="auto"/>
            </w:tcBorders>
          </w:tcPr>
          <w:p w14:paraId="7B5CFF39" w14:textId="77777777" w:rsidR="00A12359" w:rsidRDefault="00216436">
            <w:pPr>
              <w:pStyle w:val="afffffb"/>
              <w:pBdr>
                <w:bottom w:val="none" w:sz="0" w:space="0" w:color="auto"/>
              </w:pBdr>
              <w:tabs>
                <w:tab w:val="clear" w:pos="4153"/>
                <w:tab w:val="clear" w:pos="8306"/>
              </w:tabs>
              <w:snapToGrid/>
              <w:spacing w:line="360" w:lineRule="exact"/>
              <w:rPr>
                <w:rFonts w:ascii="宋体" w:hAnsi="宋体" w:hint="eastAsia"/>
                <w:szCs w:val="24"/>
              </w:rPr>
            </w:pPr>
            <w:r>
              <w:rPr>
                <w:rFonts w:ascii="宋体" w:hAnsi="宋体" w:hint="eastAsia"/>
                <w:szCs w:val="24"/>
              </w:rPr>
              <w:t>代号</w:t>
            </w:r>
          </w:p>
        </w:tc>
        <w:tc>
          <w:tcPr>
            <w:tcW w:w="3222" w:type="dxa"/>
            <w:gridSpan w:val="2"/>
            <w:tcBorders>
              <w:top w:val="single" w:sz="12" w:space="0" w:color="auto"/>
              <w:bottom w:val="single" w:sz="6" w:space="0" w:color="auto"/>
            </w:tcBorders>
          </w:tcPr>
          <w:p w14:paraId="39B83853" w14:textId="77777777" w:rsidR="00A12359" w:rsidRDefault="00216436">
            <w:pPr>
              <w:spacing w:line="360" w:lineRule="exact"/>
              <w:jc w:val="center"/>
              <w:rPr>
                <w:rFonts w:ascii="宋体" w:hAnsi="宋体" w:hint="eastAsia"/>
                <w:sz w:val="18"/>
              </w:rPr>
            </w:pPr>
            <w:r>
              <w:rPr>
                <w:rFonts w:ascii="宋体" w:hAnsi="宋体" w:hint="eastAsia"/>
                <w:sz w:val="18"/>
              </w:rPr>
              <w:t>尺 寸</w:t>
            </w:r>
          </w:p>
        </w:tc>
      </w:tr>
      <w:tr w:rsidR="00A12359" w14:paraId="2FF9E185" w14:textId="77777777">
        <w:trPr>
          <w:cantSplit/>
          <w:trHeight w:val="278"/>
          <w:jc w:val="center"/>
        </w:trPr>
        <w:tc>
          <w:tcPr>
            <w:tcW w:w="1310" w:type="dxa"/>
            <w:vMerge/>
            <w:tcBorders>
              <w:top w:val="single" w:sz="6" w:space="0" w:color="auto"/>
              <w:bottom w:val="single" w:sz="12" w:space="0" w:color="auto"/>
            </w:tcBorders>
          </w:tcPr>
          <w:p w14:paraId="4F6DDC5C" w14:textId="77777777" w:rsidR="00A12359" w:rsidRDefault="00A12359">
            <w:pPr>
              <w:spacing w:line="360" w:lineRule="exact"/>
              <w:rPr>
                <w:rFonts w:ascii="宋体" w:hAnsi="宋体" w:hint="eastAsia"/>
              </w:rPr>
            </w:pPr>
          </w:p>
        </w:tc>
        <w:tc>
          <w:tcPr>
            <w:tcW w:w="1813" w:type="dxa"/>
            <w:tcBorders>
              <w:top w:val="single" w:sz="6" w:space="0" w:color="auto"/>
              <w:bottom w:val="single" w:sz="12" w:space="0" w:color="auto"/>
            </w:tcBorders>
          </w:tcPr>
          <w:p w14:paraId="44AB8944" w14:textId="77777777" w:rsidR="00A12359" w:rsidRDefault="00216436">
            <w:pPr>
              <w:pStyle w:val="afffffb"/>
              <w:pBdr>
                <w:bottom w:val="none" w:sz="0" w:space="0" w:color="auto"/>
              </w:pBdr>
              <w:tabs>
                <w:tab w:val="clear" w:pos="4153"/>
                <w:tab w:val="clear" w:pos="8306"/>
              </w:tabs>
              <w:snapToGrid/>
              <w:spacing w:line="360" w:lineRule="exact"/>
              <w:rPr>
                <w:rFonts w:ascii="宋体" w:hAnsi="宋体" w:hint="eastAsia"/>
                <w:szCs w:val="24"/>
              </w:rPr>
            </w:pPr>
            <w:r>
              <w:rPr>
                <w:rFonts w:ascii="宋体" w:hAnsi="宋体" w:hint="eastAsia"/>
                <w:szCs w:val="24"/>
              </w:rPr>
              <w:t>最小</w:t>
            </w:r>
          </w:p>
        </w:tc>
        <w:tc>
          <w:tcPr>
            <w:tcW w:w="1609" w:type="dxa"/>
            <w:tcBorders>
              <w:top w:val="single" w:sz="6" w:space="0" w:color="auto"/>
              <w:bottom w:val="single" w:sz="12" w:space="0" w:color="auto"/>
            </w:tcBorders>
          </w:tcPr>
          <w:p w14:paraId="03BDD95D" w14:textId="77777777" w:rsidR="00A12359" w:rsidRDefault="00216436">
            <w:pPr>
              <w:pStyle w:val="afffffb"/>
              <w:pBdr>
                <w:bottom w:val="none" w:sz="0" w:space="0" w:color="auto"/>
              </w:pBdr>
              <w:tabs>
                <w:tab w:val="clear" w:pos="4153"/>
                <w:tab w:val="clear" w:pos="8306"/>
              </w:tabs>
              <w:snapToGrid/>
              <w:spacing w:line="360" w:lineRule="exact"/>
              <w:rPr>
                <w:rFonts w:ascii="宋体" w:hAnsi="宋体" w:hint="eastAsia"/>
                <w:szCs w:val="24"/>
              </w:rPr>
            </w:pPr>
            <w:r>
              <w:rPr>
                <w:rFonts w:ascii="宋体" w:hAnsi="宋体" w:hint="eastAsia"/>
                <w:szCs w:val="24"/>
              </w:rPr>
              <w:t>最大</w:t>
            </w:r>
          </w:p>
        </w:tc>
        <w:tc>
          <w:tcPr>
            <w:tcW w:w="1293" w:type="dxa"/>
            <w:vMerge/>
            <w:tcBorders>
              <w:top w:val="single" w:sz="6" w:space="0" w:color="auto"/>
              <w:bottom w:val="single" w:sz="12" w:space="0" w:color="auto"/>
            </w:tcBorders>
          </w:tcPr>
          <w:p w14:paraId="2548683A" w14:textId="77777777" w:rsidR="00A12359" w:rsidRDefault="00A12359">
            <w:pPr>
              <w:spacing w:line="360" w:lineRule="exact"/>
              <w:jc w:val="center"/>
              <w:rPr>
                <w:rFonts w:ascii="宋体" w:hAnsi="宋体" w:hint="eastAsia"/>
              </w:rPr>
            </w:pPr>
          </w:p>
        </w:tc>
        <w:tc>
          <w:tcPr>
            <w:tcW w:w="1781" w:type="dxa"/>
            <w:tcBorders>
              <w:top w:val="single" w:sz="6" w:space="0" w:color="auto"/>
              <w:bottom w:val="single" w:sz="12" w:space="0" w:color="auto"/>
            </w:tcBorders>
          </w:tcPr>
          <w:p w14:paraId="65D34FAF" w14:textId="77777777" w:rsidR="00A12359" w:rsidRDefault="00216436">
            <w:pPr>
              <w:pStyle w:val="afffffb"/>
              <w:pBdr>
                <w:bottom w:val="none" w:sz="0" w:space="0" w:color="auto"/>
              </w:pBdr>
              <w:tabs>
                <w:tab w:val="clear" w:pos="4153"/>
                <w:tab w:val="clear" w:pos="8306"/>
              </w:tabs>
              <w:snapToGrid/>
              <w:spacing w:line="360" w:lineRule="exact"/>
              <w:rPr>
                <w:rFonts w:ascii="宋体" w:hAnsi="宋体" w:hint="eastAsia"/>
                <w:szCs w:val="24"/>
              </w:rPr>
            </w:pPr>
            <w:r>
              <w:rPr>
                <w:rFonts w:ascii="宋体" w:hAnsi="宋体" w:hint="eastAsia"/>
                <w:szCs w:val="24"/>
              </w:rPr>
              <w:t>最小</w:t>
            </w:r>
          </w:p>
        </w:tc>
        <w:tc>
          <w:tcPr>
            <w:tcW w:w="1441" w:type="dxa"/>
            <w:tcBorders>
              <w:top w:val="single" w:sz="6" w:space="0" w:color="auto"/>
              <w:bottom w:val="single" w:sz="12" w:space="0" w:color="auto"/>
            </w:tcBorders>
          </w:tcPr>
          <w:p w14:paraId="76A4EBE0" w14:textId="77777777" w:rsidR="00A12359" w:rsidRDefault="00216436">
            <w:pPr>
              <w:pStyle w:val="afffffb"/>
              <w:pBdr>
                <w:bottom w:val="none" w:sz="0" w:space="0" w:color="auto"/>
              </w:pBdr>
              <w:tabs>
                <w:tab w:val="clear" w:pos="4153"/>
                <w:tab w:val="clear" w:pos="8306"/>
              </w:tabs>
              <w:snapToGrid/>
              <w:spacing w:line="360" w:lineRule="exact"/>
              <w:rPr>
                <w:rFonts w:ascii="宋体" w:hAnsi="宋体" w:hint="eastAsia"/>
                <w:szCs w:val="24"/>
              </w:rPr>
            </w:pPr>
            <w:r>
              <w:rPr>
                <w:rFonts w:ascii="宋体" w:hAnsi="宋体" w:hint="eastAsia"/>
                <w:szCs w:val="24"/>
              </w:rPr>
              <w:t>最大</w:t>
            </w:r>
          </w:p>
        </w:tc>
      </w:tr>
      <w:tr w:rsidR="00A12359" w14:paraId="6F89504F" w14:textId="77777777">
        <w:trPr>
          <w:trHeight w:val="284"/>
          <w:jc w:val="center"/>
        </w:trPr>
        <w:tc>
          <w:tcPr>
            <w:tcW w:w="1310" w:type="dxa"/>
            <w:tcBorders>
              <w:top w:val="single" w:sz="12" w:space="0" w:color="auto"/>
            </w:tcBorders>
          </w:tcPr>
          <w:p w14:paraId="204D6996" w14:textId="77777777" w:rsidR="00A12359" w:rsidRDefault="00216436">
            <w:pPr>
              <w:spacing w:line="360" w:lineRule="exact"/>
              <w:jc w:val="center"/>
              <w:rPr>
                <w:rFonts w:ascii="宋体" w:hAnsi="宋体" w:hint="eastAsia"/>
                <w:i/>
                <w:iCs/>
                <w:sz w:val="18"/>
              </w:rPr>
            </w:pPr>
            <w:r>
              <w:rPr>
                <w:rFonts w:ascii="宋体" w:hAnsi="宋体" w:hint="eastAsia"/>
                <w:i/>
                <w:iCs/>
                <w:sz w:val="18"/>
              </w:rPr>
              <w:t>a</w:t>
            </w:r>
          </w:p>
        </w:tc>
        <w:tc>
          <w:tcPr>
            <w:tcW w:w="1813" w:type="dxa"/>
            <w:tcBorders>
              <w:top w:val="single" w:sz="12" w:space="0" w:color="auto"/>
            </w:tcBorders>
          </w:tcPr>
          <w:p w14:paraId="54D850CB" w14:textId="77777777" w:rsidR="00A12359" w:rsidRDefault="00216436">
            <w:pPr>
              <w:spacing w:line="360" w:lineRule="exact"/>
              <w:jc w:val="center"/>
              <w:rPr>
                <w:rFonts w:ascii="宋体" w:hAnsi="宋体" w:hint="eastAsia"/>
                <w:sz w:val="18"/>
              </w:rPr>
            </w:pPr>
            <w:r>
              <w:rPr>
                <w:rFonts w:ascii="宋体" w:hAnsi="宋体" w:hint="eastAsia"/>
                <w:iCs/>
                <w:sz w:val="18"/>
              </w:rPr>
              <w:t>0.29</w:t>
            </w:r>
          </w:p>
        </w:tc>
        <w:tc>
          <w:tcPr>
            <w:tcW w:w="1609" w:type="dxa"/>
            <w:tcBorders>
              <w:top w:val="single" w:sz="12" w:space="0" w:color="auto"/>
            </w:tcBorders>
          </w:tcPr>
          <w:p w14:paraId="09A06985" w14:textId="77777777" w:rsidR="00A12359" w:rsidRDefault="00216436">
            <w:pPr>
              <w:spacing w:line="360" w:lineRule="exact"/>
              <w:jc w:val="center"/>
              <w:rPr>
                <w:rFonts w:ascii="宋体" w:hAnsi="宋体" w:hint="eastAsia"/>
                <w:sz w:val="18"/>
              </w:rPr>
            </w:pPr>
            <w:r>
              <w:rPr>
                <w:rFonts w:ascii="宋体" w:hAnsi="宋体" w:hint="eastAsia"/>
                <w:iCs/>
                <w:sz w:val="18"/>
              </w:rPr>
              <w:t>0.32</w:t>
            </w:r>
          </w:p>
        </w:tc>
        <w:tc>
          <w:tcPr>
            <w:tcW w:w="1293" w:type="dxa"/>
            <w:tcBorders>
              <w:top w:val="single" w:sz="12" w:space="0" w:color="auto"/>
            </w:tcBorders>
          </w:tcPr>
          <w:p w14:paraId="69FCCAC3" w14:textId="77777777" w:rsidR="00A12359" w:rsidRDefault="00216436">
            <w:pPr>
              <w:spacing w:line="360" w:lineRule="exact"/>
              <w:jc w:val="center"/>
              <w:rPr>
                <w:rFonts w:ascii="宋体" w:hAnsi="宋体" w:hint="eastAsia"/>
                <w:i/>
                <w:iCs/>
                <w:sz w:val="18"/>
              </w:rPr>
            </w:pPr>
            <w:r>
              <w:rPr>
                <w:rFonts w:ascii="宋体" w:hAnsi="宋体" w:hint="eastAsia"/>
                <w:i/>
                <w:iCs/>
                <w:sz w:val="18"/>
              </w:rPr>
              <w:t>f</w:t>
            </w:r>
          </w:p>
        </w:tc>
        <w:tc>
          <w:tcPr>
            <w:tcW w:w="1781" w:type="dxa"/>
            <w:tcBorders>
              <w:top w:val="single" w:sz="12" w:space="0" w:color="auto"/>
            </w:tcBorders>
          </w:tcPr>
          <w:p w14:paraId="21FB8491" w14:textId="77777777" w:rsidR="00A12359" w:rsidRDefault="00216436">
            <w:pPr>
              <w:spacing w:line="360" w:lineRule="exact"/>
              <w:jc w:val="center"/>
              <w:rPr>
                <w:rFonts w:ascii="宋体" w:hAnsi="宋体" w:hint="eastAsia"/>
                <w:sz w:val="18"/>
              </w:rPr>
            </w:pPr>
            <w:r>
              <w:rPr>
                <w:rFonts w:ascii="宋体" w:hAnsi="宋体" w:hint="eastAsia"/>
                <w:sz w:val="18"/>
              </w:rPr>
              <w:t>2.08</w:t>
            </w:r>
          </w:p>
        </w:tc>
        <w:tc>
          <w:tcPr>
            <w:tcW w:w="1441" w:type="dxa"/>
            <w:tcBorders>
              <w:top w:val="single" w:sz="12" w:space="0" w:color="auto"/>
            </w:tcBorders>
          </w:tcPr>
          <w:p w14:paraId="49196D77" w14:textId="77777777" w:rsidR="00A12359" w:rsidRDefault="00216436">
            <w:pPr>
              <w:pStyle w:val="afffffb"/>
              <w:pBdr>
                <w:bottom w:val="none" w:sz="0" w:space="0" w:color="auto"/>
              </w:pBdr>
              <w:tabs>
                <w:tab w:val="clear" w:pos="4153"/>
                <w:tab w:val="clear" w:pos="8306"/>
              </w:tabs>
              <w:snapToGrid/>
              <w:spacing w:line="360" w:lineRule="exact"/>
              <w:rPr>
                <w:rFonts w:ascii="宋体" w:hAnsi="宋体" w:hint="eastAsia"/>
                <w:szCs w:val="24"/>
              </w:rPr>
            </w:pPr>
            <w:r>
              <w:rPr>
                <w:rFonts w:ascii="宋体" w:hAnsi="宋体" w:hint="eastAsia"/>
                <w:szCs w:val="24"/>
              </w:rPr>
              <w:t>2.13</w:t>
            </w:r>
          </w:p>
        </w:tc>
      </w:tr>
      <w:tr w:rsidR="00A12359" w14:paraId="7DB4008A" w14:textId="77777777">
        <w:trPr>
          <w:cantSplit/>
          <w:trHeight w:val="341"/>
          <w:jc w:val="center"/>
        </w:trPr>
        <w:tc>
          <w:tcPr>
            <w:tcW w:w="1310" w:type="dxa"/>
          </w:tcPr>
          <w:p w14:paraId="01DADDFD" w14:textId="77777777" w:rsidR="00A12359" w:rsidRDefault="00216436">
            <w:pPr>
              <w:spacing w:line="360" w:lineRule="exact"/>
              <w:jc w:val="center"/>
              <w:rPr>
                <w:rFonts w:ascii="宋体" w:hAnsi="宋体" w:hint="eastAsia"/>
                <w:i/>
                <w:iCs/>
                <w:sz w:val="18"/>
              </w:rPr>
            </w:pPr>
            <w:r>
              <w:rPr>
                <w:rFonts w:ascii="宋体" w:hAnsi="宋体" w:hint="eastAsia"/>
                <w:i/>
                <w:iCs/>
                <w:sz w:val="18"/>
              </w:rPr>
              <w:t>c</w:t>
            </w:r>
          </w:p>
        </w:tc>
        <w:tc>
          <w:tcPr>
            <w:tcW w:w="1813" w:type="dxa"/>
          </w:tcPr>
          <w:p w14:paraId="4482ECFB" w14:textId="77777777" w:rsidR="00A12359" w:rsidRDefault="00216436">
            <w:pPr>
              <w:spacing w:line="360" w:lineRule="exact"/>
              <w:jc w:val="center"/>
              <w:rPr>
                <w:rFonts w:ascii="宋体" w:hAnsi="宋体" w:hint="eastAsia"/>
                <w:sz w:val="18"/>
              </w:rPr>
            </w:pPr>
            <w:r>
              <w:rPr>
                <w:rFonts w:ascii="宋体" w:hAnsi="宋体" w:hint="eastAsia"/>
                <w:iCs/>
                <w:sz w:val="18"/>
              </w:rPr>
              <w:t>3.20</w:t>
            </w:r>
          </w:p>
        </w:tc>
        <w:tc>
          <w:tcPr>
            <w:tcW w:w="1609" w:type="dxa"/>
          </w:tcPr>
          <w:p w14:paraId="6DCA2A42" w14:textId="77777777" w:rsidR="00A12359" w:rsidRDefault="00216436">
            <w:pPr>
              <w:spacing w:line="360" w:lineRule="exact"/>
              <w:jc w:val="center"/>
              <w:rPr>
                <w:rFonts w:ascii="宋体" w:hAnsi="宋体" w:hint="eastAsia"/>
                <w:sz w:val="18"/>
              </w:rPr>
            </w:pPr>
            <w:r>
              <w:rPr>
                <w:rFonts w:ascii="宋体" w:hAnsi="宋体" w:hint="eastAsia"/>
                <w:iCs/>
                <w:sz w:val="18"/>
              </w:rPr>
              <w:t>3.35</w:t>
            </w:r>
          </w:p>
        </w:tc>
        <w:tc>
          <w:tcPr>
            <w:tcW w:w="1293" w:type="dxa"/>
          </w:tcPr>
          <w:p w14:paraId="7FC404FB" w14:textId="77777777" w:rsidR="00A12359" w:rsidRDefault="00216436">
            <w:pPr>
              <w:spacing w:line="360" w:lineRule="exact"/>
              <w:jc w:val="center"/>
              <w:rPr>
                <w:rFonts w:ascii="宋体" w:hAnsi="宋体" w:hint="eastAsia"/>
                <w:i/>
                <w:iCs/>
                <w:sz w:val="18"/>
              </w:rPr>
            </w:pPr>
            <w:r>
              <w:rPr>
                <w:rFonts w:ascii="宋体" w:hAnsi="宋体" w:hint="eastAsia"/>
                <w:i/>
                <w:iCs/>
                <w:sz w:val="18"/>
              </w:rPr>
              <w:t>h</w:t>
            </w:r>
          </w:p>
        </w:tc>
        <w:tc>
          <w:tcPr>
            <w:tcW w:w="1781" w:type="dxa"/>
          </w:tcPr>
          <w:p w14:paraId="1E001DAD" w14:textId="77777777" w:rsidR="00A12359" w:rsidRDefault="00216436">
            <w:pPr>
              <w:spacing w:line="360" w:lineRule="exact"/>
              <w:jc w:val="center"/>
              <w:rPr>
                <w:rFonts w:ascii="宋体" w:hAnsi="宋体" w:hint="eastAsia"/>
                <w:sz w:val="18"/>
              </w:rPr>
            </w:pPr>
            <w:r>
              <w:rPr>
                <w:rFonts w:ascii="宋体" w:hAnsi="宋体" w:hint="eastAsia"/>
                <w:sz w:val="18"/>
              </w:rPr>
              <w:t>0.76</w:t>
            </w:r>
          </w:p>
        </w:tc>
        <w:tc>
          <w:tcPr>
            <w:tcW w:w="1441" w:type="dxa"/>
          </w:tcPr>
          <w:p w14:paraId="057F3F82" w14:textId="77777777" w:rsidR="00A12359" w:rsidRDefault="00216436">
            <w:pPr>
              <w:spacing w:line="360" w:lineRule="exact"/>
              <w:jc w:val="center"/>
              <w:rPr>
                <w:rFonts w:ascii="宋体" w:hAnsi="宋体" w:hint="eastAsia"/>
                <w:sz w:val="18"/>
              </w:rPr>
            </w:pPr>
            <w:r>
              <w:rPr>
                <w:rFonts w:ascii="宋体" w:hAnsi="宋体" w:hint="eastAsia"/>
                <w:sz w:val="18"/>
              </w:rPr>
              <w:t>1.14</w:t>
            </w:r>
          </w:p>
        </w:tc>
      </w:tr>
      <w:tr w:rsidR="00A12359" w14:paraId="132D980F" w14:textId="77777777">
        <w:trPr>
          <w:cantSplit/>
          <w:trHeight w:val="284"/>
          <w:jc w:val="center"/>
        </w:trPr>
        <w:tc>
          <w:tcPr>
            <w:tcW w:w="1310" w:type="dxa"/>
          </w:tcPr>
          <w:p w14:paraId="7D85B5AD" w14:textId="77777777" w:rsidR="00A12359" w:rsidRDefault="00216436">
            <w:pPr>
              <w:spacing w:line="360" w:lineRule="exact"/>
              <w:jc w:val="center"/>
              <w:rPr>
                <w:rFonts w:ascii="宋体" w:hAnsi="宋体" w:hint="eastAsia"/>
                <w:i/>
                <w:iCs/>
                <w:sz w:val="18"/>
              </w:rPr>
            </w:pPr>
            <w:r>
              <w:rPr>
                <w:rFonts w:ascii="宋体" w:hAnsi="宋体" w:hint="eastAsia"/>
                <w:i/>
                <w:iCs/>
                <w:sz w:val="18"/>
              </w:rPr>
              <w:t>d</w:t>
            </w:r>
          </w:p>
        </w:tc>
        <w:tc>
          <w:tcPr>
            <w:tcW w:w="1813" w:type="dxa"/>
          </w:tcPr>
          <w:p w14:paraId="0D979E52" w14:textId="77777777" w:rsidR="00A12359" w:rsidRDefault="00216436">
            <w:pPr>
              <w:spacing w:line="360" w:lineRule="exact"/>
              <w:jc w:val="center"/>
              <w:rPr>
                <w:rFonts w:ascii="宋体" w:hAnsi="宋体" w:hint="eastAsia"/>
                <w:sz w:val="18"/>
              </w:rPr>
            </w:pPr>
            <w:r>
              <w:rPr>
                <w:rFonts w:ascii="宋体" w:hAnsi="宋体" w:hint="eastAsia"/>
                <w:iCs/>
                <w:sz w:val="18"/>
              </w:rPr>
              <w:t>2.18</w:t>
            </w:r>
          </w:p>
        </w:tc>
        <w:tc>
          <w:tcPr>
            <w:tcW w:w="1609" w:type="dxa"/>
          </w:tcPr>
          <w:p w14:paraId="0CA155A2" w14:textId="77777777" w:rsidR="00A12359" w:rsidRDefault="00216436">
            <w:pPr>
              <w:spacing w:line="360" w:lineRule="exact"/>
              <w:jc w:val="center"/>
              <w:rPr>
                <w:rFonts w:ascii="宋体" w:hAnsi="宋体" w:hint="eastAsia"/>
                <w:sz w:val="18"/>
              </w:rPr>
            </w:pPr>
            <w:r>
              <w:rPr>
                <w:rFonts w:ascii="宋体" w:hAnsi="宋体" w:hint="eastAsia"/>
                <w:iCs/>
                <w:sz w:val="18"/>
              </w:rPr>
              <w:t>2.24</w:t>
            </w:r>
          </w:p>
        </w:tc>
        <w:tc>
          <w:tcPr>
            <w:tcW w:w="1293" w:type="dxa"/>
          </w:tcPr>
          <w:p w14:paraId="245ED0EA" w14:textId="77777777" w:rsidR="00A12359" w:rsidRDefault="00216436">
            <w:pPr>
              <w:spacing w:line="360" w:lineRule="exact"/>
              <w:jc w:val="center"/>
              <w:rPr>
                <w:rFonts w:ascii="宋体" w:hAnsi="宋体" w:hint="eastAsia"/>
                <w:i/>
                <w:iCs/>
                <w:sz w:val="18"/>
              </w:rPr>
            </w:pPr>
            <w:r>
              <w:rPr>
                <w:rFonts w:ascii="宋体" w:hAnsi="宋体" w:hint="eastAsia"/>
                <w:i/>
                <w:iCs/>
                <w:sz w:val="18"/>
              </w:rPr>
              <w:t>j</w:t>
            </w:r>
          </w:p>
        </w:tc>
        <w:tc>
          <w:tcPr>
            <w:tcW w:w="1781" w:type="dxa"/>
          </w:tcPr>
          <w:p w14:paraId="64816929" w14:textId="77777777" w:rsidR="00A12359" w:rsidRDefault="00216436">
            <w:pPr>
              <w:spacing w:line="360" w:lineRule="exact"/>
              <w:jc w:val="center"/>
              <w:rPr>
                <w:rFonts w:ascii="宋体" w:hAnsi="宋体" w:hint="eastAsia"/>
                <w:sz w:val="18"/>
              </w:rPr>
            </w:pPr>
            <w:r>
              <w:rPr>
                <w:rFonts w:ascii="宋体" w:hAnsi="宋体" w:hint="eastAsia"/>
                <w:sz w:val="18"/>
              </w:rPr>
              <w:t>0.00</w:t>
            </w:r>
          </w:p>
        </w:tc>
        <w:tc>
          <w:tcPr>
            <w:tcW w:w="1441" w:type="dxa"/>
          </w:tcPr>
          <w:p w14:paraId="53AC4706" w14:textId="77777777" w:rsidR="00A12359" w:rsidRDefault="00216436">
            <w:pPr>
              <w:spacing w:line="360" w:lineRule="exact"/>
              <w:jc w:val="center"/>
              <w:rPr>
                <w:rFonts w:ascii="宋体" w:hAnsi="宋体" w:hint="eastAsia"/>
                <w:sz w:val="18"/>
              </w:rPr>
            </w:pPr>
            <w:r>
              <w:rPr>
                <w:rFonts w:ascii="宋体" w:hAnsi="宋体"/>
                <w:sz w:val="18"/>
              </w:rPr>
              <w:t>--</w:t>
            </w:r>
          </w:p>
        </w:tc>
      </w:tr>
      <w:tr w:rsidR="00A12359" w14:paraId="4EBAA86F" w14:textId="77777777">
        <w:trPr>
          <w:cantSplit/>
          <w:trHeight w:val="284"/>
          <w:jc w:val="center"/>
        </w:trPr>
        <w:tc>
          <w:tcPr>
            <w:tcW w:w="1310" w:type="dxa"/>
          </w:tcPr>
          <w:p w14:paraId="572F39FC" w14:textId="77777777" w:rsidR="00A12359" w:rsidRDefault="00216436">
            <w:pPr>
              <w:spacing w:line="360" w:lineRule="exact"/>
              <w:jc w:val="center"/>
              <w:rPr>
                <w:rFonts w:ascii="宋体" w:hAnsi="宋体" w:hint="eastAsia"/>
                <w:i/>
                <w:iCs/>
                <w:sz w:val="18"/>
              </w:rPr>
            </w:pPr>
            <w:r>
              <w:rPr>
                <w:rFonts w:ascii="宋体" w:hAnsi="宋体" w:hint="eastAsia"/>
                <w:i/>
                <w:iCs/>
                <w:sz w:val="18"/>
              </w:rPr>
              <w:t>e</w:t>
            </w:r>
          </w:p>
        </w:tc>
        <w:tc>
          <w:tcPr>
            <w:tcW w:w="1813" w:type="dxa"/>
          </w:tcPr>
          <w:p w14:paraId="49D05DC6" w14:textId="77777777" w:rsidR="00A12359" w:rsidRDefault="00216436">
            <w:pPr>
              <w:spacing w:line="360" w:lineRule="exact"/>
              <w:jc w:val="center"/>
              <w:rPr>
                <w:rFonts w:ascii="宋体" w:hAnsi="宋体" w:hint="eastAsia"/>
                <w:sz w:val="18"/>
              </w:rPr>
            </w:pPr>
            <w:r>
              <w:rPr>
                <w:rFonts w:ascii="宋体" w:hAnsi="宋体" w:hint="eastAsia"/>
                <w:iCs/>
                <w:sz w:val="18"/>
              </w:rPr>
              <w:t>1.73</w:t>
            </w:r>
          </w:p>
        </w:tc>
        <w:tc>
          <w:tcPr>
            <w:tcW w:w="1609" w:type="dxa"/>
          </w:tcPr>
          <w:p w14:paraId="59AA5DFA" w14:textId="77777777" w:rsidR="00A12359" w:rsidRDefault="00216436">
            <w:pPr>
              <w:spacing w:line="360" w:lineRule="exact"/>
              <w:jc w:val="center"/>
              <w:rPr>
                <w:rFonts w:ascii="宋体" w:hAnsi="宋体" w:hint="eastAsia"/>
                <w:sz w:val="18"/>
              </w:rPr>
            </w:pPr>
            <w:r>
              <w:rPr>
                <w:rFonts w:ascii="宋体" w:hAnsi="宋体"/>
                <w:iCs/>
                <w:sz w:val="18"/>
              </w:rPr>
              <w:t>--</w:t>
            </w:r>
          </w:p>
        </w:tc>
        <w:tc>
          <w:tcPr>
            <w:tcW w:w="1293" w:type="dxa"/>
          </w:tcPr>
          <w:p w14:paraId="77E432FB" w14:textId="77777777" w:rsidR="00A12359" w:rsidRDefault="00A12359">
            <w:pPr>
              <w:spacing w:line="360" w:lineRule="exact"/>
              <w:jc w:val="center"/>
              <w:rPr>
                <w:rFonts w:ascii="宋体" w:hAnsi="宋体" w:hint="eastAsia"/>
                <w:i/>
                <w:iCs/>
                <w:sz w:val="18"/>
              </w:rPr>
            </w:pPr>
          </w:p>
        </w:tc>
        <w:tc>
          <w:tcPr>
            <w:tcW w:w="1781" w:type="dxa"/>
          </w:tcPr>
          <w:p w14:paraId="0884CE5C" w14:textId="77777777" w:rsidR="00A12359" w:rsidRDefault="00A12359">
            <w:pPr>
              <w:spacing w:line="360" w:lineRule="exact"/>
              <w:jc w:val="center"/>
              <w:rPr>
                <w:rFonts w:ascii="宋体" w:hAnsi="宋体" w:hint="eastAsia"/>
                <w:sz w:val="18"/>
              </w:rPr>
            </w:pPr>
          </w:p>
        </w:tc>
        <w:tc>
          <w:tcPr>
            <w:tcW w:w="1441" w:type="dxa"/>
          </w:tcPr>
          <w:p w14:paraId="69ED469B" w14:textId="77777777" w:rsidR="00A12359" w:rsidRDefault="00A12359">
            <w:pPr>
              <w:spacing w:line="360" w:lineRule="exact"/>
              <w:jc w:val="center"/>
              <w:rPr>
                <w:rFonts w:ascii="宋体" w:hAnsi="宋体" w:hint="eastAsia"/>
                <w:sz w:val="18"/>
              </w:rPr>
            </w:pPr>
          </w:p>
        </w:tc>
      </w:tr>
      <w:tr w:rsidR="00A12359" w14:paraId="578DE760" w14:textId="77777777">
        <w:trPr>
          <w:cantSplit/>
          <w:trHeight w:val="1105"/>
          <w:jc w:val="center"/>
        </w:trPr>
        <w:tc>
          <w:tcPr>
            <w:tcW w:w="9247" w:type="dxa"/>
            <w:gridSpan w:val="6"/>
            <w:tcBorders>
              <w:top w:val="single" w:sz="12" w:space="0" w:color="auto"/>
              <w:bottom w:val="single" w:sz="12" w:space="0" w:color="auto"/>
            </w:tcBorders>
          </w:tcPr>
          <w:p w14:paraId="69DC9B64" w14:textId="77777777" w:rsidR="00A12359" w:rsidRDefault="00216436">
            <w:pPr>
              <w:pStyle w:val="a1"/>
              <w:numPr>
                <w:ilvl w:val="0"/>
                <w:numId w:val="48"/>
              </w:numPr>
            </w:pPr>
            <w:r>
              <w:rPr>
                <w:rFonts w:hint="eastAsia"/>
              </w:rPr>
              <w:t>机械和电气基准面。</w:t>
            </w:r>
          </w:p>
          <w:p w14:paraId="4F4228D7" w14:textId="77777777" w:rsidR="00A12359" w:rsidRDefault="00216436">
            <w:pPr>
              <w:pStyle w:val="a1"/>
            </w:pPr>
            <w:r>
              <w:rPr>
                <w:rFonts w:hint="eastAsia"/>
              </w:rPr>
              <w:t>所选的直径要获得50</w:t>
            </w:r>
            <w:r>
              <w:rPr>
                <w:rFonts w:hAnsiTheme="minorEastAsia" w:hint="eastAsia"/>
              </w:rPr>
              <w:t>Ω</w:t>
            </w:r>
            <w:r>
              <w:rPr>
                <w:rFonts w:hint="eastAsia"/>
              </w:rPr>
              <w:t>阻抗。</w:t>
            </w:r>
          </w:p>
          <w:p w14:paraId="38258DF5" w14:textId="77777777" w:rsidR="00A12359" w:rsidRDefault="00216436">
            <w:pPr>
              <w:pStyle w:val="a1"/>
              <w:rPr>
                <w:rFonts w:ascii="宋体" w:hAnsi="宋体" w:hint="eastAsia"/>
              </w:rPr>
            </w:pPr>
            <w:r>
              <w:rPr>
                <w:rFonts w:hint="eastAsia"/>
              </w:rPr>
              <w:t>倒角或倒圆。</w:t>
            </w:r>
          </w:p>
          <w:p w14:paraId="13C3BF48" w14:textId="77777777" w:rsidR="00A12359" w:rsidRDefault="00216436">
            <w:pPr>
              <w:pStyle w:val="a1"/>
              <w:rPr>
                <w:rFonts w:ascii="宋体" w:hAnsi="宋体" w:hint="eastAsia"/>
              </w:rPr>
            </w:pPr>
            <w:r>
              <w:rPr>
                <w:rFonts w:hint="eastAsia"/>
              </w:rPr>
              <w:t>光孔识别槽。</w:t>
            </w:r>
          </w:p>
        </w:tc>
      </w:tr>
    </w:tbl>
    <w:p w14:paraId="79F22CE2" w14:textId="77777777" w:rsidR="00A12359" w:rsidRDefault="00A12359" w:rsidP="00B80198">
      <w:pPr>
        <w:pStyle w:val="affffffff9"/>
      </w:pPr>
    </w:p>
    <w:p w14:paraId="5AB0C03A" w14:textId="77777777" w:rsidR="00A12359" w:rsidRDefault="00216436">
      <w:pPr>
        <w:pStyle w:val="aff3"/>
        <w:spacing w:before="156" w:after="156"/>
        <w:rPr>
          <w:rFonts w:hAnsi="宋体" w:hint="eastAsia"/>
        </w:rPr>
      </w:pPr>
      <w:bookmarkStart w:id="2470" w:name="_Toc160456760"/>
      <w:bookmarkStart w:id="2471" w:name="_Toc136530960"/>
      <w:bookmarkStart w:id="2472" w:name="_Toc136873799"/>
      <w:bookmarkStart w:id="2473" w:name="_Toc146295137"/>
      <w:bookmarkStart w:id="2474" w:name="_Toc140850470"/>
      <w:bookmarkStart w:id="2475" w:name="_Toc146276666"/>
      <w:bookmarkStart w:id="2476" w:name="_Toc146285356"/>
      <w:bookmarkStart w:id="2477" w:name="_Toc135746375"/>
      <w:bookmarkStart w:id="2478" w:name="_Toc135746151"/>
      <w:bookmarkStart w:id="2479" w:name="_Toc138257074"/>
      <w:bookmarkStart w:id="2480" w:name="_Toc165211449"/>
      <w:bookmarkStart w:id="2481" w:name="_Toc136874035"/>
      <w:bookmarkStart w:id="2482" w:name="_Toc140763037"/>
      <w:bookmarkStart w:id="2483" w:name="_Toc146267303"/>
      <w:bookmarkStart w:id="2484" w:name="_Toc140139732"/>
      <w:bookmarkStart w:id="2485" w:name="_Toc146116451"/>
      <w:bookmarkStart w:id="2486" w:name="_Toc147754332"/>
      <w:bookmarkStart w:id="2487" w:name="_Toc149899276"/>
      <w:bookmarkStart w:id="2488" w:name="_Toc136531078"/>
      <w:bookmarkStart w:id="2489" w:name="_Toc140762795"/>
      <w:bookmarkStart w:id="2490" w:name="_Toc173420308"/>
      <w:r>
        <w:rPr>
          <w:rFonts w:hAnsi="宋体"/>
        </w:rPr>
        <w:t>端面相对位置尺寸</w:t>
      </w:r>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p>
    <w:p w14:paraId="49CB6116" w14:textId="77777777" w:rsidR="00A12359" w:rsidRDefault="00216436" w:rsidP="00B80198">
      <w:pPr>
        <w:pStyle w:val="affffffff9"/>
      </w:pPr>
      <w:r>
        <w:t>端面相对位置尺寸见图</w:t>
      </w:r>
      <w:r>
        <w:rPr>
          <w:rFonts w:hint="eastAsia"/>
        </w:rPr>
        <w:t>B.3。</w:t>
      </w:r>
    </w:p>
    <w:p w14:paraId="1A58780A" w14:textId="2A5B8C80" w:rsidR="00A12359" w:rsidRDefault="000C558A" w:rsidP="00B80198">
      <w:pPr>
        <w:pStyle w:val="affffffff9"/>
      </w:pPr>
      <w:r>
        <w:rPr>
          <w:noProof/>
        </w:rPr>
        <w:drawing>
          <wp:inline distT="0" distB="0" distL="0" distR="0" wp14:anchorId="42C23E1B" wp14:editId="30D57278">
            <wp:extent cx="4547287" cy="1738183"/>
            <wp:effectExtent l="0" t="0" r="571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7808" t="20554" r="9309" b="23123"/>
                    <a:stretch/>
                  </pic:blipFill>
                  <pic:spPr bwMode="auto">
                    <a:xfrm>
                      <a:off x="0" y="0"/>
                      <a:ext cx="4547290" cy="1738184"/>
                    </a:xfrm>
                    <a:prstGeom prst="rect">
                      <a:avLst/>
                    </a:prstGeom>
                    <a:ln>
                      <a:noFill/>
                    </a:ln>
                    <a:extLst>
                      <a:ext uri="{53640926-AAD7-44D8-BBD7-CCE9431645EC}">
                        <a14:shadowObscured xmlns:a14="http://schemas.microsoft.com/office/drawing/2010/main"/>
                      </a:ext>
                    </a:extLst>
                  </pic:spPr>
                </pic:pic>
              </a:graphicData>
            </a:graphic>
          </wp:inline>
        </w:drawing>
      </w:r>
    </w:p>
    <w:p w14:paraId="4F01D273" w14:textId="77777777" w:rsidR="00A12359" w:rsidRDefault="00216436">
      <w:pPr>
        <w:pStyle w:val="affffffffffffa"/>
        <w:tabs>
          <w:tab w:val="clear" w:pos="1140"/>
        </w:tabs>
        <w:spacing w:before="78" w:after="78" w:line="360" w:lineRule="auto"/>
        <w:ind w:left="0" w:firstLineChars="300" w:firstLine="630"/>
        <w:rPr>
          <w:highlight w:val="red"/>
        </w:rPr>
      </w:pPr>
      <w:r>
        <w:rPr>
          <w:rFonts w:hint="eastAsia"/>
        </w:rPr>
        <w:t>a）GMP-J端插针接触件（</w:t>
      </w:r>
      <w:proofErr w:type="gramStart"/>
      <w:r>
        <w:rPr>
          <w:rFonts w:hint="eastAsia"/>
        </w:rPr>
        <w:t>全擒纵</w:t>
      </w:r>
      <w:proofErr w:type="gramEnd"/>
      <w:r>
        <w:rPr>
          <w:rFonts w:hint="eastAsia"/>
        </w:rPr>
        <w:t>）连接器     b）GMP-J端插针接触件（光孔）连接器</w:t>
      </w:r>
    </w:p>
    <w:p w14:paraId="13F3762C" w14:textId="77777777" w:rsidR="00A12359" w:rsidRDefault="00216436" w:rsidP="00B80198">
      <w:pPr>
        <w:pStyle w:val="affffffff9"/>
      </w:pPr>
      <w:r>
        <w:rPr>
          <w:noProof/>
        </w:rPr>
        <w:drawing>
          <wp:inline distT="0" distB="0" distL="0" distR="0" wp14:anchorId="07952536" wp14:editId="7FC14442">
            <wp:extent cx="1985645" cy="124015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0"/>
                    <a:srcRect l="31741" t="31894" r="32060" b="27908"/>
                    <a:stretch>
                      <a:fillRect/>
                    </a:stretch>
                  </pic:blipFill>
                  <pic:spPr>
                    <a:xfrm>
                      <a:off x="0" y="0"/>
                      <a:ext cx="1986054" cy="1240555"/>
                    </a:xfrm>
                    <a:prstGeom prst="rect">
                      <a:avLst/>
                    </a:prstGeom>
                    <a:ln>
                      <a:noFill/>
                    </a:ln>
                  </pic:spPr>
                </pic:pic>
              </a:graphicData>
            </a:graphic>
          </wp:inline>
        </w:drawing>
      </w:r>
    </w:p>
    <w:p w14:paraId="7E093B24" w14:textId="77777777" w:rsidR="00A12359" w:rsidRDefault="00216436">
      <w:pPr>
        <w:pStyle w:val="affffffffffffa"/>
        <w:tabs>
          <w:tab w:val="clear" w:pos="1140"/>
        </w:tabs>
        <w:spacing w:before="78" w:after="78" w:line="360" w:lineRule="auto"/>
        <w:ind w:left="0" w:firstLineChars="300" w:firstLine="630"/>
      </w:pPr>
      <w:r>
        <w:rPr>
          <w:rFonts w:hint="eastAsia"/>
        </w:rPr>
        <w:t>c）GMP-K端插孔接触件连接器</w:t>
      </w:r>
    </w:p>
    <w:p w14:paraId="432EC705" w14:textId="77777777" w:rsidR="00A12359" w:rsidRDefault="00216436">
      <w:pPr>
        <w:pStyle w:val="af2"/>
        <w:spacing w:before="156" w:after="156"/>
        <w:ind w:left="0"/>
      </w:pPr>
      <w:r>
        <w:rPr>
          <w:rFonts w:hint="eastAsia"/>
        </w:rPr>
        <w:t>端面相对位置尺寸</w:t>
      </w:r>
    </w:p>
    <w:p w14:paraId="7495D6DE" w14:textId="77777777" w:rsidR="00A12359" w:rsidRDefault="00A12359" w:rsidP="00B80198">
      <w:pPr>
        <w:pStyle w:val="affffffff9"/>
        <w:sectPr w:rsidR="00A12359">
          <w:pgSz w:w="11907" w:h="16839"/>
          <w:pgMar w:top="1417" w:right="1134" w:bottom="1134" w:left="1417" w:header="1417" w:footer="1134" w:gutter="0"/>
          <w:cols w:space="425"/>
          <w:docGrid w:type="lines" w:linePitch="312"/>
        </w:sectPr>
      </w:pPr>
    </w:p>
    <w:p w14:paraId="3360EA80" w14:textId="77777777" w:rsidR="00A12359" w:rsidRDefault="00A12359">
      <w:pPr>
        <w:pStyle w:val="aff"/>
      </w:pPr>
      <w:bookmarkStart w:id="2491" w:name="附录头部信息书签_3"/>
    </w:p>
    <w:p w14:paraId="2811010D" w14:textId="77777777" w:rsidR="00A12359" w:rsidRDefault="00A12359">
      <w:pPr>
        <w:pStyle w:val="af1"/>
      </w:pPr>
    </w:p>
    <w:p w14:paraId="2F620D51" w14:textId="77777777" w:rsidR="00A12359" w:rsidRDefault="00216436">
      <w:pPr>
        <w:pStyle w:val="aff2"/>
      </w:pPr>
      <w:r>
        <w:br/>
      </w:r>
      <w:bookmarkStart w:id="2492" w:name="_Toc160456761"/>
      <w:bookmarkStart w:id="2493" w:name="_Toc165211450"/>
      <w:bookmarkStart w:id="2494" w:name="_Toc173420309"/>
      <w:r>
        <w:rPr>
          <w:rFonts w:hint="eastAsia"/>
        </w:rPr>
        <w:t>（规范性）</w:t>
      </w:r>
      <w:r>
        <w:br/>
      </w:r>
      <w:r>
        <w:rPr>
          <w:rFonts w:hint="eastAsia"/>
        </w:rPr>
        <w:t>标准规</w:t>
      </w:r>
      <w:bookmarkEnd w:id="2491"/>
      <w:bookmarkEnd w:id="2492"/>
      <w:bookmarkEnd w:id="2493"/>
      <w:bookmarkEnd w:id="2494"/>
    </w:p>
    <w:p w14:paraId="5FA59BBD" w14:textId="77777777" w:rsidR="00A12359" w:rsidRDefault="00216436">
      <w:pPr>
        <w:pStyle w:val="aff3"/>
        <w:spacing w:before="156" w:after="156"/>
      </w:pPr>
      <w:bookmarkStart w:id="2495" w:name="_Toc146267305"/>
      <w:bookmarkStart w:id="2496" w:name="_Toc136873801"/>
      <w:bookmarkStart w:id="2497" w:name="_Toc160456762"/>
      <w:bookmarkStart w:id="2498" w:name="_Toc146276668"/>
      <w:bookmarkStart w:id="2499" w:name="_Toc140850472"/>
      <w:bookmarkStart w:id="2500" w:name="_Toc136874037"/>
      <w:bookmarkStart w:id="2501" w:name="_Toc138257076"/>
      <w:bookmarkStart w:id="2502" w:name="_Toc146116453"/>
      <w:bookmarkStart w:id="2503" w:name="_Toc140762797"/>
      <w:bookmarkStart w:id="2504" w:name="_Toc136531080"/>
      <w:bookmarkStart w:id="2505" w:name="_Toc147754334"/>
      <w:bookmarkStart w:id="2506" w:name="_Toc146295139"/>
      <w:bookmarkStart w:id="2507" w:name="_Toc136530962"/>
      <w:bookmarkStart w:id="2508" w:name="_Toc140763039"/>
      <w:bookmarkStart w:id="2509" w:name="_Toc146285358"/>
      <w:bookmarkStart w:id="2510" w:name="_Toc140139734"/>
      <w:bookmarkStart w:id="2511" w:name="_Toc149899278"/>
      <w:bookmarkStart w:id="2512" w:name="_Toc165211451"/>
      <w:bookmarkStart w:id="2513" w:name="_Toc173420310"/>
      <w:r>
        <w:rPr>
          <w:rFonts w:hint="eastAsia"/>
        </w:rPr>
        <w:t>中心接触件标准规</w:t>
      </w:r>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p>
    <w:p w14:paraId="6F548E27" w14:textId="77777777" w:rsidR="00A12359" w:rsidRDefault="00216436" w:rsidP="00B80198">
      <w:pPr>
        <w:pStyle w:val="affffffff9"/>
      </w:pPr>
      <w:r>
        <w:rPr>
          <w:rFonts w:hint="eastAsia"/>
        </w:rPr>
        <w:t>插孔接触件连接器的中心接触件标准规外形和尺寸应符合图C.1的规定。</w:t>
      </w:r>
    </w:p>
    <w:p w14:paraId="19DE6EF9" w14:textId="77777777" w:rsidR="00A12359" w:rsidRPr="001A678C" w:rsidRDefault="00216436" w:rsidP="00B80198">
      <w:pPr>
        <w:pStyle w:val="affffffff9"/>
      </w:pPr>
      <w:r w:rsidRPr="001A678C">
        <w:rPr>
          <w:rFonts w:hint="eastAsia"/>
        </w:rPr>
        <w:t>单位为毫米</w:t>
      </w:r>
    </w:p>
    <w:p w14:paraId="0554033A" w14:textId="77777777" w:rsidR="00A12359" w:rsidRDefault="00A12359" w:rsidP="00B80198">
      <w:pPr>
        <w:pStyle w:val="affffffff9"/>
      </w:pPr>
    </w:p>
    <w:p w14:paraId="030C8777" w14:textId="77777777" w:rsidR="00A12359" w:rsidRDefault="00216436" w:rsidP="00B80198">
      <w:pPr>
        <w:pStyle w:val="affffffff9"/>
      </w:pPr>
      <w:r>
        <w:rPr>
          <w:noProof/>
        </w:rPr>
        <w:drawing>
          <wp:inline distT="0" distB="0" distL="0" distR="0" wp14:anchorId="3464884C" wp14:editId="0FCD89E1">
            <wp:extent cx="2200275" cy="952500"/>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200275" cy="952500"/>
                    </a:xfrm>
                    <a:prstGeom prst="rect">
                      <a:avLst/>
                    </a:prstGeom>
                    <a:noFill/>
                    <a:ln>
                      <a:noFill/>
                    </a:ln>
                  </pic:spPr>
                </pic:pic>
              </a:graphicData>
            </a:graphic>
          </wp:inline>
        </w:drawing>
      </w:r>
    </w:p>
    <w:p w14:paraId="12B586F9" w14:textId="77777777" w:rsidR="00A535F3" w:rsidRDefault="00A535F3" w:rsidP="00B80198">
      <w:pPr>
        <w:pStyle w:val="affffffff9"/>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15"/>
        <w:gridCol w:w="1277"/>
        <w:gridCol w:w="1418"/>
        <w:gridCol w:w="1420"/>
        <w:gridCol w:w="1560"/>
        <w:gridCol w:w="1560"/>
        <w:gridCol w:w="1520"/>
      </w:tblGrid>
      <w:tr w:rsidR="00A12359" w14:paraId="42905FBA" w14:textId="77777777" w:rsidTr="001A678C">
        <w:trPr>
          <w:cantSplit/>
          <w:trHeight w:val="340"/>
        </w:trPr>
        <w:tc>
          <w:tcPr>
            <w:tcW w:w="815" w:type="dxa"/>
            <w:vMerge w:val="restart"/>
            <w:tcBorders>
              <w:top w:val="single" w:sz="12" w:space="0" w:color="auto"/>
              <w:left w:val="single" w:sz="12" w:space="0" w:color="auto"/>
            </w:tcBorders>
            <w:vAlign w:val="center"/>
          </w:tcPr>
          <w:p w14:paraId="5907AE6A" w14:textId="77777777" w:rsidR="00A12359" w:rsidRDefault="00216436">
            <w:pPr>
              <w:spacing w:line="240" w:lineRule="auto"/>
              <w:jc w:val="center"/>
              <w:rPr>
                <w:rFonts w:asciiTheme="minorEastAsia" w:eastAsiaTheme="minorEastAsia" w:hAnsiTheme="minorEastAsia" w:hint="eastAsia"/>
                <w:sz w:val="18"/>
              </w:rPr>
            </w:pPr>
            <w:r>
              <w:rPr>
                <w:rFonts w:asciiTheme="minorEastAsia" w:eastAsiaTheme="minorEastAsia" w:hAnsiTheme="minorEastAsia" w:hint="eastAsia"/>
                <w:sz w:val="18"/>
              </w:rPr>
              <w:t>代号</w:t>
            </w:r>
          </w:p>
        </w:tc>
        <w:tc>
          <w:tcPr>
            <w:tcW w:w="2695" w:type="dxa"/>
            <w:gridSpan w:val="2"/>
            <w:tcBorders>
              <w:top w:val="single" w:sz="12" w:space="0" w:color="auto"/>
              <w:bottom w:val="single" w:sz="4" w:space="0" w:color="auto"/>
              <w:right w:val="single" w:sz="4" w:space="0" w:color="auto"/>
            </w:tcBorders>
            <w:vAlign w:val="center"/>
          </w:tcPr>
          <w:p w14:paraId="16BAEC95" w14:textId="77777777" w:rsidR="00A12359" w:rsidRDefault="00216436" w:rsidP="00A535F3">
            <w:pPr>
              <w:spacing w:line="240" w:lineRule="auto"/>
              <w:jc w:val="center"/>
              <w:rPr>
                <w:rFonts w:asciiTheme="minorEastAsia" w:eastAsiaTheme="minorEastAsia" w:hAnsiTheme="minorEastAsia" w:hint="eastAsia"/>
                <w:sz w:val="18"/>
              </w:rPr>
            </w:pPr>
            <w:r>
              <w:rPr>
                <w:rFonts w:asciiTheme="minorEastAsia" w:eastAsiaTheme="minorEastAsia" w:hAnsiTheme="minorEastAsia" w:hint="eastAsia"/>
                <w:sz w:val="18"/>
              </w:rPr>
              <w:t>标准规</w:t>
            </w:r>
            <w:r w:rsidR="00A535F3">
              <w:rPr>
                <w:rFonts w:asciiTheme="minorEastAsia" w:eastAsiaTheme="minorEastAsia" w:hAnsiTheme="minorEastAsia" w:hint="eastAsia"/>
                <w:sz w:val="18"/>
              </w:rPr>
              <w:t>Ⅰ</w:t>
            </w:r>
            <w:r>
              <w:rPr>
                <w:rFonts w:asciiTheme="minorEastAsia" w:eastAsiaTheme="minorEastAsia" w:hAnsiTheme="minorEastAsia" w:hint="eastAsia"/>
                <w:sz w:val="18"/>
              </w:rPr>
              <w:t>(稳定尺寸用)</w:t>
            </w:r>
          </w:p>
        </w:tc>
        <w:tc>
          <w:tcPr>
            <w:tcW w:w="2980" w:type="dxa"/>
            <w:gridSpan w:val="2"/>
            <w:tcBorders>
              <w:top w:val="single" w:sz="12" w:space="0" w:color="auto"/>
              <w:bottom w:val="single" w:sz="4" w:space="0" w:color="auto"/>
              <w:right w:val="single" w:sz="4" w:space="0" w:color="auto"/>
            </w:tcBorders>
            <w:vAlign w:val="center"/>
          </w:tcPr>
          <w:p w14:paraId="1C12BBF7" w14:textId="77777777" w:rsidR="00A12359" w:rsidRDefault="00216436" w:rsidP="00A535F3">
            <w:pPr>
              <w:spacing w:line="240" w:lineRule="auto"/>
              <w:jc w:val="center"/>
              <w:rPr>
                <w:rFonts w:asciiTheme="minorEastAsia" w:eastAsiaTheme="minorEastAsia" w:hAnsiTheme="minorEastAsia" w:hint="eastAsia"/>
                <w:sz w:val="18"/>
              </w:rPr>
            </w:pPr>
            <w:r>
              <w:rPr>
                <w:rFonts w:asciiTheme="minorEastAsia" w:eastAsiaTheme="minorEastAsia" w:hAnsiTheme="minorEastAsia" w:hint="eastAsia"/>
                <w:sz w:val="18"/>
              </w:rPr>
              <w:t>标准规</w:t>
            </w:r>
            <w:r w:rsidR="00A535F3">
              <w:rPr>
                <w:rFonts w:asciiTheme="minorEastAsia" w:eastAsiaTheme="minorEastAsia" w:hAnsiTheme="minorEastAsia" w:hint="eastAsia"/>
                <w:sz w:val="18"/>
              </w:rPr>
              <w:t>Ⅱ</w:t>
            </w:r>
            <w:r>
              <w:rPr>
                <w:rFonts w:asciiTheme="minorEastAsia" w:eastAsiaTheme="minorEastAsia" w:hAnsiTheme="minorEastAsia" w:hint="eastAsia"/>
                <w:sz w:val="18"/>
              </w:rPr>
              <w:t>(插入力试验用)</w:t>
            </w:r>
          </w:p>
        </w:tc>
        <w:tc>
          <w:tcPr>
            <w:tcW w:w="3080" w:type="dxa"/>
            <w:gridSpan w:val="2"/>
            <w:tcBorders>
              <w:top w:val="single" w:sz="12" w:space="0" w:color="auto"/>
              <w:left w:val="single" w:sz="4" w:space="0" w:color="auto"/>
              <w:bottom w:val="single" w:sz="4" w:space="0" w:color="auto"/>
              <w:right w:val="single" w:sz="12" w:space="0" w:color="auto"/>
            </w:tcBorders>
            <w:vAlign w:val="center"/>
          </w:tcPr>
          <w:p w14:paraId="15C1B02D" w14:textId="77777777" w:rsidR="00A12359" w:rsidRDefault="00216436" w:rsidP="00A535F3">
            <w:pPr>
              <w:spacing w:line="240" w:lineRule="auto"/>
              <w:jc w:val="center"/>
              <w:rPr>
                <w:rFonts w:asciiTheme="minorEastAsia" w:eastAsiaTheme="minorEastAsia" w:hAnsiTheme="minorEastAsia" w:hint="eastAsia"/>
                <w:sz w:val="18"/>
              </w:rPr>
            </w:pPr>
            <w:r>
              <w:rPr>
                <w:rFonts w:asciiTheme="minorEastAsia" w:eastAsiaTheme="minorEastAsia" w:hAnsiTheme="minorEastAsia" w:hint="eastAsia"/>
                <w:sz w:val="18"/>
              </w:rPr>
              <w:t>标准规</w:t>
            </w:r>
            <w:r w:rsidR="00A535F3">
              <w:rPr>
                <w:rFonts w:asciiTheme="minorEastAsia" w:eastAsiaTheme="minorEastAsia" w:hAnsiTheme="minorEastAsia" w:hint="eastAsia"/>
                <w:sz w:val="18"/>
              </w:rPr>
              <w:t>Ⅲ</w:t>
            </w:r>
            <w:r>
              <w:rPr>
                <w:rFonts w:asciiTheme="minorEastAsia" w:eastAsiaTheme="minorEastAsia" w:hAnsiTheme="minorEastAsia" w:hint="eastAsia"/>
                <w:sz w:val="18"/>
              </w:rPr>
              <w:t>(分离力试验用)</w:t>
            </w:r>
          </w:p>
        </w:tc>
      </w:tr>
      <w:tr w:rsidR="00A12359" w14:paraId="02942FCA" w14:textId="77777777" w:rsidTr="001A678C">
        <w:trPr>
          <w:cantSplit/>
          <w:trHeight w:val="340"/>
        </w:trPr>
        <w:tc>
          <w:tcPr>
            <w:tcW w:w="815" w:type="dxa"/>
            <w:vMerge/>
            <w:tcBorders>
              <w:left w:val="single" w:sz="12" w:space="0" w:color="auto"/>
              <w:bottom w:val="single" w:sz="8" w:space="0" w:color="auto"/>
            </w:tcBorders>
            <w:vAlign w:val="center"/>
          </w:tcPr>
          <w:p w14:paraId="37B530F2" w14:textId="77777777" w:rsidR="00A12359" w:rsidRDefault="00A12359">
            <w:pPr>
              <w:spacing w:line="240" w:lineRule="auto"/>
              <w:rPr>
                <w:rFonts w:asciiTheme="minorEastAsia" w:eastAsiaTheme="minorEastAsia" w:hAnsiTheme="minorEastAsia" w:hint="eastAsia"/>
                <w:sz w:val="18"/>
              </w:rPr>
            </w:pPr>
          </w:p>
        </w:tc>
        <w:tc>
          <w:tcPr>
            <w:tcW w:w="1277" w:type="dxa"/>
            <w:tcBorders>
              <w:top w:val="single" w:sz="4" w:space="0" w:color="auto"/>
              <w:bottom w:val="single" w:sz="8" w:space="0" w:color="auto"/>
            </w:tcBorders>
            <w:vAlign w:val="center"/>
          </w:tcPr>
          <w:p w14:paraId="3D238D9B" w14:textId="77777777" w:rsidR="00A12359" w:rsidRDefault="00216436">
            <w:pPr>
              <w:spacing w:line="240" w:lineRule="auto"/>
              <w:jc w:val="center"/>
              <w:rPr>
                <w:rFonts w:asciiTheme="minorEastAsia" w:eastAsiaTheme="minorEastAsia" w:hAnsiTheme="minorEastAsia" w:hint="eastAsia"/>
                <w:sz w:val="18"/>
              </w:rPr>
            </w:pPr>
            <w:r>
              <w:rPr>
                <w:rFonts w:asciiTheme="minorEastAsia" w:eastAsiaTheme="minorEastAsia" w:hAnsiTheme="minorEastAsia" w:hint="eastAsia"/>
                <w:sz w:val="18"/>
              </w:rPr>
              <w:t>min</w:t>
            </w:r>
          </w:p>
        </w:tc>
        <w:tc>
          <w:tcPr>
            <w:tcW w:w="1418" w:type="dxa"/>
            <w:tcBorders>
              <w:top w:val="single" w:sz="4" w:space="0" w:color="auto"/>
              <w:bottom w:val="single" w:sz="8" w:space="0" w:color="auto"/>
            </w:tcBorders>
            <w:vAlign w:val="center"/>
          </w:tcPr>
          <w:p w14:paraId="17FC370C" w14:textId="77777777" w:rsidR="00A12359" w:rsidRDefault="00216436">
            <w:pPr>
              <w:spacing w:line="240" w:lineRule="auto"/>
              <w:jc w:val="center"/>
              <w:rPr>
                <w:rFonts w:asciiTheme="minorEastAsia" w:eastAsiaTheme="minorEastAsia" w:hAnsiTheme="minorEastAsia" w:hint="eastAsia"/>
                <w:sz w:val="18"/>
              </w:rPr>
            </w:pPr>
            <w:r>
              <w:rPr>
                <w:rFonts w:asciiTheme="minorEastAsia" w:eastAsiaTheme="minorEastAsia" w:hAnsiTheme="minorEastAsia" w:hint="eastAsia"/>
                <w:sz w:val="18"/>
              </w:rPr>
              <w:t>max</w:t>
            </w:r>
          </w:p>
        </w:tc>
        <w:tc>
          <w:tcPr>
            <w:tcW w:w="1420" w:type="dxa"/>
            <w:tcBorders>
              <w:top w:val="single" w:sz="4" w:space="0" w:color="auto"/>
              <w:bottom w:val="single" w:sz="8" w:space="0" w:color="auto"/>
            </w:tcBorders>
            <w:vAlign w:val="center"/>
          </w:tcPr>
          <w:p w14:paraId="41D882A1" w14:textId="77777777" w:rsidR="00A12359" w:rsidRDefault="00216436">
            <w:pPr>
              <w:spacing w:line="240" w:lineRule="auto"/>
              <w:jc w:val="center"/>
              <w:rPr>
                <w:rFonts w:asciiTheme="minorEastAsia" w:eastAsiaTheme="minorEastAsia" w:hAnsiTheme="minorEastAsia" w:hint="eastAsia"/>
                <w:sz w:val="18"/>
              </w:rPr>
            </w:pPr>
            <w:r>
              <w:rPr>
                <w:rFonts w:asciiTheme="minorEastAsia" w:eastAsiaTheme="minorEastAsia" w:hAnsiTheme="minorEastAsia" w:hint="eastAsia"/>
                <w:sz w:val="18"/>
              </w:rPr>
              <w:t>min</w:t>
            </w:r>
          </w:p>
        </w:tc>
        <w:tc>
          <w:tcPr>
            <w:tcW w:w="1560" w:type="dxa"/>
            <w:tcBorders>
              <w:top w:val="single" w:sz="4" w:space="0" w:color="auto"/>
              <w:bottom w:val="single" w:sz="8" w:space="0" w:color="auto"/>
              <w:right w:val="single" w:sz="4" w:space="0" w:color="auto"/>
            </w:tcBorders>
            <w:vAlign w:val="center"/>
          </w:tcPr>
          <w:p w14:paraId="2A1827F7" w14:textId="77777777" w:rsidR="00A12359" w:rsidRDefault="00216436">
            <w:pPr>
              <w:spacing w:line="240" w:lineRule="auto"/>
              <w:jc w:val="center"/>
              <w:rPr>
                <w:rFonts w:asciiTheme="minorEastAsia" w:eastAsiaTheme="minorEastAsia" w:hAnsiTheme="minorEastAsia" w:hint="eastAsia"/>
                <w:sz w:val="18"/>
              </w:rPr>
            </w:pPr>
            <w:r>
              <w:rPr>
                <w:rFonts w:asciiTheme="minorEastAsia" w:eastAsiaTheme="minorEastAsia" w:hAnsiTheme="minorEastAsia" w:hint="eastAsia"/>
                <w:sz w:val="18"/>
              </w:rPr>
              <w:t>max</w:t>
            </w:r>
          </w:p>
        </w:tc>
        <w:tc>
          <w:tcPr>
            <w:tcW w:w="1560" w:type="dxa"/>
            <w:tcBorders>
              <w:top w:val="single" w:sz="4" w:space="0" w:color="auto"/>
              <w:bottom w:val="single" w:sz="8" w:space="0" w:color="auto"/>
            </w:tcBorders>
            <w:vAlign w:val="center"/>
          </w:tcPr>
          <w:p w14:paraId="7BC20186" w14:textId="77777777" w:rsidR="00A12359" w:rsidRDefault="00216436">
            <w:pPr>
              <w:spacing w:line="240" w:lineRule="auto"/>
              <w:jc w:val="center"/>
              <w:rPr>
                <w:rFonts w:asciiTheme="minorEastAsia" w:eastAsiaTheme="minorEastAsia" w:hAnsiTheme="minorEastAsia" w:hint="eastAsia"/>
                <w:sz w:val="18"/>
              </w:rPr>
            </w:pPr>
            <w:r>
              <w:rPr>
                <w:rFonts w:asciiTheme="minorEastAsia" w:eastAsiaTheme="minorEastAsia" w:hAnsiTheme="minorEastAsia" w:hint="eastAsia"/>
                <w:sz w:val="18"/>
              </w:rPr>
              <w:t>min</w:t>
            </w:r>
          </w:p>
        </w:tc>
        <w:tc>
          <w:tcPr>
            <w:tcW w:w="1520" w:type="dxa"/>
            <w:tcBorders>
              <w:top w:val="single" w:sz="4" w:space="0" w:color="auto"/>
              <w:bottom w:val="single" w:sz="8" w:space="0" w:color="auto"/>
              <w:right w:val="single" w:sz="12" w:space="0" w:color="auto"/>
            </w:tcBorders>
            <w:vAlign w:val="center"/>
          </w:tcPr>
          <w:p w14:paraId="5CC166DE" w14:textId="77777777" w:rsidR="00A12359" w:rsidRDefault="00216436">
            <w:pPr>
              <w:spacing w:line="240" w:lineRule="auto"/>
              <w:jc w:val="center"/>
              <w:rPr>
                <w:rFonts w:asciiTheme="minorEastAsia" w:eastAsiaTheme="minorEastAsia" w:hAnsiTheme="minorEastAsia" w:hint="eastAsia"/>
                <w:sz w:val="18"/>
              </w:rPr>
            </w:pPr>
            <w:r>
              <w:rPr>
                <w:rFonts w:asciiTheme="minorEastAsia" w:eastAsiaTheme="minorEastAsia" w:hAnsiTheme="minorEastAsia" w:hint="eastAsia"/>
                <w:sz w:val="18"/>
              </w:rPr>
              <w:t>max</w:t>
            </w:r>
          </w:p>
        </w:tc>
      </w:tr>
      <w:tr w:rsidR="00A12359" w14:paraId="6449D94A" w14:textId="77777777" w:rsidTr="001A678C">
        <w:trPr>
          <w:cantSplit/>
          <w:trHeight w:val="340"/>
        </w:trPr>
        <w:tc>
          <w:tcPr>
            <w:tcW w:w="815" w:type="dxa"/>
            <w:tcBorders>
              <w:top w:val="single" w:sz="12" w:space="0" w:color="auto"/>
              <w:left w:val="single" w:sz="12" w:space="0" w:color="auto"/>
              <w:bottom w:val="single" w:sz="4" w:space="0" w:color="auto"/>
            </w:tcBorders>
            <w:vAlign w:val="center"/>
          </w:tcPr>
          <w:p w14:paraId="09FA0365" w14:textId="77777777" w:rsidR="00A12359" w:rsidRDefault="00216436">
            <w:pPr>
              <w:spacing w:line="240" w:lineRule="auto"/>
              <w:jc w:val="center"/>
              <w:rPr>
                <w:rFonts w:asciiTheme="minorEastAsia" w:eastAsiaTheme="minorEastAsia" w:hAnsiTheme="minorEastAsia" w:hint="eastAsia"/>
                <w:i/>
                <w:sz w:val="18"/>
              </w:rPr>
            </w:pPr>
            <w:r>
              <w:rPr>
                <w:rFonts w:asciiTheme="minorEastAsia" w:eastAsiaTheme="minorEastAsia" w:hAnsiTheme="minorEastAsia" w:hint="eastAsia"/>
                <w:i/>
                <w:sz w:val="18"/>
              </w:rPr>
              <w:t>A</w:t>
            </w:r>
          </w:p>
        </w:tc>
        <w:tc>
          <w:tcPr>
            <w:tcW w:w="1277" w:type="dxa"/>
            <w:tcBorders>
              <w:top w:val="single" w:sz="12" w:space="0" w:color="auto"/>
              <w:bottom w:val="single" w:sz="4" w:space="0" w:color="auto"/>
            </w:tcBorders>
            <w:vAlign w:val="center"/>
          </w:tcPr>
          <w:p w14:paraId="5760F735" w14:textId="77777777" w:rsidR="00A12359" w:rsidRDefault="00216436">
            <w:pPr>
              <w:spacing w:line="240" w:lineRule="auto"/>
              <w:jc w:val="center"/>
              <w:rPr>
                <w:rFonts w:asciiTheme="minorEastAsia" w:eastAsiaTheme="minorEastAsia" w:hAnsiTheme="minorEastAsia" w:hint="eastAsia"/>
                <w:sz w:val="18"/>
              </w:rPr>
            </w:pPr>
            <w:r>
              <w:rPr>
                <w:rFonts w:asciiTheme="minorEastAsia" w:eastAsiaTheme="minorEastAsia" w:hAnsiTheme="minorEastAsia" w:hint="eastAsia"/>
                <w:sz w:val="18"/>
              </w:rPr>
              <w:t>0.330</w:t>
            </w:r>
          </w:p>
        </w:tc>
        <w:tc>
          <w:tcPr>
            <w:tcW w:w="1418" w:type="dxa"/>
            <w:tcBorders>
              <w:top w:val="single" w:sz="12" w:space="0" w:color="auto"/>
              <w:bottom w:val="single" w:sz="4" w:space="0" w:color="auto"/>
              <w:right w:val="single" w:sz="4" w:space="0" w:color="auto"/>
            </w:tcBorders>
            <w:vAlign w:val="center"/>
          </w:tcPr>
          <w:p w14:paraId="3DF8A1F5" w14:textId="77777777" w:rsidR="00A12359" w:rsidRDefault="00216436">
            <w:pPr>
              <w:spacing w:line="240" w:lineRule="auto"/>
              <w:jc w:val="center"/>
              <w:rPr>
                <w:rFonts w:asciiTheme="minorEastAsia" w:eastAsiaTheme="minorEastAsia" w:hAnsiTheme="minorEastAsia" w:hint="eastAsia"/>
                <w:sz w:val="18"/>
              </w:rPr>
            </w:pPr>
            <w:r>
              <w:rPr>
                <w:rFonts w:asciiTheme="minorEastAsia" w:eastAsiaTheme="minorEastAsia" w:hAnsiTheme="minorEastAsia" w:hint="eastAsia"/>
                <w:sz w:val="18"/>
              </w:rPr>
              <w:t>0.335</w:t>
            </w:r>
          </w:p>
        </w:tc>
        <w:tc>
          <w:tcPr>
            <w:tcW w:w="1420" w:type="dxa"/>
            <w:tcBorders>
              <w:top w:val="single" w:sz="12" w:space="0" w:color="auto"/>
              <w:left w:val="single" w:sz="4" w:space="0" w:color="auto"/>
              <w:bottom w:val="single" w:sz="4" w:space="0" w:color="auto"/>
            </w:tcBorders>
            <w:vAlign w:val="center"/>
          </w:tcPr>
          <w:p w14:paraId="066A0C46" w14:textId="77777777" w:rsidR="00A12359" w:rsidRDefault="00216436">
            <w:pPr>
              <w:spacing w:line="240" w:lineRule="auto"/>
              <w:jc w:val="center"/>
              <w:rPr>
                <w:rFonts w:asciiTheme="minorEastAsia" w:eastAsiaTheme="minorEastAsia" w:hAnsiTheme="minorEastAsia" w:hint="eastAsia"/>
                <w:sz w:val="18"/>
              </w:rPr>
            </w:pPr>
            <w:r>
              <w:rPr>
                <w:rFonts w:asciiTheme="minorEastAsia" w:eastAsiaTheme="minorEastAsia" w:hAnsiTheme="minorEastAsia" w:hint="eastAsia"/>
                <w:sz w:val="18"/>
              </w:rPr>
              <w:t>0.320</w:t>
            </w:r>
          </w:p>
        </w:tc>
        <w:tc>
          <w:tcPr>
            <w:tcW w:w="1560" w:type="dxa"/>
            <w:tcBorders>
              <w:top w:val="single" w:sz="12" w:space="0" w:color="auto"/>
              <w:bottom w:val="single" w:sz="4" w:space="0" w:color="auto"/>
              <w:right w:val="single" w:sz="4" w:space="0" w:color="auto"/>
            </w:tcBorders>
            <w:vAlign w:val="center"/>
          </w:tcPr>
          <w:p w14:paraId="2D658BDC" w14:textId="77777777" w:rsidR="00A12359" w:rsidRDefault="00216436">
            <w:pPr>
              <w:spacing w:line="240" w:lineRule="auto"/>
              <w:jc w:val="center"/>
              <w:rPr>
                <w:rFonts w:asciiTheme="minorEastAsia" w:eastAsiaTheme="minorEastAsia" w:hAnsiTheme="minorEastAsia" w:hint="eastAsia"/>
                <w:sz w:val="18"/>
              </w:rPr>
            </w:pPr>
            <w:r>
              <w:rPr>
                <w:rFonts w:asciiTheme="minorEastAsia" w:eastAsiaTheme="minorEastAsia" w:hAnsiTheme="minorEastAsia" w:hint="eastAsia"/>
                <w:sz w:val="18"/>
              </w:rPr>
              <w:t>0.325</w:t>
            </w:r>
          </w:p>
        </w:tc>
        <w:tc>
          <w:tcPr>
            <w:tcW w:w="1560" w:type="dxa"/>
            <w:tcBorders>
              <w:top w:val="single" w:sz="12" w:space="0" w:color="auto"/>
              <w:left w:val="single" w:sz="4" w:space="0" w:color="auto"/>
              <w:bottom w:val="single" w:sz="4" w:space="0" w:color="auto"/>
            </w:tcBorders>
            <w:vAlign w:val="center"/>
          </w:tcPr>
          <w:p w14:paraId="2BB333C4" w14:textId="77777777" w:rsidR="00A12359" w:rsidRDefault="00216436">
            <w:pPr>
              <w:spacing w:line="240" w:lineRule="auto"/>
              <w:jc w:val="center"/>
              <w:rPr>
                <w:rFonts w:asciiTheme="minorEastAsia" w:eastAsiaTheme="minorEastAsia" w:hAnsiTheme="minorEastAsia" w:hint="eastAsia"/>
                <w:sz w:val="18"/>
              </w:rPr>
            </w:pPr>
            <w:r>
              <w:rPr>
                <w:rFonts w:asciiTheme="minorEastAsia" w:eastAsiaTheme="minorEastAsia" w:hAnsiTheme="minorEastAsia" w:hint="eastAsia"/>
                <w:sz w:val="18"/>
              </w:rPr>
              <w:t>0.285</w:t>
            </w:r>
          </w:p>
        </w:tc>
        <w:tc>
          <w:tcPr>
            <w:tcW w:w="1520" w:type="dxa"/>
            <w:tcBorders>
              <w:top w:val="single" w:sz="12" w:space="0" w:color="auto"/>
              <w:bottom w:val="single" w:sz="4" w:space="0" w:color="auto"/>
              <w:right w:val="single" w:sz="12" w:space="0" w:color="auto"/>
            </w:tcBorders>
            <w:vAlign w:val="center"/>
          </w:tcPr>
          <w:p w14:paraId="14D5AC90" w14:textId="77777777" w:rsidR="00A12359" w:rsidRDefault="00216436">
            <w:pPr>
              <w:spacing w:line="240" w:lineRule="auto"/>
              <w:jc w:val="center"/>
              <w:rPr>
                <w:rFonts w:asciiTheme="minorEastAsia" w:eastAsiaTheme="minorEastAsia" w:hAnsiTheme="minorEastAsia" w:hint="eastAsia"/>
                <w:sz w:val="18"/>
              </w:rPr>
            </w:pPr>
            <w:r>
              <w:rPr>
                <w:rFonts w:asciiTheme="minorEastAsia" w:eastAsiaTheme="minorEastAsia" w:hAnsiTheme="minorEastAsia" w:hint="eastAsia"/>
                <w:sz w:val="18"/>
              </w:rPr>
              <w:t>0.290</w:t>
            </w:r>
          </w:p>
        </w:tc>
      </w:tr>
      <w:tr w:rsidR="00A12359" w14:paraId="02846775" w14:textId="77777777" w:rsidTr="001A678C">
        <w:trPr>
          <w:cantSplit/>
          <w:trHeight w:val="340"/>
        </w:trPr>
        <w:tc>
          <w:tcPr>
            <w:tcW w:w="815" w:type="dxa"/>
            <w:tcBorders>
              <w:top w:val="single" w:sz="4" w:space="0" w:color="auto"/>
              <w:left w:val="single" w:sz="12" w:space="0" w:color="auto"/>
            </w:tcBorders>
            <w:vAlign w:val="center"/>
          </w:tcPr>
          <w:p w14:paraId="0021E8F1" w14:textId="77777777" w:rsidR="00A12359" w:rsidRDefault="00216436">
            <w:pPr>
              <w:spacing w:line="240" w:lineRule="auto"/>
              <w:jc w:val="center"/>
              <w:rPr>
                <w:rFonts w:asciiTheme="minorEastAsia" w:eastAsiaTheme="minorEastAsia" w:hAnsiTheme="minorEastAsia" w:hint="eastAsia"/>
                <w:i/>
                <w:sz w:val="18"/>
              </w:rPr>
            </w:pPr>
            <w:r>
              <w:rPr>
                <w:rFonts w:asciiTheme="minorEastAsia" w:eastAsiaTheme="minorEastAsia" w:hAnsiTheme="minorEastAsia" w:hint="eastAsia"/>
                <w:i/>
                <w:sz w:val="18"/>
              </w:rPr>
              <w:t>B</w:t>
            </w:r>
          </w:p>
        </w:tc>
        <w:tc>
          <w:tcPr>
            <w:tcW w:w="1277" w:type="dxa"/>
            <w:tcBorders>
              <w:top w:val="single" w:sz="4" w:space="0" w:color="auto"/>
            </w:tcBorders>
            <w:vAlign w:val="center"/>
          </w:tcPr>
          <w:p w14:paraId="2FF21F19" w14:textId="77777777" w:rsidR="00A12359" w:rsidRDefault="00216436">
            <w:pPr>
              <w:spacing w:line="240" w:lineRule="auto"/>
              <w:jc w:val="center"/>
              <w:rPr>
                <w:rFonts w:asciiTheme="minorEastAsia" w:eastAsiaTheme="minorEastAsia" w:hAnsiTheme="minorEastAsia" w:hint="eastAsia"/>
                <w:sz w:val="18"/>
              </w:rPr>
            </w:pPr>
            <w:r>
              <w:rPr>
                <w:rFonts w:asciiTheme="minorEastAsia" w:eastAsiaTheme="minorEastAsia" w:hAnsiTheme="minorEastAsia" w:hint="eastAsia"/>
                <w:sz w:val="18"/>
              </w:rPr>
              <w:t>0.076</w:t>
            </w:r>
          </w:p>
        </w:tc>
        <w:tc>
          <w:tcPr>
            <w:tcW w:w="1418" w:type="dxa"/>
            <w:tcBorders>
              <w:top w:val="single" w:sz="4" w:space="0" w:color="auto"/>
              <w:right w:val="single" w:sz="4" w:space="0" w:color="auto"/>
            </w:tcBorders>
            <w:vAlign w:val="center"/>
          </w:tcPr>
          <w:p w14:paraId="769FC8BD" w14:textId="77777777" w:rsidR="00A12359" w:rsidRDefault="00216436">
            <w:pPr>
              <w:spacing w:line="240" w:lineRule="auto"/>
              <w:jc w:val="center"/>
              <w:rPr>
                <w:rFonts w:asciiTheme="minorEastAsia" w:eastAsiaTheme="minorEastAsia" w:hAnsiTheme="minorEastAsia" w:hint="eastAsia"/>
                <w:sz w:val="18"/>
              </w:rPr>
            </w:pPr>
            <w:r>
              <w:rPr>
                <w:rFonts w:asciiTheme="minorEastAsia" w:eastAsiaTheme="minorEastAsia" w:hAnsiTheme="minorEastAsia" w:hint="eastAsia"/>
                <w:sz w:val="18"/>
              </w:rPr>
              <w:t>1.143</w:t>
            </w:r>
          </w:p>
        </w:tc>
        <w:tc>
          <w:tcPr>
            <w:tcW w:w="1420" w:type="dxa"/>
            <w:tcBorders>
              <w:top w:val="single" w:sz="4" w:space="0" w:color="auto"/>
              <w:left w:val="single" w:sz="4" w:space="0" w:color="auto"/>
            </w:tcBorders>
            <w:vAlign w:val="center"/>
          </w:tcPr>
          <w:p w14:paraId="6AE4EDE6" w14:textId="77777777" w:rsidR="00A12359" w:rsidRDefault="00216436">
            <w:pPr>
              <w:spacing w:line="240" w:lineRule="auto"/>
              <w:jc w:val="center"/>
              <w:rPr>
                <w:rFonts w:asciiTheme="minorEastAsia" w:eastAsiaTheme="minorEastAsia" w:hAnsiTheme="minorEastAsia" w:hint="eastAsia"/>
                <w:sz w:val="18"/>
              </w:rPr>
            </w:pPr>
            <w:r>
              <w:rPr>
                <w:rFonts w:asciiTheme="minorEastAsia" w:eastAsiaTheme="minorEastAsia" w:hAnsiTheme="minorEastAsia" w:hint="eastAsia"/>
                <w:sz w:val="18"/>
              </w:rPr>
              <w:t>0.076</w:t>
            </w:r>
          </w:p>
        </w:tc>
        <w:tc>
          <w:tcPr>
            <w:tcW w:w="1560" w:type="dxa"/>
            <w:tcBorders>
              <w:top w:val="single" w:sz="4" w:space="0" w:color="auto"/>
              <w:right w:val="single" w:sz="4" w:space="0" w:color="auto"/>
            </w:tcBorders>
            <w:vAlign w:val="center"/>
          </w:tcPr>
          <w:p w14:paraId="6B87787A" w14:textId="77777777" w:rsidR="00A12359" w:rsidRDefault="00216436">
            <w:pPr>
              <w:spacing w:line="240" w:lineRule="auto"/>
              <w:jc w:val="center"/>
              <w:rPr>
                <w:rFonts w:asciiTheme="minorEastAsia" w:eastAsiaTheme="minorEastAsia" w:hAnsiTheme="minorEastAsia" w:hint="eastAsia"/>
                <w:sz w:val="18"/>
              </w:rPr>
            </w:pPr>
            <w:r>
              <w:rPr>
                <w:rFonts w:asciiTheme="minorEastAsia" w:eastAsiaTheme="minorEastAsia" w:hAnsiTheme="minorEastAsia" w:hint="eastAsia"/>
                <w:sz w:val="18"/>
              </w:rPr>
              <w:t>1.143</w:t>
            </w:r>
          </w:p>
        </w:tc>
        <w:tc>
          <w:tcPr>
            <w:tcW w:w="1560" w:type="dxa"/>
            <w:tcBorders>
              <w:top w:val="single" w:sz="4" w:space="0" w:color="auto"/>
              <w:left w:val="single" w:sz="4" w:space="0" w:color="auto"/>
            </w:tcBorders>
            <w:vAlign w:val="center"/>
          </w:tcPr>
          <w:p w14:paraId="4725DE20" w14:textId="77777777" w:rsidR="00A12359" w:rsidRDefault="00216436">
            <w:pPr>
              <w:spacing w:line="240" w:lineRule="auto"/>
              <w:jc w:val="center"/>
              <w:rPr>
                <w:rFonts w:asciiTheme="minorEastAsia" w:eastAsiaTheme="minorEastAsia" w:hAnsiTheme="minorEastAsia" w:hint="eastAsia"/>
                <w:sz w:val="18"/>
              </w:rPr>
            </w:pPr>
            <w:r>
              <w:rPr>
                <w:rFonts w:asciiTheme="minorEastAsia" w:eastAsiaTheme="minorEastAsia" w:hAnsiTheme="minorEastAsia" w:hint="eastAsia"/>
                <w:sz w:val="18"/>
              </w:rPr>
              <w:t>0.076</w:t>
            </w:r>
          </w:p>
        </w:tc>
        <w:tc>
          <w:tcPr>
            <w:tcW w:w="1520" w:type="dxa"/>
            <w:tcBorders>
              <w:top w:val="single" w:sz="4" w:space="0" w:color="auto"/>
              <w:right w:val="single" w:sz="12" w:space="0" w:color="auto"/>
            </w:tcBorders>
            <w:vAlign w:val="center"/>
          </w:tcPr>
          <w:p w14:paraId="12C74A91" w14:textId="77777777" w:rsidR="00A12359" w:rsidRDefault="00216436">
            <w:pPr>
              <w:spacing w:line="240" w:lineRule="auto"/>
              <w:jc w:val="center"/>
              <w:rPr>
                <w:rFonts w:asciiTheme="minorEastAsia" w:eastAsiaTheme="minorEastAsia" w:hAnsiTheme="minorEastAsia" w:hint="eastAsia"/>
                <w:sz w:val="18"/>
              </w:rPr>
            </w:pPr>
            <w:r>
              <w:rPr>
                <w:rFonts w:asciiTheme="minorEastAsia" w:eastAsiaTheme="minorEastAsia" w:hAnsiTheme="minorEastAsia" w:hint="eastAsia"/>
                <w:sz w:val="18"/>
              </w:rPr>
              <w:t>1.143</w:t>
            </w:r>
          </w:p>
        </w:tc>
      </w:tr>
      <w:tr w:rsidR="00A12359" w14:paraId="0687EA7F" w14:textId="77777777" w:rsidTr="001A678C">
        <w:trPr>
          <w:cantSplit/>
          <w:trHeight w:val="340"/>
        </w:trPr>
        <w:tc>
          <w:tcPr>
            <w:tcW w:w="9570" w:type="dxa"/>
            <w:gridSpan w:val="7"/>
            <w:tcBorders>
              <w:left w:val="single" w:sz="12" w:space="0" w:color="auto"/>
              <w:bottom w:val="single" w:sz="12" w:space="0" w:color="auto"/>
              <w:right w:val="single" w:sz="12" w:space="0" w:color="auto"/>
            </w:tcBorders>
            <w:vAlign w:val="center"/>
          </w:tcPr>
          <w:p w14:paraId="2C81B19F" w14:textId="77777777" w:rsidR="00A12359" w:rsidRDefault="00216436">
            <w:pPr>
              <w:spacing w:line="240" w:lineRule="auto"/>
              <w:rPr>
                <w:rFonts w:hAnsi="宋体" w:hint="eastAsia"/>
                <w:sz w:val="18"/>
              </w:rPr>
            </w:pPr>
            <w:r>
              <w:rPr>
                <w:rFonts w:hAnsi="宋体" w:hint="eastAsia"/>
                <w:sz w:val="18"/>
              </w:rPr>
              <w:t>材料：抛光的钢材；表面粗糙度</w:t>
            </w:r>
            <w:r>
              <w:rPr>
                <w:rFonts w:ascii="宋体" w:hAnsi="宋体" w:hint="eastAsia"/>
                <w:i/>
                <w:iCs/>
                <w:sz w:val="18"/>
              </w:rPr>
              <w:t>Ra</w:t>
            </w:r>
            <w:r>
              <w:rPr>
                <w:rFonts w:ascii="宋体" w:hAnsi="宋体" w:hint="eastAsia"/>
                <w:sz w:val="18"/>
              </w:rPr>
              <w:t>=0.4μm(max)。</w:t>
            </w:r>
          </w:p>
        </w:tc>
      </w:tr>
    </w:tbl>
    <w:p w14:paraId="273BCA6D" w14:textId="77777777" w:rsidR="00A12359" w:rsidRDefault="00216436">
      <w:pPr>
        <w:pStyle w:val="af2"/>
        <w:spacing w:before="156" w:after="156"/>
        <w:ind w:left="0"/>
      </w:pPr>
      <w:r>
        <w:rPr>
          <w:rFonts w:hint="eastAsia"/>
        </w:rPr>
        <w:t>中心接触件标准规</w:t>
      </w:r>
    </w:p>
    <w:p w14:paraId="3BD18B98" w14:textId="77777777" w:rsidR="00A12359" w:rsidRDefault="00216436">
      <w:pPr>
        <w:pStyle w:val="aff3"/>
        <w:spacing w:before="156" w:after="156"/>
      </w:pPr>
      <w:bookmarkStart w:id="2514" w:name="_Toc136531081"/>
      <w:bookmarkStart w:id="2515" w:name="_Toc140763040"/>
      <w:bookmarkStart w:id="2516" w:name="_Toc136873802"/>
      <w:bookmarkStart w:id="2517" w:name="_Toc136874038"/>
      <w:bookmarkStart w:id="2518" w:name="_Toc136530963"/>
      <w:bookmarkStart w:id="2519" w:name="_Toc146295140"/>
      <w:bookmarkStart w:id="2520" w:name="_Toc138257077"/>
      <w:bookmarkStart w:id="2521" w:name="_Toc165211452"/>
      <w:bookmarkStart w:id="2522" w:name="_Toc149899279"/>
      <w:bookmarkStart w:id="2523" w:name="_Toc146116454"/>
      <w:bookmarkStart w:id="2524" w:name="_Toc160456763"/>
      <w:bookmarkStart w:id="2525" w:name="_Toc140762798"/>
      <w:bookmarkStart w:id="2526" w:name="_Toc146267306"/>
      <w:bookmarkStart w:id="2527" w:name="_Toc140850473"/>
      <w:bookmarkStart w:id="2528" w:name="_Toc147754335"/>
      <w:bookmarkStart w:id="2529" w:name="_Toc140139735"/>
      <w:bookmarkStart w:id="2530" w:name="_Toc146276669"/>
      <w:bookmarkStart w:id="2531" w:name="_Toc146285359"/>
      <w:bookmarkStart w:id="2532" w:name="_Toc173420311"/>
      <w:r>
        <w:rPr>
          <w:rFonts w:hint="eastAsia"/>
        </w:rPr>
        <w:t>外接触件标准规</w:t>
      </w:r>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p>
    <w:p w14:paraId="70E51172" w14:textId="77777777" w:rsidR="00A12359" w:rsidRDefault="00216436" w:rsidP="00B80198">
      <w:pPr>
        <w:pStyle w:val="affffffff9"/>
        <w:rPr>
          <w:rFonts w:hAnsi="宋体" w:hint="eastAsia"/>
        </w:rPr>
      </w:pPr>
      <w:r>
        <w:rPr>
          <w:rFonts w:hAnsi="宋体" w:hint="eastAsia"/>
        </w:rPr>
        <w:t>外接触件标准规</w:t>
      </w:r>
      <w:r>
        <w:rPr>
          <w:rFonts w:hint="eastAsia"/>
        </w:rPr>
        <w:t>外形和尺寸应符合图C.2和图C的规定</w:t>
      </w:r>
      <w:r>
        <w:rPr>
          <w:rFonts w:hAnsi="宋体" w:hint="eastAsia"/>
        </w:rPr>
        <w:t>。</w:t>
      </w:r>
    </w:p>
    <w:p w14:paraId="1EDB2A58" w14:textId="77777777" w:rsidR="00A12359" w:rsidRPr="001A678C" w:rsidRDefault="00216436" w:rsidP="001A678C">
      <w:pPr>
        <w:ind w:firstLineChars="4600" w:firstLine="8280"/>
        <w:rPr>
          <w:rFonts w:hAnsi="宋体"/>
          <w:sz w:val="18"/>
        </w:rPr>
      </w:pPr>
      <w:r w:rsidRPr="001A678C">
        <w:rPr>
          <w:rFonts w:hAnsi="宋体" w:hint="eastAsia"/>
          <w:sz w:val="18"/>
        </w:rPr>
        <w:t>单位为毫米</w:t>
      </w:r>
    </w:p>
    <w:p w14:paraId="58F4230C" w14:textId="77777777" w:rsidR="00A12359" w:rsidRDefault="00216436" w:rsidP="00B80198">
      <w:pPr>
        <w:pStyle w:val="affffffff9"/>
      </w:pPr>
      <w:r>
        <w:rPr>
          <w:noProof/>
        </w:rPr>
        <w:drawing>
          <wp:inline distT="0" distB="0" distL="0" distR="0" wp14:anchorId="5B2F2E0A" wp14:editId="3C062367">
            <wp:extent cx="2352675" cy="2181225"/>
            <wp:effectExtent l="0" t="0" r="9525"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352675" cy="2181225"/>
                    </a:xfrm>
                    <a:prstGeom prst="rect">
                      <a:avLst/>
                    </a:prstGeom>
                    <a:noFill/>
                    <a:ln>
                      <a:noFill/>
                    </a:ln>
                  </pic:spPr>
                </pic:pic>
              </a:graphicData>
            </a:graphic>
          </wp:inline>
        </w:drawing>
      </w:r>
    </w:p>
    <w:p w14:paraId="28F15C3A" w14:textId="77777777" w:rsidR="00A12359" w:rsidRDefault="00A12359" w:rsidP="00B80198">
      <w:pPr>
        <w:pStyle w:val="affffffff9"/>
      </w:pPr>
    </w:p>
    <w:p w14:paraId="4E6BE0E1" w14:textId="77777777" w:rsidR="00A12359" w:rsidRDefault="00A12359" w:rsidP="00B80198">
      <w:pPr>
        <w:pStyle w:val="affffffff9"/>
      </w:pPr>
    </w:p>
    <w:tbl>
      <w:tblPr>
        <w:tblpPr w:leftFromText="182" w:rightFromText="182" w:vertAnchor="text" w:horzAnchor="margin" w:tblpY="9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
        <w:gridCol w:w="1830"/>
        <w:gridCol w:w="1830"/>
        <w:gridCol w:w="1554"/>
        <w:gridCol w:w="1495"/>
        <w:gridCol w:w="1830"/>
      </w:tblGrid>
      <w:tr w:rsidR="00A12359" w14:paraId="168FD039" w14:textId="77777777" w:rsidTr="001A678C">
        <w:trPr>
          <w:trHeight w:val="340"/>
        </w:trPr>
        <w:tc>
          <w:tcPr>
            <w:tcW w:w="1031" w:type="dxa"/>
            <w:vMerge w:val="restart"/>
            <w:tcBorders>
              <w:top w:val="single" w:sz="12" w:space="0" w:color="auto"/>
              <w:left w:val="single" w:sz="12" w:space="0" w:color="auto"/>
              <w:bottom w:val="single" w:sz="12" w:space="0" w:color="auto"/>
              <w:right w:val="single" w:sz="4" w:space="0" w:color="auto"/>
            </w:tcBorders>
            <w:vAlign w:val="center"/>
          </w:tcPr>
          <w:p w14:paraId="1B9F0057" w14:textId="77777777" w:rsidR="00A12359" w:rsidRDefault="00216436" w:rsidP="00A535F3">
            <w:pPr>
              <w:snapToGrid w:val="0"/>
              <w:spacing w:line="300" w:lineRule="atLeast"/>
              <w:jc w:val="center"/>
              <w:rPr>
                <w:rFonts w:ascii="宋体" w:hAnsi="宋体" w:hint="eastAsia"/>
                <w:sz w:val="18"/>
                <w:szCs w:val="18"/>
              </w:rPr>
            </w:pPr>
            <w:r>
              <w:rPr>
                <w:rFonts w:ascii="宋体" w:hAnsi="宋体" w:hint="eastAsia"/>
                <w:sz w:val="18"/>
                <w:szCs w:val="18"/>
              </w:rPr>
              <w:lastRenderedPageBreak/>
              <w:t>代号</w:t>
            </w:r>
          </w:p>
        </w:tc>
        <w:tc>
          <w:tcPr>
            <w:tcW w:w="3660" w:type="dxa"/>
            <w:gridSpan w:val="2"/>
            <w:tcBorders>
              <w:top w:val="single" w:sz="12" w:space="0" w:color="auto"/>
              <w:left w:val="single" w:sz="4" w:space="0" w:color="auto"/>
              <w:bottom w:val="single" w:sz="4" w:space="0" w:color="auto"/>
              <w:right w:val="single" w:sz="4" w:space="0" w:color="auto"/>
            </w:tcBorders>
            <w:vAlign w:val="center"/>
          </w:tcPr>
          <w:p w14:paraId="3DDCD2F6" w14:textId="77777777" w:rsidR="00A12359" w:rsidRDefault="00216436" w:rsidP="00A535F3">
            <w:pPr>
              <w:snapToGrid w:val="0"/>
              <w:spacing w:line="300" w:lineRule="atLeast"/>
              <w:jc w:val="center"/>
              <w:rPr>
                <w:rFonts w:ascii="宋体" w:hAnsi="宋体" w:hint="eastAsia"/>
                <w:sz w:val="18"/>
                <w:szCs w:val="18"/>
              </w:rPr>
            </w:pPr>
            <w:r>
              <w:rPr>
                <w:rFonts w:ascii="宋体" w:hAnsi="宋体" w:hint="eastAsia"/>
                <w:sz w:val="18"/>
                <w:szCs w:val="18"/>
              </w:rPr>
              <w:t>标准规</w:t>
            </w:r>
            <w:r w:rsidR="00A535F3">
              <w:rPr>
                <w:rFonts w:ascii="宋体" w:hAnsi="宋体" w:hint="eastAsia"/>
                <w:sz w:val="18"/>
                <w:szCs w:val="18"/>
              </w:rPr>
              <w:t>Ⅰ</w:t>
            </w:r>
            <w:r>
              <w:rPr>
                <w:rFonts w:ascii="宋体" w:hAnsi="宋体" w:hint="eastAsia"/>
                <w:sz w:val="18"/>
                <w:szCs w:val="18"/>
                <w:vertAlign w:val="superscript"/>
              </w:rPr>
              <w:t>a</w:t>
            </w:r>
          </w:p>
        </w:tc>
        <w:tc>
          <w:tcPr>
            <w:tcW w:w="3049" w:type="dxa"/>
            <w:gridSpan w:val="2"/>
            <w:tcBorders>
              <w:top w:val="single" w:sz="12" w:space="0" w:color="auto"/>
              <w:left w:val="single" w:sz="4" w:space="0" w:color="auto"/>
              <w:bottom w:val="single" w:sz="4" w:space="0" w:color="auto"/>
              <w:right w:val="single" w:sz="4" w:space="0" w:color="auto"/>
            </w:tcBorders>
            <w:vAlign w:val="center"/>
          </w:tcPr>
          <w:p w14:paraId="5B95FA89" w14:textId="77777777" w:rsidR="00A12359" w:rsidRDefault="00216436" w:rsidP="00A535F3">
            <w:pPr>
              <w:snapToGrid w:val="0"/>
              <w:spacing w:line="300" w:lineRule="atLeast"/>
              <w:jc w:val="center"/>
              <w:rPr>
                <w:rFonts w:ascii="宋体" w:hAnsi="宋体" w:hint="eastAsia"/>
                <w:sz w:val="18"/>
                <w:szCs w:val="18"/>
              </w:rPr>
            </w:pPr>
            <w:r>
              <w:rPr>
                <w:rFonts w:ascii="宋体" w:hAnsi="宋体" w:hint="eastAsia"/>
                <w:sz w:val="18"/>
                <w:szCs w:val="18"/>
              </w:rPr>
              <w:t>标准规</w:t>
            </w:r>
            <w:r w:rsidR="00A535F3">
              <w:rPr>
                <w:rFonts w:ascii="宋体" w:hAnsi="宋体" w:hint="eastAsia"/>
                <w:sz w:val="18"/>
                <w:szCs w:val="18"/>
              </w:rPr>
              <w:t>Ⅱ</w:t>
            </w:r>
            <w:r>
              <w:rPr>
                <w:rFonts w:ascii="宋体" w:hAnsi="宋体" w:hint="eastAsia"/>
                <w:sz w:val="18"/>
                <w:szCs w:val="18"/>
                <w:vertAlign w:val="superscript"/>
              </w:rPr>
              <w:t>b</w:t>
            </w:r>
          </w:p>
        </w:tc>
        <w:tc>
          <w:tcPr>
            <w:tcW w:w="1830" w:type="dxa"/>
            <w:vMerge w:val="restart"/>
            <w:tcBorders>
              <w:top w:val="single" w:sz="12" w:space="0" w:color="auto"/>
              <w:left w:val="single" w:sz="4" w:space="0" w:color="auto"/>
              <w:bottom w:val="single" w:sz="12" w:space="0" w:color="auto"/>
              <w:right w:val="single" w:sz="12" w:space="0" w:color="auto"/>
            </w:tcBorders>
            <w:vAlign w:val="center"/>
          </w:tcPr>
          <w:p w14:paraId="23B94B70" w14:textId="77777777" w:rsidR="00A12359" w:rsidRDefault="00216436" w:rsidP="00A535F3">
            <w:pPr>
              <w:snapToGrid w:val="0"/>
              <w:spacing w:line="300" w:lineRule="atLeast"/>
              <w:jc w:val="center"/>
              <w:rPr>
                <w:rFonts w:ascii="宋体" w:hAnsi="宋体" w:hint="eastAsia"/>
                <w:sz w:val="18"/>
                <w:szCs w:val="18"/>
              </w:rPr>
            </w:pPr>
            <w:r>
              <w:rPr>
                <w:rFonts w:ascii="宋体" w:hAnsi="宋体" w:hint="eastAsia"/>
                <w:sz w:val="18"/>
                <w:szCs w:val="18"/>
              </w:rPr>
              <w:t>备注</w:t>
            </w:r>
          </w:p>
        </w:tc>
      </w:tr>
      <w:tr w:rsidR="00A12359" w14:paraId="41B14D3E" w14:textId="77777777" w:rsidTr="001A678C">
        <w:trPr>
          <w:trHeight w:val="340"/>
        </w:trPr>
        <w:tc>
          <w:tcPr>
            <w:tcW w:w="1031" w:type="dxa"/>
            <w:vMerge/>
            <w:tcBorders>
              <w:top w:val="single" w:sz="12" w:space="0" w:color="auto"/>
              <w:left w:val="single" w:sz="12" w:space="0" w:color="auto"/>
              <w:bottom w:val="single" w:sz="8" w:space="0" w:color="auto"/>
              <w:right w:val="single" w:sz="4" w:space="0" w:color="auto"/>
            </w:tcBorders>
            <w:vAlign w:val="center"/>
          </w:tcPr>
          <w:p w14:paraId="2633C797" w14:textId="77777777" w:rsidR="00A12359" w:rsidRDefault="00A12359" w:rsidP="00A535F3">
            <w:pPr>
              <w:widowControl/>
              <w:snapToGrid w:val="0"/>
              <w:spacing w:line="300" w:lineRule="atLeast"/>
              <w:jc w:val="left"/>
              <w:rPr>
                <w:rFonts w:ascii="宋体" w:hAnsi="宋体" w:hint="eastAsia"/>
                <w:sz w:val="18"/>
                <w:szCs w:val="18"/>
              </w:rPr>
            </w:pPr>
          </w:p>
        </w:tc>
        <w:tc>
          <w:tcPr>
            <w:tcW w:w="1830" w:type="dxa"/>
            <w:tcBorders>
              <w:top w:val="single" w:sz="4" w:space="0" w:color="auto"/>
              <w:left w:val="single" w:sz="4" w:space="0" w:color="auto"/>
              <w:bottom w:val="single" w:sz="8" w:space="0" w:color="auto"/>
              <w:right w:val="single" w:sz="4" w:space="0" w:color="auto"/>
            </w:tcBorders>
            <w:vAlign w:val="center"/>
          </w:tcPr>
          <w:p w14:paraId="2B7CBE21" w14:textId="77777777" w:rsidR="00A12359" w:rsidRDefault="00216436" w:rsidP="00A535F3">
            <w:pPr>
              <w:snapToGrid w:val="0"/>
              <w:spacing w:line="300" w:lineRule="atLeast"/>
              <w:jc w:val="center"/>
              <w:rPr>
                <w:rFonts w:ascii="宋体" w:hAnsi="宋体" w:hint="eastAsia"/>
                <w:sz w:val="18"/>
                <w:szCs w:val="18"/>
              </w:rPr>
            </w:pPr>
            <w:r>
              <w:rPr>
                <w:rFonts w:ascii="宋体" w:hAnsi="宋体" w:hint="eastAsia"/>
                <w:sz w:val="18"/>
                <w:szCs w:val="18"/>
              </w:rPr>
              <w:t>min</w:t>
            </w:r>
          </w:p>
        </w:tc>
        <w:tc>
          <w:tcPr>
            <w:tcW w:w="1830" w:type="dxa"/>
            <w:tcBorders>
              <w:top w:val="single" w:sz="4" w:space="0" w:color="auto"/>
              <w:left w:val="single" w:sz="4" w:space="0" w:color="auto"/>
              <w:bottom w:val="single" w:sz="8" w:space="0" w:color="auto"/>
              <w:right w:val="single" w:sz="4" w:space="0" w:color="auto"/>
            </w:tcBorders>
            <w:vAlign w:val="center"/>
          </w:tcPr>
          <w:p w14:paraId="6B96BC65" w14:textId="77777777" w:rsidR="00A12359" w:rsidRDefault="00216436" w:rsidP="00A535F3">
            <w:pPr>
              <w:snapToGrid w:val="0"/>
              <w:spacing w:line="300" w:lineRule="atLeast"/>
              <w:jc w:val="center"/>
              <w:rPr>
                <w:rFonts w:ascii="宋体" w:hAnsi="宋体" w:hint="eastAsia"/>
                <w:sz w:val="18"/>
                <w:szCs w:val="18"/>
              </w:rPr>
            </w:pPr>
            <w:r>
              <w:rPr>
                <w:rFonts w:ascii="宋体" w:hAnsi="宋体" w:hint="eastAsia"/>
                <w:sz w:val="18"/>
                <w:szCs w:val="18"/>
              </w:rPr>
              <w:t>max</w:t>
            </w:r>
          </w:p>
        </w:tc>
        <w:tc>
          <w:tcPr>
            <w:tcW w:w="1554" w:type="dxa"/>
            <w:tcBorders>
              <w:top w:val="single" w:sz="4" w:space="0" w:color="auto"/>
              <w:left w:val="single" w:sz="4" w:space="0" w:color="auto"/>
              <w:bottom w:val="single" w:sz="8" w:space="0" w:color="auto"/>
              <w:right w:val="single" w:sz="4" w:space="0" w:color="auto"/>
            </w:tcBorders>
            <w:vAlign w:val="center"/>
          </w:tcPr>
          <w:p w14:paraId="10C668AE" w14:textId="77777777" w:rsidR="00A12359" w:rsidRDefault="00216436" w:rsidP="00A535F3">
            <w:pPr>
              <w:snapToGrid w:val="0"/>
              <w:spacing w:line="300" w:lineRule="atLeast"/>
              <w:jc w:val="center"/>
              <w:rPr>
                <w:rFonts w:ascii="宋体" w:hAnsi="宋体" w:hint="eastAsia"/>
                <w:sz w:val="18"/>
                <w:szCs w:val="18"/>
              </w:rPr>
            </w:pPr>
            <w:r>
              <w:rPr>
                <w:rFonts w:ascii="宋体" w:hAnsi="宋体" w:hint="eastAsia"/>
                <w:sz w:val="18"/>
                <w:szCs w:val="18"/>
              </w:rPr>
              <w:t>min</w:t>
            </w:r>
          </w:p>
        </w:tc>
        <w:tc>
          <w:tcPr>
            <w:tcW w:w="1495" w:type="dxa"/>
            <w:tcBorders>
              <w:top w:val="single" w:sz="4" w:space="0" w:color="auto"/>
              <w:left w:val="single" w:sz="4" w:space="0" w:color="auto"/>
              <w:bottom w:val="single" w:sz="8" w:space="0" w:color="auto"/>
              <w:right w:val="single" w:sz="4" w:space="0" w:color="auto"/>
            </w:tcBorders>
            <w:vAlign w:val="center"/>
          </w:tcPr>
          <w:p w14:paraId="26AA8399" w14:textId="77777777" w:rsidR="00A12359" w:rsidRDefault="00216436" w:rsidP="00A535F3">
            <w:pPr>
              <w:snapToGrid w:val="0"/>
              <w:spacing w:line="300" w:lineRule="atLeast"/>
              <w:jc w:val="center"/>
              <w:rPr>
                <w:rFonts w:ascii="宋体" w:hAnsi="宋体" w:hint="eastAsia"/>
                <w:sz w:val="18"/>
                <w:szCs w:val="18"/>
              </w:rPr>
            </w:pPr>
            <w:r>
              <w:rPr>
                <w:rFonts w:ascii="宋体" w:hAnsi="宋体" w:hint="eastAsia"/>
                <w:sz w:val="18"/>
                <w:szCs w:val="18"/>
              </w:rPr>
              <w:t>max</w:t>
            </w:r>
          </w:p>
        </w:tc>
        <w:tc>
          <w:tcPr>
            <w:tcW w:w="1830" w:type="dxa"/>
            <w:vMerge/>
            <w:tcBorders>
              <w:top w:val="single" w:sz="12" w:space="0" w:color="auto"/>
              <w:left w:val="single" w:sz="4" w:space="0" w:color="auto"/>
              <w:bottom w:val="single" w:sz="8" w:space="0" w:color="auto"/>
              <w:right w:val="single" w:sz="12" w:space="0" w:color="auto"/>
            </w:tcBorders>
            <w:vAlign w:val="center"/>
          </w:tcPr>
          <w:p w14:paraId="76875ABF" w14:textId="77777777" w:rsidR="00A12359" w:rsidRDefault="00A12359" w:rsidP="00A535F3">
            <w:pPr>
              <w:widowControl/>
              <w:snapToGrid w:val="0"/>
              <w:spacing w:line="300" w:lineRule="atLeast"/>
              <w:jc w:val="left"/>
              <w:rPr>
                <w:rFonts w:ascii="宋体" w:hAnsi="宋体" w:hint="eastAsia"/>
                <w:sz w:val="18"/>
                <w:szCs w:val="18"/>
              </w:rPr>
            </w:pPr>
          </w:p>
        </w:tc>
      </w:tr>
      <w:tr w:rsidR="00A12359" w14:paraId="69B10A68" w14:textId="77777777" w:rsidTr="001A678C">
        <w:trPr>
          <w:trHeight w:val="340"/>
        </w:trPr>
        <w:tc>
          <w:tcPr>
            <w:tcW w:w="1031" w:type="dxa"/>
            <w:tcBorders>
              <w:top w:val="single" w:sz="12" w:space="0" w:color="auto"/>
              <w:left w:val="single" w:sz="12" w:space="0" w:color="auto"/>
              <w:bottom w:val="single" w:sz="4" w:space="0" w:color="auto"/>
              <w:right w:val="single" w:sz="4" w:space="0" w:color="auto"/>
            </w:tcBorders>
            <w:vAlign w:val="center"/>
          </w:tcPr>
          <w:p w14:paraId="49ED271A" w14:textId="77777777" w:rsidR="00A12359" w:rsidRDefault="00216436" w:rsidP="00A535F3">
            <w:pPr>
              <w:snapToGrid w:val="0"/>
              <w:spacing w:line="300" w:lineRule="atLeast"/>
              <w:jc w:val="center"/>
              <w:rPr>
                <w:rFonts w:ascii="宋体" w:hAnsi="宋体" w:hint="eastAsia"/>
                <w:i/>
                <w:sz w:val="18"/>
                <w:szCs w:val="18"/>
              </w:rPr>
            </w:pPr>
            <w:r>
              <w:rPr>
                <w:rFonts w:ascii="宋体" w:hAnsi="宋体" w:hint="eastAsia"/>
                <w:i/>
                <w:sz w:val="18"/>
                <w:szCs w:val="18"/>
              </w:rPr>
              <w:t>A</w:t>
            </w:r>
          </w:p>
        </w:tc>
        <w:tc>
          <w:tcPr>
            <w:tcW w:w="1830" w:type="dxa"/>
            <w:tcBorders>
              <w:top w:val="single" w:sz="12" w:space="0" w:color="auto"/>
              <w:left w:val="single" w:sz="4" w:space="0" w:color="auto"/>
              <w:bottom w:val="single" w:sz="4" w:space="0" w:color="auto"/>
              <w:right w:val="single" w:sz="4" w:space="0" w:color="auto"/>
            </w:tcBorders>
            <w:vAlign w:val="center"/>
          </w:tcPr>
          <w:p w14:paraId="2A01F9A5" w14:textId="77777777" w:rsidR="00A12359" w:rsidRDefault="00216436" w:rsidP="00A535F3">
            <w:pPr>
              <w:snapToGrid w:val="0"/>
              <w:spacing w:line="300" w:lineRule="atLeast"/>
              <w:jc w:val="center"/>
              <w:rPr>
                <w:rFonts w:ascii="宋体" w:hAnsi="宋体" w:hint="eastAsia"/>
                <w:sz w:val="18"/>
                <w:szCs w:val="18"/>
              </w:rPr>
            </w:pPr>
            <w:r>
              <w:rPr>
                <w:rFonts w:ascii="宋体" w:hAnsi="宋体" w:hint="eastAsia"/>
                <w:sz w:val="18"/>
                <w:szCs w:val="18"/>
              </w:rPr>
              <w:t>2.105</w:t>
            </w:r>
          </w:p>
        </w:tc>
        <w:tc>
          <w:tcPr>
            <w:tcW w:w="1830" w:type="dxa"/>
            <w:tcBorders>
              <w:top w:val="single" w:sz="12" w:space="0" w:color="auto"/>
              <w:left w:val="single" w:sz="4" w:space="0" w:color="auto"/>
              <w:bottom w:val="single" w:sz="4" w:space="0" w:color="auto"/>
              <w:right w:val="single" w:sz="4" w:space="0" w:color="auto"/>
            </w:tcBorders>
            <w:vAlign w:val="center"/>
          </w:tcPr>
          <w:p w14:paraId="28D309AE" w14:textId="77777777" w:rsidR="00A12359" w:rsidRDefault="00216436" w:rsidP="00A535F3">
            <w:pPr>
              <w:snapToGrid w:val="0"/>
              <w:spacing w:line="300" w:lineRule="atLeast"/>
              <w:jc w:val="center"/>
              <w:rPr>
                <w:rFonts w:ascii="宋体" w:hAnsi="宋体" w:hint="eastAsia"/>
                <w:sz w:val="18"/>
                <w:szCs w:val="18"/>
              </w:rPr>
            </w:pPr>
            <w:r>
              <w:rPr>
                <w:rFonts w:ascii="宋体" w:hAnsi="宋体" w:hint="eastAsia"/>
                <w:sz w:val="18"/>
                <w:szCs w:val="18"/>
              </w:rPr>
              <w:t>2.115</w:t>
            </w:r>
          </w:p>
        </w:tc>
        <w:tc>
          <w:tcPr>
            <w:tcW w:w="1554" w:type="dxa"/>
            <w:tcBorders>
              <w:top w:val="single" w:sz="12" w:space="0" w:color="auto"/>
              <w:left w:val="single" w:sz="4" w:space="0" w:color="auto"/>
              <w:bottom w:val="single" w:sz="4" w:space="0" w:color="auto"/>
              <w:right w:val="single" w:sz="4" w:space="0" w:color="auto"/>
            </w:tcBorders>
            <w:vAlign w:val="center"/>
          </w:tcPr>
          <w:p w14:paraId="432730C7" w14:textId="77777777" w:rsidR="00A12359" w:rsidRDefault="00216436" w:rsidP="00A535F3">
            <w:pPr>
              <w:snapToGrid w:val="0"/>
              <w:spacing w:line="300" w:lineRule="atLeast"/>
              <w:jc w:val="center"/>
              <w:rPr>
                <w:rFonts w:ascii="宋体" w:hAnsi="宋体" w:hint="eastAsia"/>
                <w:sz w:val="18"/>
                <w:szCs w:val="18"/>
              </w:rPr>
            </w:pPr>
            <w:r>
              <w:rPr>
                <w:rFonts w:ascii="宋体" w:hAnsi="宋体" w:hint="eastAsia"/>
                <w:sz w:val="18"/>
                <w:szCs w:val="18"/>
              </w:rPr>
              <w:t>2.159</w:t>
            </w:r>
          </w:p>
        </w:tc>
        <w:tc>
          <w:tcPr>
            <w:tcW w:w="1495" w:type="dxa"/>
            <w:tcBorders>
              <w:top w:val="single" w:sz="12" w:space="0" w:color="auto"/>
              <w:left w:val="single" w:sz="4" w:space="0" w:color="auto"/>
              <w:bottom w:val="single" w:sz="4" w:space="0" w:color="auto"/>
              <w:right w:val="single" w:sz="4" w:space="0" w:color="auto"/>
            </w:tcBorders>
            <w:vAlign w:val="center"/>
          </w:tcPr>
          <w:p w14:paraId="51871098" w14:textId="77777777" w:rsidR="00A12359" w:rsidRDefault="00216436" w:rsidP="00A535F3">
            <w:pPr>
              <w:snapToGrid w:val="0"/>
              <w:spacing w:line="300" w:lineRule="atLeast"/>
              <w:jc w:val="center"/>
              <w:rPr>
                <w:rFonts w:ascii="宋体" w:hAnsi="宋体" w:hint="eastAsia"/>
                <w:sz w:val="18"/>
                <w:szCs w:val="18"/>
              </w:rPr>
            </w:pPr>
            <w:r>
              <w:rPr>
                <w:rFonts w:ascii="宋体" w:hAnsi="宋体" w:hint="eastAsia"/>
                <w:sz w:val="18"/>
                <w:szCs w:val="18"/>
              </w:rPr>
              <w:t>2.165</w:t>
            </w:r>
          </w:p>
        </w:tc>
        <w:tc>
          <w:tcPr>
            <w:tcW w:w="1830" w:type="dxa"/>
            <w:tcBorders>
              <w:top w:val="single" w:sz="12" w:space="0" w:color="auto"/>
              <w:left w:val="single" w:sz="4" w:space="0" w:color="auto"/>
              <w:bottom w:val="single" w:sz="4" w:space="0" w:color="auto"/>
              <w:right w:val="single" w:sz="12" w:space="0" w:color="auto"/>
            </w:tcBorders>
            <w:vAlign w:val="center"/>
          </w:tcPr>
          <w:p w14:paraId="459469F1" w14:textId="77777777" w:rsidR="00A12359" w:rsidRDefault="00216436" w:rsidP="00A535F3">
            <w:pPr>
              <w:snapToGrid w:val="0"/>
              <w:spacing w:line="300" w:lineRule="atLeast"/>
              <w:jc w:val="center"/>
              <w:rPr>
                <w:rFonts w:ascii="宋体" w:hAnsi="宋体" w:hint="eastAsia"/>
                <w:sz w:val="18"/>
                <w:szCs w:val="18"/>
              </w:rPr>
            </w:pPr>
            <w:r>
              <w:rPr>
                <w:rFonts w:ascii="宋体" w:hAnsi="宋体" w:hint="eastAsia"/>
                <w:sz w:val="18"/>
                <w:szCs w:val="18"/>
              </w:rPr>
              <w:t>/</w:t>
            </w:r>
          </w:p>
        </w:tc>
      </w:tr>
      <w:tr w:rsidR="00A12359" w14:paraId="04884011" w14:textId="77777777" w:rsidTr="001A678C">
        <w:trPr>
          <w:trHeight w:val="340"/>
        </w:trPr>
        <w:tc>
          <w:tcPr>
            <w:tcW w:w="1031" w:type="dxa"/>
            <w:tcBorders>
              <w:top w:val="single" w:sz="4" w:space="0" w:color="auto"/>
              <w:left w:val="single" w:sz="12" w:space="0" w:color="auto"/>
              <w:bottom w:val="single" w:sz="4" w:space="0" w:color="auto"/>
              <w:right w:val="single" w:sz="4" w:space="0" w:color="auto"/>
            </w:tcBorders>
            <w:vAlign w:val="center"/>
          </w:tcPr>
          <w:p w14:paraId="47E9190A" w14:textId="77777777" w:rsidR="00A12359" w:rsidRDefault="00216436" w:rsidP="00A535F3">
            <w:pPr>
              <w:snapToGrid w:val="0"/>
              <w:spacing w:line="300" w:lineRule="atLeast"/>
              <w:jc w:val="center"/>
              <w:rPr>
                <w:rFonts w:ascii="宋体" w:hAnsi="宋体" w:hint="eastAsia"/>
                <w:i/>
                <w:sz w:val="18"/>
                <w:szCs w:val="18"/>
              </w:rPr>
            </w:pPr>
            <w:proofErr w:type="spellStart"/>
            <w:r>
              <w:rPr>
                <w:rFonts w:ascii="宋体" w:hAnsi="宋体" w:hint="eastAsia"/>
                <w:i/>
                <w:sz w:val="18"/>
                <w:szCs w:val="18"/>
              </w:rPr>
              <w:t>B</w:t>
            </w:r>
            <w:r>
              <w:rPr>
                <w:rFonts w:ascii="宋体" w:hAnsi="宋体" w:hint="eastAsia"/>
                <w:sz w:val="18"/>
                <w:szCs w:val="18"/>
                <w:vertAlign w:val="superscript"/>
              </w:rPr>
              <w:t>c</w:t>
            </w:r>
            <w:proofErr w:type="spellEnd"/>
          </w:p>
        </w:tc>
        <w:tc>
          <w:tcPr>
            <w:tcW w:w="1830" w:type="dxa"/>
            <w:tcBorders>
              <w:top w:val="single" w:sz="4" w:space="0" w:color="auto"/>
              <w:left w:val="single" w:sz="4" w:space="0" w:color="auto"/>
              <w:bottom w:val="single" w:sz="4" w:space="0" w:color="auto"/>
              <w:right w:val="single" w:sz="4" w:space="0" w:color="auto"/>
            </w:tcBorders>
            <w:vAlign w:val="center"/>
          </w:tcPr>
          <w:p w14:paraId="547265A1" w14:textId="77777777" w:rsidR="00A12359" w:rsidRDefault="00216436" w:rsidP="00A535F3">
            <w:pPr>
              <w:snapToGrid w:val="0"/>
              <w:spacing w:line="300" w:lineRule="atLeast"/>
              <w:jc w:val="center"/>
              <w:rPr>
                <w:rFonts w:ascii="宋体" w:hAnsi="宋体" w:hint="eastAsia"/>
                <w:sz w:val="18"/>
                <w:szCs w:val="18"/>
              </w:rPr>
            </w:pPr>
            <w:r>
              <w:rPr>
                <w:rFonts w:ascii="宋体" w:hAnsi="宋体" w:hint="eastAsia"/>
                <w:sz w:val="18"/>
                <w:szCs w:val="18"/>
              </w:rPr>
              <w:t>2.82</w:t>
            </w:r>
          </w:p>
        </w:tc>
        <w:tc>
          <w:tcPr>
            <w:tcW w:w="1830" w:type="dxa"/>
            <w:tcBorders>
              <w:top w:val="single" w:sz="4" w:space="0" w:color="auto"/>
              <w:left w:val="single" w:sz="4" w:space="0" w:color="auto"/>
              <w:bottom w:val="single" w:sz="4" w:space="0" w:color="auto"/>
              <w:right w:val="single" w:sz="4" w:space="0" w:color="auto"/>
            </w:tcBorders>
            <w:vAlign w:val="center"/>
          </w:tcPr>
          <w:p w14:paraId="43B1B8E4" w14:textId="77777777" w:rsidR="00A12359" w:rsidRDefault="00216436" w:rsidP="00A535F3">
            <w:pPr>
              <w:snapToGrid w:val="0"/>
              <w:spacing w:line="300" w:lineRule="atLeast"/>
              <w:jc w:val="center"/>
              <w:rPr>
                <w:rFonts w:ascii="宋体" w:hAnsi="宋体" w:hint="eastAsia"/>
                <w:sz w:val="18"/>
                <w:szCs w:val="18"/>
              </w:rPr>
            </w:pPr>
            <w:r>
              <w:rPr>
                <w:rFonts w:ascii="宋体" w:hAnsi="宋体" w:hint="eastAsia"/>
                <w:sz w:val="18"/>
                <w:szCs w:val="18"/>
              </w:rPr>
              <w:t>2.92</w:t>
            </w:r>
          </w:p>
        </w:tc>
        <w:tc>
          <w:tcPr>
            <w:tcW w:w="1554" w:type="dxa"/>
            <w:tcBorders>
              <w:top w:val="single" w:sz="4" w:space="0" w:color="auto"/>
              <w:left w:val="single" w:sz="4" w:space="0" w:color="auto"/>
              <w:bottom w:val="single" w:sz="4" w:space="0" w:color="auto"/>
              <w:right w:val="single" w:sz="4" w:space="0" w:color="auto"/>
            </w:tcBorders>
            <w:vAlign w:val="center"/>
          </w:tcPr>
          <w:p w14:paraId="140ECFC8" w14:textId="77777777" w:rsidR="00A12359" w:rsidRDefault="00216436" w:rsidP="00A535F3">
            <w:pPr>
              <w:snapToGrid w:val="0"/>
              <w:spacing w:line="300" w:lineRule="atLeast"/>
              <w:jc w:val="center"/>
              <w:rPr>
                <w:rFonts w:ascii="宋体" w:hAnsi="宋体" w:hint="eastAsia"/>
                <w:sz w:val="18"/>
                <w:szCs w:val="18"/>
              </w:rPr>
            </w:pPr>
            <w:r>
              <w:rPr>
                <w:rFonts w:ascii="宋体" w:hAnsi="宋体" w:hint="eastAsia"/>
                <w:sz w:val="18"/>
                <w:szCs w:val="18"/>
              </w:rPr>
              <w:t>2.82</w:t>
            </w:r>
          </w:p>
        </w:tc>
        <w:tc>
          <w:tcPr>
            <w:tcW w:w="1495" w:type="dxa"/>
            <w:tcBorders>
              <w:top w:val="single" w:sz="4" w:space="0" w:color="auto"/>
              <w:left w:val="single" w:sz="4" w:space="0" w:color="auto"/>
              <w:bottom w:val="single" w:sz="4" w:space="0" w:color="auto"/>
              <w:right w:val="single" w:sz="4" w:space="0" w:color="auto"/>
            </w:tcBorders>
            <w:vAlign w:val="center"/>
          </w:tcPr>
          <w:p w14:paraId="1745F40A" w14:textId="77777777" w:rsidR="00A12359" w:rsidRDefault="00216436" w:rsidP="00A535F3">
            <w:pPr>
              <w:snapToGrid w:val="0"/>
              <w:spacing w:line="300" w:lineRule="atLeast"/>
              <w:jc w:val="center"/>
              <w:rPr>
                <w:rFonts w:ascii="宋体" w:hAnsi="宋体" w:hint="eastAsia"/>
                <w:sz w:val="18"/>
                <w:szCs w:val="18"/>
              </w:rPr>
            </w:pPr>
            <w:r>
              <w:rPr>
                <w:rFonts w:ascii="宋体" w:hAnsi="宋体" w:hint="eastAsia"/>
                <w:sz w:val="18"/>
                <w:szCs w:val="18"/>
              </w:rPr>
              <w:t>2.92</w:t>
            </w:r>
          </w:p>
        </w:tc>
        <w:tc>
          <w:tcPr>
            <w:tcW w:w="1830" w:type="dxa"/>
            <w:tcBorders>
              <w:top w:val="single" w:sz="4" w:space="0" w:color="auto"/>
              <w:left w:val="single" w:sz="4" w:space="0" w:color="auto"/>
              <w:bottom w:val="single" w:sz="4" w:space="0" w:color="auto"/>
              <w:right w:val="single" w:sz="12" w:space="0" w:color="auto"/>
            </w:tcBorders>
            <w:vAlign w:val="center"/>
          </w:tcPr>
          <w:p w14:paraId="71AFE8F0" w14:textId="77777777" w:rsidR="00A12359" w:rsidRDefault="00216436" w:rsidP="00A535F3">
            <w:pPr>
              <w:snapToGrid w:val="0"/>
              <w:spacing w:line="300" w:lineRule="atLeast"/>
              <w:jc w:val="center"/>
              <w:rPr>
                <w:rFonts w:ascii="宋体" w:hAnsi="宋体" w:hint="eastAsia"/>
                <w:sz w:val="18"/>
                <w:szCs w:val="18"/>
              </w:rPr>
            </w:pPr>
            <w:r>
              <w:rPr>
                <w:rFonts w:ascii="宋体" w:hAnsi="宋体" w:hint="eastAsia"/>
                <w:sz w:val="18"/>
                <w:szCs w:val="18"/>
              </w:rPr>
              <w:t>/</w:t>
            </w:r>
          </w:p>
        </w:tc>
      </w:tr>
      <w:tr w:rsidR="00A12359" w14:paraId="0808D371" w14:textId="77777777" w:rsidTr="001A678C">
        <w:trPr>
          <w:trHeight w:val="340"/>
        </w:trPr>
        <w:tc>
          <w:tcPr>
            <w:tcW w:w="1031" w:type="dxa"/>
            <w:tcBorders>
              <w:top w:val="single" w:sz="4" w:space="0" w:color="auto"/>
              <w:left w:val="single" w:sz="12" w:space="0" w:color="auto"/>
              <w:bottom w:val="single" w:sz="4" w:space="0" w:color="auto"/>
              <w:right w:val="single" w:sz="4" w:space="0" w:color="auto"/>
            </w:tcBorders>
            <w:vAlign w:val="center"/>
          </w:tcPr>
          <w:p w14:paraId="7A0E8FD5" w14:textId="77777777" w:rsidR="00A12359" w:rsidRDefault="00216436" w:rsidP="00A535F3">
            <w:pPr>
              <w:snapToGrid w:val="0"/>
              <w:spacing w:line="300" w:lineRule="atLeast"/>
              <w:jc w:val="center"/>
              <w:rPr>
                <w:rFonts w:ascii="宋体" w:hAnsi="宋体" w:hint="eastAsia"/>
                <w:i/>
                <w:sz w:val="18"/>
                <w:szCs w:val="18"/>
              </w:rPr>
            </w:pPr>
            <w:r>
              <w:rPr>
                <w:rFonts w:ascii="宋体" w:hAnsi="宋体" w:hint="eastAsia"/>
                <w:i/>
                <w:sz w:val="18"/>
                <w:szCs w:val="18"/>
              </w:rPr>
              <w:t>C</w:t>
            </w:r>
          </w:p>
        </w:tc>
        <w:tc>
          <w:tcPr>
            <w:tcW w:w="1830" w:type="dxa"/>
            <w:tcBorders>
              <w:top w:val="single" w:sz="4" w:space="0" w:color="auto"/>
              <w:left w:val="single" w:sz="4" w:space="0" w:color="auto"/>
              <w:bottom w:val="single" w:sz="4" w:space="0" w:color="auto"/>
              <w:right w:val="single" w:sz="4" w:space="0" w:color="auto"/>
            </w:tcBorders>
            <w:vAlign w:val="center"/>
          </w:tcPr>
          <w:p w14:paraId="1BB0DF68" w14:textId="77777777" w:rsidR="00A12359" w:rsidRDefault="00216436" w:rsidP="00A535F3">
            <w:pPr>
              <w:snapToGrid w:val="0"/>
              <w:spacing w:line="300" w:lineRule="atLeast"/>
              <w:jc w:val="center"/>
              <w:rPr>
                <w:rFonts w:ascii="宋体" w:hAnsi="宋体" w:hint="eastAsia"/>
                <w:sz w:val="18"/>
                <w:szCs w:val="18"/>
              </w:rPr>
            </w:pPr>
            <w:r>
              <w:rPr>
                <w:rFonts w:ascii="宋体" w:hAnsi="宋体" w:hint="eastAsia"/>
                <w:sz w:val="18"/>
                <w:szCs w:val="18"/>
              </w:rPr>
              <w:t>-</w:t>
            </w:r>
          </w:p>
        </w:tc>
        <w:tc>
          <w:tcPr>
            <w:tcW w:w="1830" w:type="dxa"/>
            <w:tcBorders>
              <w:top w:val="single" w:sz="4" w:space="0" w:color="auto"/>
              <w:left w:val="single" w:sz="4" w:space="0" w:color="auto"/>
              <w:bottom w:val="single" w:sz="4" w:space="0" w:color="auto"/>
              <w:right w:val="single" w:sz="4" w:space="0" w:color="auto"/>
            </w:tcBorders>
            <w:vAlign w:val="center"/>
          </w:tcPr>
          <w:p w14:paraId="6B776A87" w14:textId="77777777" w:rsidR="00A12359" w:rsidRDefault="00216436" w:rsidP="00A535F3">
            <w:pPr>
              <w:snapToGrid w:val="0"/>
              <w:spacing w:line="300" w:lineRule="atLeast"/>
              <w:jc w:val="center"/>
              <w:rPr>
                <w:rFonts w:ascii="宋体" w:hAnsi="宋体" w:hint="eastAsia"/>
                <w:sz w:val="18"/>
                <w:szCs w:val="18"/>
              </w:rPr>
            </w:pPr>
            <w:r>
              <w:rPr>
                <w:rFonts w:ascii="宋体" w:hAnsi="宋体" w:hint="eastAsia"/>
                <w:sz w:val="18"/>
                <w:szCs w:val="18"/>
              </w:rPr>
              <w:t>1.40</w:t>
            </w:r>
          </w:p>
        </w:tc>
        <w:tc>
          <w:tcPr>
            <w:tcW w:w="1554" w:type="dxa"/>
            <w:tcBorders>
              <w:top w:val="single" w:sz="4" w:space="0" w:color="auto"/>
              <w:left w:val="single" w:sz="4" w:space="0" w:color="auto"/>
              <w:bottom w:val="single" w:sz="4" w:space="0" w:color="auto"/>
              <w:right w:val="single" w:sz="4" w:space="0" w:color="auto"/>
            </w:tcBorders>
            <w:vAlign w:val="center"/>
          </w:tcPr>
          <w:p w14:paraId="5F3E9D66" w14:textId="77777777" w:rsidR="00A12359" w:rsidRDefault="00216436" w:rsidP="00A535F3">
            <w:pPr>
              <w:snapToGrid w:val="0"/>
              <w:spacing w:line="300" w:lineRule="atLeast"/>
              <w:jc w:val="center"/>
              <w:rPr>
                <w:rFonts w:ascii="宋体" w:hAnsi="宋体" w:hint="eastAsia"/>
                <w:sz w:val="18"/>
                <w:szCs w:val="18"/>
              </w:rPr>
            </w:pPr>
            <w:r>
              <w:rPr>
                <w:rFonts w:ascii="宋体" w:hAnsi="宋体" w:hint="eastAsia"/>
                <w:sz w:val="18"/>
                <w:szCs w:val="18"/>
              </w:rPr>
              <w:t>-</w:t>
            </w:r>
          </w:p>
        </w:tc>
        <w:tc>
          <w:tcPr>
            <w:tcW w:w="1495" w:type="dxa"/>
            <w:tcBorders>
              <w:top w:val="single" w:sz="4" w:space="0" w:color="auto"/>
              <w:left w:val="single" w:sz="4" w:space="0" w:color="auto"/>
              <w:bottom w:val="single" w:sz="4" w:space="0" w:color="auto"/>
              <w:right w:val="single" w:sz="4" w:space="0" w:color="auto"/>
            </w:tcBorders>
            <w:vAlign w:val="center"/>
          </w:tcPr>
          <w:p w14:paraId="002942AD" w14:textId="77777777" w:rsidR="00A12359" w:rsidRDefault="00216436" w:rsidP="00A535F3">
            <w:pPr>
              <w:snapToGrid w:val="0"/>
              <w:spacing w:line="300" w:lineRule="atLeast"/>
              <w:jc w:val="center"/>
              <w:rPr>
                <w:rFonts w:ascii="宋体" w:hAnsi="宋体" w:hint="eastAsia"/>
                <w:sz w:val="18"/>
                <w:szCs w:val="18"/>
              </w:rPr>
            </w:pPr>
            <w:r>
              <w:rPr>
                <w:rFonts w:ascii="宋体" w:hAnsi="宋体" w:hint="eastAsia"/>
                <w:sz w:val="18"/>
                <w:szCs w:val="18"/>
              </w:rPr>
              <w:t>1.40</w:t>
            </w:r>
          </w:p>
        </w:tc>
        <w:tc>
          <w:tcPr>
            <w:tcW w:w="1830" w:type="dxa"/>
            <w:tcBorders>
              <w:top w:val="single" w:sz="4" w:space="0" w:color="auto"/>
              <w:left w:val="single" w:sz="4" w:space="0" w:color="auto"/>
              <w:bottom w:val="single" w:sz="4" w:space="0" w:color="auto"/>
              <w:right w:val="single" w:sz="12" w:space="0" w:color="auto"/>
            </w:tcBorders>
            <w:vAlign w:val="center"/>
          </w:tcPr>
          <w:p w14:paraId="49EF9A8C" w14:textId="77777777" w:rsidR="00A12359" w:rsidRDefault="00216436" w:rsidP="00A535F3">
            <w:pPr>
              <w:snapToGrid w:val="0"/>
              <w:spacing w:line="300" w:lineRule="atLeast"/>
              <w:jc w:val="center"/>
              <w:rPr>
                <w:rFonts w:ascii="宋体" w:hAnsi="宋体" w:hint="eastAsia"/>
                <w:sz w:val="18"/>
                <w:szCs w:val="18"/>
              </w:rPr>
            </w:pPr>
            <w:r>
              <w:rPr>
                <w:rFonts w:ascii="宋体" w:hAnsi="宋体" w:hint="eastAsia"/>
                <w:sz w:val="18"/>
                <w:szCs w:val="18"/>
              </w:rPr>
              <w:t>/</w:t>
            </w:r>
          </w:p>
        </w:tc>
      </w:tr>
      <w:tr w:rsidR="00A12359" w14:paraId="6472A9AC" w14:textId="77777777" w:rsidTr="001A678C">
        <w:trPr>
          <w:trHeight w:val="340"/>
        </w:trPr>
        <w:tc>
          <w:tcPr>
            <w:tcW w:w="1031" w:type="dxa"/>
            <w:tcBorders>
              <w:top w:val="single" w:sz="4" w:space="0" w:color="auto"/>
              <w:left w:val="single" w:sz="12" w:space="0" w:color="auto"/>
              <w:bottom w:val="single" w:sz="4" w:space="0" w:color="auto"/>
              <w:right w:val="single" w:sz="4" w:space="0" w:color="auto"/>
            </w:tcBorders>
            <w:vAlign w:val="center"/>
          </w:tcPr>
          <w:p w14:paraId="55A44B19" w14:textId="77777777" w:rsidR="00A12359" w:rsidRDefault="00216436" w:rsidP="00A535F3">
            <w:pPr>
              <w:snapToGrid w:val="0"/>
              <w:spacing w:line="300" w:lineRule="atLeast"/>
              <w:jc w:val="center"/>
              <w:rPr>
                <w:rFonts w:ascii="宋体" w:hAnsi="宋体" w:hint="eastAsia"/>
                <w:i/>
                <w:sz w:val="18"/>
                <w:szCs w:val="18"/>
              </w:rPr>
            </w:pPr>
            <w:r>
              <w:rPr>
                <w:rFonts w:ascii="宋体" w:hAnsi="宋体" w:hint="eastAsia"/>
                <w:i/>
                <w:sz w:val="18"/>
                <w:szCs w:val="18"/>
              </w:rPr>
              <w:t>D</w:t>
            </w:r>
          </w:p>
        </w:tc>
        <w:tc>
          <w:tcPr>
            <w:tcW w:w="1830" w:type="dxa"/>
            <w:tcBorders>
              <w:top w:val="single" w:sz="4" w:space="0" w:color="auto"/>
              <w:left w:val="single" w:sz="4" w:space="0" w:color="auto"/>
              <w:bottom w:val="single" w:sz="4" w:space="0" w:color="auto"/>
              <w:right w:val="single" w:sz="4" w:space="0" w:color="auto"/>
            </w:tcBorders>
            <w:vAlign w:val="center"/>
          </w:tcPr>
          <w:p w14:paraId="1AE1EF00" w14:textId="77777777" w:rsidR="00A12359" w:rsidRDefault="00216436" w:rsidP="00A535F3">
            <w:pPr>
              <w:snapToGrid w:val="0"/>
              <w:spacing w:line="300" w:lineRule="atLeast"/>
              <w:jc w:val="center"/>
              <w:rPr>
                <w:rFonts w:ascii="宋体" w:hAnsi="宋体" w:hint="eastAsia"/>
                <w:sz w:val="18"/>
                <w:szCs w:val="18"/>
              </w:rPr>
            </w:pPr>
            <w:r>
              <w:rPr>
                <w:rFonts w:ascii="宋体" w:hAnsi="宋体" w:hint="eastAsia"/>
                <w:sz w:val="18"/>
                <w:szCs w:val="18"/>
              </w:rPr>
              <w:t>2.19</w:t>
            </w:r>
          </w:p>
        </w:tc>
        <w:tc>
          <w:tcPr>
            <w:tcW w:w="1830" w:type="dxa"/>
            <w:tcBorders>
              <w:top w:val="single" w:sz="4" w:space="0" w:color="auto"/>
              <w:left w:val="single" w:sz="4" w:space="0" w:color="auto"/>
              <w:bottom w:val="single" w:sz="4" w:space="0" w:color="auto"/>
              <w:right w:val="single" w:sz="4" w:space="0" w:color="auto"/>
            </w:tcBorders>
            <w:vAlign w:val="center"/>
          </w:tcPr>
          <w:p w14:paraId="689AA292" w14:textId="77777777" w:rsidR="00A12359" w:rsidRDefault="00216436" w:rsidP="00A535F3">
            <w:pPr>
              <w:snapToGrid w:val="0"/>
              <w:spacing w:line="300" w:lineRule="atLeast"/>
              <w:jc w:val="center"/>
              <w:rPr>
                <w:rFonts w:ascii="宋体" w:hAnsi="宋体" w:hint="eastAsia"/>
                <w:sz w:val="18"/>
                <w:szCs w:val="18"/>
              </w:rPr>
            </w:pPr>
            <w:r>
              <w:rPr>
                <w:rFonts w:ascii="宋体" w:hAnsi="宋体" w:hint="eastAsia"/>
                <w:sz w:val="18"/>
                <w:szCs w:val="18"/>
              </w:rPr>
              <w:t>2.20</w:t>
            </w:r>
          </w:p>
        </w:tc>
        <w:tc>
          <w:tcPr>
            <w:tcW w:w="1554" w:type="dxa"/>
            <w:tcBorders>
              <w:top w:val="single" w:sz="4" w:space="0" w:color="auto"/>
              <w:left w:val="single" w:sz="4" w:space="0" w:color="auto"/>
              <w:bottom w:val="single" w:sz="4" w:space="0" w:color="auto"/>
              <w:right w:val="single" w:sz="4" w:space="0" w:color="auto"/>
            </w:tcBorders>
            <w:vAlign w:val="center"/>
          </w:tcPr>
          <w:p w14:paraId="0F5BB780" w14:textId="77777777" w:rsidR="00A12359" w:rsidRDefault="00216436" w:rsidP="00A535F3">
            <w:pPr>
              <w:snapToGrid w:val="0"/>
              <w:spacing w:line="300" w:lineRule="atLeast"/>
              <w:jc w:val="center"/>
              <w:rPr>
                <w:rFonts w:ascii="宋体" w:hAnsi="宋体" w:hint="eastAsia"/>
                <w:sz w:val="18"/>
                <w:szCs w:val="18"/>
              </w:rPr>
            </w:pPr>
            <w:r>
              <w:rPr>
                <w:rFonts w:ascii="宋体" w:hAnsi="宋体" w:hint="eastAsia"/>
                <w:sz w:val="18"/>
                <w:szCs w:val="18"/>
              </w:rPr>
              <w:t>2.24</w:t>
            </w:r>
          </w:p>
        </w:tc>
        <w:tc>
          <w:tcPr>
            <w:tcW w:w="1495" w:type="dxa"/>
            <w:tcBorders>
              <w:top w:val="single" w:sz="4" w:space="0" w:color="auto"/>
              <w:left w:val="single" w:sz="4" w:space="0" w:color="auto"/>
              <w:bottom w:val="single" w:sz="4" w:space="0" w:color="auto"/>
              <w:right w:val="single" w:sz="4" w:space="0" w:color="auto"/>
            </w:tcBorders>
            <w:vAlign w:val="center"/>
          </w:tcPr>
          <w:p w14:paraId="4C9B51A9" w14:textId="77777777" w:rsidR="00A12359" w:rsidRDefault="00216436" w:rsidP="00A535F3">
            <w:pPr>
              <w:snapToGrid w:val="0"/>
              <w:spacing w:line="300" w:lineRule="atLeast"/>
              <w:jc w:val="center"/>
              <w:rPr>
                <w:rFonts w:ascii="宋体" w:hAnsi="宋体" w:hint="eastAsia"/>
                <w:sz w:val="18"/>
                <w:szCs w:val="18"/>
              </w:rPr>
            </w:pPr>
            <w:r>
              <w:rPr>
                <w:rFonts w:ascii="宋体" w:hAnsi="宋体" w:hint="eastAsia"/>
                <w:sz w:val="18"/>
                <w:szCs w:val="18"/>
              </w:rPr>
              <w:t>2.25</w:t>
            </w:r>
          </w:p>
        </w:tc>
        <w:tc>
          <w:tcPr>
            <w:tcW w:w="1830" w:type="dxa"/>
            <w:tcBorders>
              <w:top w:val="single" w:sz="4" w:space="0" w:color="auto"/>
              <w:left w:val="single" w:sz="4" w:space="0" w:color="auto"/>
              <w:bottom w:val="single" w:sz="4" w:space="0" w:color="auto"/>
              <w:right w:val="single" w:sz="12" w:space="0" w:color="auto"/>
            </w:tcBorders>
            <w:vAlign w:val="center"/>
          </w:tcPr>
          <w:p w14:paraId="7D98A804" w14:textId="77777777" w:rsidR="00A12359" w:rsidRDefault="00216436" w:rsidP="00A535F3">
            <w:pPr>
              <w:snapToGrid w:val="0"/>
              <w:spacing w:line="300" w:lineRule="atLeast"/>
              <w:jc w:val="center"/>
              <w:rPr>
                <w:rFonts w:ascii="宋体" w:hAnsi="宋体" w:hint="eastAsia"/>
                <w:sz w:val="18"/>
                <w:szCs w:val="18"/>
              </w:rPr>
            </w:pPr>
            <w:r>
              <w:rPr>
                <w:rFonts w:ascii="宋体" w:hAnsi="宋体" w:hint="eastAsia"/>
                <w:sz w:val="18"/>
                <w:szCs w:val="18"/>
              </w:rPr>
              <w:t>/</w:t>
            </w:r>
          </w:p>
        </w:tc>
      </w:tr>
      <w:tr w:rsidR="00A12359" w14:paraId="08F10F46" w14:textId="77777777" w:rsidTr="001A678C">
        <w:trPr>
          <w:trHeight w:val="340"/>
        </w:trPr>
        <w:tc>
          <w:tcPr>
            <w:tcW w:w="1031" w:type="dxa"/>
            <w:tcBorders>
              <w:top w:val="single" w:sz="4" w:space="0" w:color="auto"/>
              <w:left w:val="single" w:sz="12" w:space="0" w:color="auto"/>
              <w:bottom w:val="single" w:sz="4" w:space="0" w:color="auto"/>
              <w:right w:val="single" w:sz="4" w:space="0" w:color="auto"/>
            </w:tcBorders>
            <w:vAlign w:val="center"/>
          </w:tcPr>
          <w:p w14:paraId="1DE40E04" w14:textId="77777777" w:rsidR="00A12359" w:rsidRDefault="00216436" w:rsidP="00A535F3">
            <w:pPr>
              <w:snapToGrid w:val="0"/>
              <w:spacing w:line="300" w:lineRule="atLeast"/>
              <w:jc w:val="center"/>
              <w:rPr>
                <w:rFonts w:ascii="宋体" w:hAnsi="宋体" w:hint="eastAsia"/>
                <w:i/>
                <w:sz w:val="18"/>
                <w:szCs w:val="18"/>
              </w:rPr>
            </w:pPr>
            <w:r>
              <w:rPr>
                <w:rFonts w:ascii="宋体" w:hAnsi="宋体" w:hint="eastAsia"/>
                <w:i/>
                <w:sz w:val="18"/>
                <w:szCs w:val="18"/>
              </w:rPr>
              <w:t>F</w:t>
            </w:r>
          </w:p>
        </w:tc>
        <w:tc>
          <w:tcPr>
            <w:tcW w:w="1830" w:type="dxa"/>
            <w:tcBorders>
              <w:top w:val="single" w:sz="4" w:space="0" w:color="auto"/>
              <w:left w:val="single" w:sz="4" w:space="0" w:color="auto"/>
              <w:bottom w:val="single" w:sz="4" w:space="0" w:color="auto"/>
              <w:right w:val="single" w:sz="4" w:space="0" w:color="auto"/>
            </w:tcBorders>
            <w:vAlign w:val="center"/>
          </w:tcPr>
          <w:p w14:paraId="50FA83D2" w14:textId="77777777" w:rsidR="00A12359" w:rsidRDefault="00216436" w:rsidP="00A535F3">
            <w:pPr>
              <w:snapToGrid w:val="0"/>
              <w:spacing w:line="300" w:lineRule="atLeast"/>
              <w:jc w:val="center"/>
              <w:rPr>
                <w:rFonts w:ascii="宋体" w:hAnsi="宋体" w:hint="eastAsia"/>
                <w:sz w:val="18"/>
                <w:szCs w:val="18"/>
              </w:rPr>
            </w:pPr>
            <w:r>
              <w:rPr>
                <w:rFonts w:ascii="宋体" w:hAnsi="宋体" w:hint="eastAsia"/>
                <w:sz w:val="18"/>
                <w:szCs w:val="18"/>
              </w:rPr>
              <w:t>2.08</w:t>
            </w:r>
          </w:p>
        </w:tc>
        <w:tc>
          <w:tcPr>
            <w:tcW w:w="1830" w:type="dxa"/>
            <w:tcBorders>
              <w:top w:val="single" w:sz="4" w:space="0" w:color="auto"/>
              <w:left w:val="single" w:sz="4" w:space="0" w:color="auto"/>
              <w:bottom w:val="single" w:sz="4" w:space="0" w:color="auto"/>
              <w:right w:val="single" w:sz="4" w:space="0" w:color="auto"/>
            </w:tcBorders>
            <w:vAlign w:val="center"/>
          </w:tcPr>
          <w:p w14:paraId="359FFD5C" w14:textId="77777777" w:rsidR="00A12359" w:rsidRDefault="00216436" w:rsidP="00A535F3">
            <w:pPr>
              <w:snapToGrid w:val="0"/>
              <w:spacing w:line="300" w:lineRule="atLeast"/>
              <w:jc w:val="center"/>
              <w:rPr>
                <w:rFonts w:ascii="宋体" w:hAnsi="宋体" w:hint="eastAsia"/>
                <w:sz w:val="18"/>
                <w:szCs w:val="18"/>
              </w:rPr>
            </w:pPr>
            <w:r>
              <w:rPr>
                <w:rFonts w:ascii="宋体" w:hAnsi="宋体" w:hint="eastAsia"/>
                <w:sz w:val="18"/>
                <w:szCs w:val="18"/>
              </w:rPr>
              <w:t>2.13</w:t>
            </w:r>
          </w:p>
        </w:tc>
        <w:tc>
          <w:tcPr>
            <w:tcW w:w="1554" w:type="dxa"/>
            <w:tcBorders>
              <w:top w:val="single" w:sz="4" w:space="0" w:color="auto"/>
              <w:left w:val="single" w:sz="4" w:space="0" w:color="auto"/>
              <w:bottom w:val="single" w:sz="4" w:space="0" w:color="auto"/>
              <w:right w:val="single" w:sz="4" w:space="0" w:color="auto"/>
            </w:tcBorders>
            <w:vAlign w:val="center"/>
          </w:tcPr>
          <w:p w14:paraId="55C785BE" w14:textId="77777777" w:rsidR="00A12359" w:rsidRDefault="00216436" w:rsidP="00A535F3">
            <w:pPr>
              <w:snapToGrid w:val="0"/>
              <w:spacing w:line="300" w:lineRule="atLeast"/>
              <w:jc w:val="center"/>
              <w:rPr>
                <w:rFonts w:ascii="宋体" w:hAnsi="宋体" w:hint="eastAsia"/>
                <w:sz w:val="18"/>
                <w:szCs w:val="18"/>
              </w:rPr>
            </w:pPr>
            <w:r>
              <w:rPr>
                <w:rFonts w:ascii="宋体" w:hAnsi="宋体" w:hint="eastAsia"/>
                <w:sz w:val="18"/>
                <w:szCs w:val="18"/>
              </w:rPr>
              <w:t>2.08</w:t>
            </w:r>
          </w:p>
        </w:tc>
        <w:tc>
          <w:tcPr>
            <w:tcW w:w="1495" w:type="dxa"/>
            <w:tcBorders>
              <w:top w:val="single" w:sz="4" w:space="0" w:color="auto"/>
              <w:left w:val="single" w:sz="4" w:space="0" w:color="auto"/>
              <w:bottom w:val="single" w:sz="4" w:space="0" w:color="auto"/>
              <w:right w:val="single" w:sz="4" w:space="0" w:color="auto"/>
            </w:tcBorders>
            <w:vAlign w:val="center"/>
          </w:tcPr>
          <w:p w14:paraId="6262A343" w14:textId="77777777" w:rsidR="00A12359" w:rsidRDefault="00216436" w:rsidP="00A535F3">
            <w:pPr>
              <w:snapToGrid w:val="0"/>
              <w:spacing w:line="300" w:lineRule="atLeast"/>
              <w:jc w:val="center"/>
              <w:rPr>
                <w:rFonts w:ascii="宋体" w:hAnsi="宋体" w:hint="eastAsia"/>
                <w:sz w:val="18"/>
                <w:szCs w:val="18"/>
              </w:rPr>
            </w:pPr>
            <w:r>
              <w:rPr>
                <w:rFonts w:ascii="宋体" w:hAnsi="宋体" w:hint="eastAsia"/>
                <w:sz w:val="18"/>
                <w:szCs w:val="18"/>
              </w:rPr>
              <w:t>2.13</w:t>
            </w:r>
          </w:p>
        </w:tc>
        <w:tc>
          <w:tcPr>
            <w:tcW w:w="1830" w:type="dxa"/>
            <w:tcBorders>
              <w:top w:val="single" w:sz="4" w:space="0" w:color="auto"/>
              <w:left w:val="single" w:sz="4" w:space="0" w:color="auto"/>
              <w:bottom w:val="single" w:sz="4" w:space="0" w:color="auto"/>
              <w:right w:val="single" w:sz="12" w:space="0" w:color="auto"/>
            </w:tcBorders>
            <w:vAlign w:val="center"/>
          </w:tcPr>
          <w:p w14:paraId="7D1E27FD" w14:textId="77777777" w:rsidR="00A12359" w:rsidRDefault="00216436" w:rsidP="00A535F3">
            <w:pPr>
              <w:snapToGrid w:val="0"/>
              <w:spacing w:line="300" w:lineRule="atLeast"/>
              <w:jc w:val="center"/>
              <w:rPr>
                <w:rFonts w:ascii="宋体" w:hAnsi="宋体" w:hint="eastAsia"/>
                <w:sz w:val="18"/>
                <w:szCs w:val="18"/>
              </w:rPr>
            </w:pPr>
            <w:r>
              <w:rPr>
                <w:rFonts w:ascii="宋体" w:hAnsi="宋体" w:hint="eastAsia"/>
                <w:sz w:val="18"/>
                <w:szCs w:val="18"/>
              </w:rPr>
              <w:t>/</w:t>
            </w:r>
          </w:p>
        </w:tc>
      </w:tr>
      <w:tr w:rsidR="00A12359" w14:paraId="4B08EBF0" w14:textId="77777777" w:rsidTr="001A678C">
        <w:trPr>
          <w:trHeight w:val="340"/>
        </w:trPr>
        <w:tc>
          <w:tcPr>
            <w:tcW w:w="1031" w:type="dxa"/>
            <w:tcBorders>
              <w:top w:val="single" w:sz="4" w:space="0" w:color="auto"/>
              <w:left w:val="single" w:sz="12" w:space="0" w:color="auto"/>
              <w:bottom w:val="single" w:sz="4" w:space="0" w:color="auto"/>
              <w:right w:val="single" w:sz="4" w:space="0" w:color="auto"/>
            </w:tcBorders>
            <w:vAlign w:val="center"/>
          </w:tcPr>
          <w:p w14:paraId="22E3955F" w14:textId="77777777" w:rsidR="00A12359" w:rsidRDefault="00216436" w:rsidP="00A535F3">
            <w:pPr>
              <w:snapToGrid w:val="0"/>
              <w:spacing w:line="300" w:lineRule="atLeast"/>
              <w:jc w:val="center"/>
              <w:rPr>
                <w:rFonts w:ascii="宋体" w:hAnsi="宋体" w:hint="eastAsia"/>
                <w:i/>
                <w:sz w:val="18"/>
                <w:szCs w:val="18"/>
              </w:rPr>
            </w:pPr>
            <w:r>
              <w:rPr>
                <w:rFonts w:ascii="宋体" w:hAnsi="宋体" w:hint="eastAsia"/>
                <w:i/>
                <w:sz w:val="18"/>
                <w:szCs w:val="18"/>
              </w:rPr>
              <w:t>G</w:t>
            </w:r>
            <w:r>
              <w:rPr>
                <w:rFonts w:ascii="宋体" w:hAnsi="宋体" w:hint="eastAsia"/>
                <w:sz w:val="18"/>
                <w:szCs w:val="18"/>
                <w:vertAlign w:val="superscript"/>
              </w:rPr>
              <w:t>e</w:t>
            </w:r>
          </w:p>
        </w:tc>
        <w:tc>
          <w:tcPr>
            <w:tcW w:w="1830" w:type="dxa"/>
            <w:tcBorders>
              <w:top w:val="single" w:sz="4" w:space="0" w:color="auto"/>
              <w:left w:val="single" w:sz="4" w:space="0" w:color="auto"/>
              <w:bottom w:val="single" w:sz="4" w:space="0" w:color="auto"/>
              <w:right w:val="single" w:sz="4" w:space="0" w:color="auto"/>
            </w:tcBorders>
            <w:vAlign w:val="center"/>
          </w:tcPr>
          <w:p w14:paraId="0FE6260C" w14:textId="77777777" w:rsidR="00A12359" w:rsidRDefault="00216436" w:rsidP="00A535F3">
            <w:pPr>
              <w:snapToGrid w:val="0"/>
              <w:spacing w:line="300" w:lineRule="atLeast"/>
              <w:jc w:val="center"/>
              <w:rPr>
                <w:rFonts w:ascii="宋体" w:hAnsi="宋体" w:hint="eastAsia"/>
                <w:sz w:val="18"/>
                <w:szCs w:val="18"/>
              </w:rPr>
            </w:pPr>
            <w:r>
              <w:rPr>
                <w:rFonts w:ascii="宋体" w:hAnsi="宋体" w:hint="eastAsia"/>
                <w:sz w:val="18"/>
                <w:szCs w:val="18"/>
              </w:rPr>
              <w:t>1.57</w:t>
            </w:r>
          </w:p>
        </w:tc>
        <w:tc>
          <w:tcPr>
            <w:tcW w:w="1830" w:type="dxa"/>
            <w:tcBorders>
              <w:top w:val="single" w:sz="4" w:space="0" w:color="auto"/>
              <w:left w:val="single" w:sz="4" w:space="0" w:color="auto"/>
              <w:bottom w:val="single" w:sz="4" w:space="0" w:color="auto"/>
              <w:right w:val="single" w:sz="4" w:space="0" w:color="auto"/>
            </w:tcBorders>
            <w:vAlign w:val="center"/>
          </w:tcPr>
          <w:p w14:paraId="0B4E473F" w14:textId="77777777" w:rsidR="00A12359" w:rsidRDefault="00216436" w:rsidP="00A535F3">
            <w:pPr>
              <w:snapToGrid w:val="0"/>
              <w:spacing w:line="300" w:lineRule="atLeast"/>
              <w:jc w:val="center"/>
              <w:rPr>
                <w:rFonts w:ascii="宋体" w:hAnsi="宋体" w:hint="eastAsia"/>
                <w:sz w:val="18"/>
                <w:szCs w:val="18"/>
              </w:rPr>
            </w:pPr>
            <w:r>
              <w:rPr>
                <w:rFonts w:ascii="宋体" w:hAnsi="宋体" w:hint="eastAsia"/>
                <w:sz w:val="18"/>
                <w:szCs w:val="18"/>
              </w:rPr>
              <w:t>1.83</w:t>
            </w:r>
          </w:p>
        </w:tc>
        <w:tc>
          <w:tcPr>
            <w:tcW w:w="1554" w:type="dxa"/>
            <w:tcBorders>
              <w:top w:val="single" w:sz="4" w:space="0" w:color="auto"/>
              <w:left w:val="single" w:sz="4" w:space="0" w:color="auto"/>
              <w:bottom w:val="single" w:sz="4" w:space="0" w:color="auto"/>
              <w:right w:val="single" w:sz="4" w:space="0" w:color="auto"/>
            </w:tcBorders>
            <w:vAlign w:val="center"/>
          </w:tcPr>
          <w:p w14:paraId="550FE7CB" w14:textId="77777777" w:rsidR="00A12359" w:rsidRDefault="00216436" w:rsidP="00A535F3">
            <w:pPr>
              <w:snapToGrid w:val="0"/>
              <w:spacing w:line="300" w:lineRule="atLeast"/>
              <w:jc w:val="center"/>
              <w:rPr>
                <w:rFonts w:ascii="宋体" w:hAnsi="宋体" w:hint="eastAsia"/>
                <w:sz w:val="18"/>
                <w:szCs w:val="18"/>
              </w:rPr>
            </w:pPr>
            <w:r>
              <w:rPr>
                <w:rFonts w:ascii="宋体" w:hAnsi="宋体" w:hint="eastAsia"/>
                <w:sz w:val="18"/>
                <w:szCs w:val="18"/>
              </w:rPr>
              <w:t>1.57</w:t>
            </w:r>
          </w:p>
        </w:tc>
        <w:tc>
          <w:tcPr>
            <w:tcW w:w="1495" w:type="dxa"/>
            <w:tcBorders>
              <w:top w:val="single" w:sz="4" w:space="0" w:color="auto"/>
              <w:left w:val="single" w:sz="4" w:space="0" w:color="auto"/>
              <w:bottom w:val="single" w:sz="4" w:space="0" w:color="auto"/>
              <w:right w:val="single" w:sz="4" w:space="0" w:color="auto"/>
            </w:tcBorders>
            <w:vAlign w:val="center"/>
          </w:tcPr>
          <w:p w14:paraId="5E3C4184" w14:textId="77777777" w:rsidR="00A12359" w:rsidRDefault="00216436" w:rsidP="00A535F3">
            <w:pPr>
              <w:snapToGrid w:val="0"/>
              <w:spacing w:line="300" w:lineRule="atLeast"/>
              <w:jc w:val="center"/>
              <w:rPr>
                <w:rFonts w:ascii="宋体" w:hAnsi="宋体" w:hint="eastAsia"/>
                <w:sz w:val="18"/>
                <w:szCs w:val="18"/>
              </w:rPr>
            </w:pPr>
            <w:r>
              <w:rPr>
                <w:rFonts w:ascii="宋体" w:hAnsi="宋体" w:hint="eastAsia"/>
                <w:sz w:val="18"/>
                <w:szCs w:val="18"/>
              </w:rPr>
              <w:t>1.83</w:t>
            </w:r>
          </w:p>
        </w:tc>
        <w:tc>
          <w:tcPr>
            <w:tcW w:w="1830" w:type="dxa"/>
            <w:tcBorders>
              <w:top w:val="single" w:sz="4" w:space="0" w:color="auto"/>
              <w:left w:val="single" w:sz="4" w:space="0" w:color="auto"/>
              <w:bottom w:val="single" w:sz="4" w:space="0" w:color="auto"/>
              <w:right w:val="single" w:sz="12" w:space="0" w:color="auto"/>
            </w:tcBorders>
            <w:vAlign w:val="center"/>
          </w:tcPr>
          <w:p w14:paraId="48AA5EF0" w14:textId="77777777" w:rsidR="00A12359" w:rsidRDefault="00216436" w:rsidP="00A535F3">
            <w:pPr>
              <w:snapToGrid w:val="0"/>
              <w:spacing w:line="300" w:lineRule="atLeast"/>
              <w:jc w:val="center"/>
              <w:rPr>
                <w:rFonts w:ascii="宋体" w:hAnsi="宋体" w:hint="eastAsia"/>
                <w:sz w:val="18"/>
                <w:szCs w:val="18"/>
              </w:rPr>
            </w:pPr>
            <w:r>
              <w:rPr>
                <w:rFonts w:ascii="宋体" w:hAnsi="宋体" w:hint="eastAsia"/>
                <w:sz w:val="18"/>
                <w:szCs w:val="18"/>
              </w:rPr>
              <w:t>/</w:t>
            </w:r>
          </w:p>
        </w:tc>
      </w:tr>
      <w:tr w:rsidR="00A12359" w14:paraId="0357A15D" w14:textId="77777777" w:rsidTr="001A678C">
        <w:trPr>
          <w:trHeight w:val="340"/>
        </w:trPr>
        <w:tc>
          <w:tcPr>
            <w:tcW w:w="1031" w:type="dxa"/>
            <w:tcBorders>
              <w:top w:val="single" w:sz="4" w:space="0" w:color="auto"/>
              <w:left w:val="single" w:sz="12" w:space="0" w:color="auto"/>
              <w:bottom w:val="single" w:sz="4" w:space="0" w:color="auto"/>
              <w:right w:val="single" w:sz="4" w:space="0" w:color="auto"/>
            </w:tcBorders>
            <w:vAlign w:val="center"/>
          </w:tcPr>
          <w:p w14:paraId="30502C5B" w14:textId="77777777" w:rsidR="00A12359" w:rsidRDefault="00216436" w:rsidP="00A535F3">
            <w:pPr>
              <w:snapToGrid w:val="0"/>
              <w:spacing w:line="300" w:lineRule="atLeast"/>
              <w:jc w:val="center"/>
              <w:rPr>
                <w:rFonts w:ascii="宋体" w:hAnsi="宋体" w:hint="eastAsia"/>
                <w:i/>
                <w:sz w:val="18"/>
                <w:szCs w:val="18"/>
              </w:rPr>
            </w:pPr>
            <w:r>
              <w:rPr>
                <w:rFonts w:ascii="宋体" w:hAnsi="宋体" w:hint="eastAsia"/>
                <w:i/>
                <w:sz w:val="18"/>
                <w:szCs w:val="18"/>
              </w:rPr>
              <w:t>H</w:t>
            </w:r>
          </w:p>
        </w:tc>
        <w:tc>
          <w:tcPr>
            <w:tcW w:w="1830" w:type="dxa"/>
            <w:tcBorders>
              <w:top w:val="single" w:sz="4" w:space="0" w:color="auto"/>
              <w:left w:val="single" w:sz="4" w:space="0" w:color="auto"/>
              <w:bottom w:val="single" w:sz="4" w:space="0" w:color="auto"/>
              <w:right w:val="single" w:sz="4" w:space="0" w:color="auto"/>
            </w:tcBorders>
            <w:vAlign w:val="center"/>
          </w:tcPr>
          <w:p w14:paraId="0EC2748E" w14:textId="77777777" w:rsidR="00A12359" w:rsidRDefault="00216436" w:rsidP="00A535F3">
            <w:pPr>
              <w:snapToGrid w:val="0"/>
              <w:spacing w:line="300" w:lineRule="atLeast"/>
              <w:jc w:val="center"/>
              <w:rPr>
                <w:rFonts w:ascii="宋体" w:hAnsi="宋体" w:hint="eastAsia"/>
                <w:sz w:val="18"/>
                <w:szCs w:val="18"/>
              </w:rPr>
            </w:pPr>
            <w:r>
              <w:rPr>
                <w:rFonts w:ascii="宋体" w:hAnsi="宋体" w:hint="eastAsia"/>
                <w:sz w:val="18"/>
                <w:szCs w:val="18"/>
              </w:rPr>
              <w:t>0.53</w:t>
            </w:r>
          </w:p>
        </w:tc>
        <w:tc>
          <w:tcPr>
            <w:tcW w:w="1830" w:type="dxa"/>
            <w:tcBorders>
              <w:top w:val="single" w:sz="4" w:space="0" w:color="auto"/>
              <w:left w:val="single" w:sz="4" w:space="0" w:color="auto"/>
              <w:bottom w:val="single" w:sz="4" w:space="0" w:color="auto"/>
              <w:right w:val="single" w:sz="4" w:space="0" w:color="auto"/>
            </w:tcBorders>
            <w:vAlign w:val="center"/>
          </w:tcPr>
          <w:p w14:paraId="54FE28BA" w14:textId="77777777" w:rsidR="00A12359" w:rsidRDefault="00216436" w:rsidP="00A535F3">
            <w:pPr>
              <w:snapToGrid w:val="0"/>
              <w:spacing w:line="300" w:lineRule="atLeast"/>
              <w:jc w:val="center"/>
              <w:rPr>
                <w:rFonts w:ascii="宋体" w:hAnsi="宋体" w:hint="eastAsia"/>
                <w:sz w:val="18"/>
                <w:szCs w:val="18"/>
              </w:rPr>
            </w:pPr>
            <w:r>
              <w:rPr>
                <w:rFonts w:ascii="宋体" w:hAnsi="宋体" w:hint="eastAsia"/>
                <w:sz w:val="18"/>
                <w:szCs w:val="18"/>
              </w:rPr>
              <w:t>0.58</w:t>
            </w:r>
          </w:p>
        </w:tc>
        <w:tc>
          <w:tcPr>
            <w:tcW w:w="1554" w:type="dxa"/>
            <w:tcBorders>
              <w:top w:val="single" w:sz="4" w:space="0" w:color="auto"/>
              <w:left w:val="single" w:sz="4" w:space="0" w:color="auto"/>
              <w:bottom w:val="single" w:sz="4" w:space="0" w:color="auto"/>
              <w:right w:val="single" w:sz="4" w:space="0" w:color="auto"/>
            </w:tcBorders>
            <w:vAlign w:val="center"/>
          </w:tcPr>
          <w:p w14:paraId="356D49CD" w14:textId="77777777" w:rsidR="00A12359" w:rsidRDefault="00216436" w:rsidP="00A535F3">
            <w:pPr>
              <w:snapToGrid w:val="0"/>
              <w:spacing w:line="300" w:lineRule="atLeast"/>
              <w:jc w:val="center"/>
              <w:rPr>
                <w:rFonts w:ascii="宋体" w:hAnsi="宋体" w:hint="eastAsia"/>
                <w:sz w:val="18"/>
                <w:szCs w:val="18"/>
              </w:rPr>
            </w:pPr>
            <w:r>
              <w:rPr>
                <w:rFonts w:ascii="宋体" w:hAnsi="宋体" w:hint="eastAsia"/>
                <w:sz w:val="18"/>
                <w:szCs w:val="18"/>
              </w:rPr>
              <w:t>0.53</w:t>
            </w:r>
          </w:p>
        </w:tc>
        <w:tc>
          <w:tcPr>
            <w:tcW w:w="1495" w:type="dxa"/>
            <w:tcBorders>
              <w:top w:val="single" w:sz="4" w:space="0" w:color="auto"/>
              <w:left w:val="single" w:sz="4" w:space="0" w:color="auto"/>
              <w:bottom w:val="single" w:sz="4" w:space="0" w:color="auto"/>
              <w:right w:val="single" w:sz="4" w:space="0" w:color="auto"/>
            </w:tcBorders>
            <w:vAlign w:val="center"/>
          </w:tcPr>
          <w:p w14:paraId="3CB51C55" w14:textId="77777777" w:rsidR="00A12359" w:rsidRDefault="00216436" w:rsidP="00A535F3">
            <w:pPr>
              <w:snapToGrid w:val="0"/>
              <w:spacing w:line="300" w:lineRule="atLeast"/>
              <w:jc w:val="center"/>
              <w:rPr>
                <w:rFonts w:ascii="宋体" w:hAnsi="宋体" w:hint="eastAsia"/>
                <w:sz w:val="18"/>
                <w:szCs w:val="18"/>
              </w:rPr>
            </w:pPr>
            <w:r>
              <w:rPr>
                <w:rFonts w:ascii="宋体" w:hAnsi="宋体" w:hint="eastAsia"/>
                <w:sz w:val="18"/>
                <w:szCs w:val="18"/>
              </w:rPr>
              <w:t>0.58</w:t>
            </w:r>
          </w:p>
        </w:tc>
        <w:tc>
          <w:tcPr>
            <w:tcW w:w="1830" w:type="dxa"/>
            <w:tcBorders>
              <w:top w:val="single" w:sz="4" w:space="0" w:color="auto"/>
              <w:left w:val="single" w:sz="4" w:space="0" w:color="auto"/>
              <w:bottom w:val="single" w:sz="4" w:space="0" w:color="auto"/>
              <w:right w:val="single" w:sz="12" w:space="0" w:color="auto"/>
            </w:tcBorders>
            <w:vAlign w:val="center"/>
          </w:tcPr>
          <w:p w14:paraId="0B0CC113" w14:textId="77777777" w:rsidR="00A12359" w:rsidRDefault="00216436" w:rsidP="00A535F3">
            <w:pPr>
              <w:snapToGrid w:val="0"/>
              <w:spacing w:line="300" w:lineRule="atLeast"/>
              <w:jc w:val="center"/>
              <w:rPr>
                <w:rFonts w:ascii="宋体" w:hAnsi="宋体" w:hint="eastAsia"/>
                <w:sz w:val="18"/>
                <w:szCs w:val="18"/>
              </w:rPr>
            </w:pPr>
            <w:r>
              <w:rPr>
                <w:rFonts w:ascii="宋体" w:hAnsi="宋体" w:hint="eastAsia"/>
                <w:sz w:val="18"/>
                <w:szCs w:val="18"/>
              </w:rPr>
              <w:t>/</w:t>
            </w:r>
          </w:p>
        </w:tc>
      </w:tr>
      <w:tr w:rsidR="00A12359" w14:paraId="5AA5E4BB" w14:textId="77777777" w:rsidTr="001A678C">
        <w:trPr>
          <w:trHeight w:val="340"/>
        </w:trPr>
        <w:tc>
          <w:tcPr>
            <w:tcW w:w="9570" w:type="dxa"/>
            <w:gridSpan w:val="6"/>
            <w:tcBorders>
              <w:top w:val="single" w:sz="4" w:space="0" w:color="auto"/>
              <w:left w:val="single" w:sz="12" w:space="0" w:color="auto"/>
              <w:bottom w:val="single" w:sz="4" w:space="0" w:color="auto"/>
              <w:right w:val="single" w:sz="12" w:space="0" w:color="auto"/>
            </w:tcBorders>
            <w:vAlign w:val="center"/>
          </w:tcPr>
          <w:p w14:paraId="53D62DBF" w14:textId="77777777" w:rsidR="00A12359" w:rsidRDefault="00216436" w:rsidP="00A535F3">
            <w:pPr>
              <w:snapToGrid w:val="0"/>
              <w:spacing w:line="300" w:lineRule="atLeast"/>
              <w:ind w:firstLineChars="100" w:firstLine="180"/>
              <w:jc w:val="left"/>
              <w:rPr>
                <w:rFonts w:ascii="宋体" w:hAnsi="宋体" w:hint="eastAsia"/>
                <w:sz w:val="18"/>
                <w:szCs w:val="18"/>
              </w:rPr>
            </w:pPr>
            <w:r>
              <w:rPr>
                <w:rFonts w:hAnsi="宋体" w:hint="eastAsia"/>
                <w:sz w:val="18"/>
                <w:szCs w:val="18"/>
              </w:rPr>
              <w:t>注：材料为抛光的钢材。</w:t>
            </w:r>
          </w:p>
        </w:tc>
      </w:tr>
      <w:tr w:rsidR="00A12359" w14:paraId="12BA1232" w14:textId="77777777" w:rsidTr="001A678C">
        <w:trPr>
          <w:trHeight w:val="340"/>
        </w:trPr>
        <w:tc>
          <w:tcPr>
            <w:tcW w:w="9570" w:type="dxa"/>
            <w:gridSpan w:val="6"/>
            <w:tcBorders>
              <w:top w:val="single" w:sz="4" w:space="0" w:color="auto"/>
              <w:left w:val="single" w:sz="12" w:space="0" w:color="auto"/>
              <w:bottom w:val="single" w:sz="12" w:space="0" w:color="auto"/>
              <w:right w:val="single" w:sz="12" w:space="0" w:color="auto"/>
            </w:tcBorders>
            <w:vAlign w:val="center"/>
          </w:tcPr>
          <w:p w14:paraId="2944CCCD" w14:textId="77777777" w:rsidR="00A12359" w:rsidRDefault="00216436" w:rsidP="00A535F3">
            <w:pPr>
              <w:pStyle w:val="affffffffffffb"/>
              <w:numPr>
                <w:ilvl w:val="0"/>
                <w:numId w:val="49"/>
              </w:numPr>
              <w:adjustRightInd w:val="0"/>
              <w:snapToGrid w:val="0"/>
              <w:spacing w:line="300" w:lineRule="atLeast"/>
              <w:ind w:left="420"/>
              <w:rPr>
                <w:rFonts w:hAnsi="宋体" w:hint="eastAsia"/>
                <w:snapToGrid w:val="0"/>
                <w:szCs w:val="18"/>
              </w:rPr>
            </w:pPr>
            <w:r>
              <w:rPr>
                <w:rFonts w:hAnsi="宋体" w:hint="eastAsia"/>
              </w:rPr>
              <w:t>标准规A为</w:t>
            </w:r>
            <w:r>
              <w:rPr>
                <w:rFonts w:hint="eastAsia"/>
              </w:rPr>
              <w:t>插入力用标准规。</w:t>
            </w:r>
          </w:p>
          <w:p w14:paraId="4F719968" w14:textId="77777777" w:rsidR="00A12359" w:rsidRDefault="00216436" w:rsidP="00A535F3">
            <w:pPr>
              <w:pStyle w:val="affffffffffffb"/>
              <w:numPr>
                <w:ilvl w:val="0"/>
                <w:numId w:val="49"/>
              </w:numPr>
              <w:adjustRightInd w:val="0"/>
              <w:snapToGrid w:val="0"/>
              <w:spacing w:line="300" w:lineRule="atLeast"/>
              <w:ind w:left="420"/>
              <w:rPr>
                <w:rFonts w:hAnsi="宋体" w:hint="eastAsia"/>
                <w:snapToGrid w:val="0"/>
                <w:szCs w:val="18"/>
              </w:rPr>
            </w:pPr>
            <w:r>
              <w:rPr>
                <w:rFonts w:hAnsi="宋体" w:hint="eastAsia"/>
              </w:rPr>
              <w:t>标准规B为</w:t>
            </w:r>
            <w:r>
              <w:rPr>
                <w:rFonts w:hint="eastAsia"/>
              </w:rPr>
              <w:t>拔出力用标准规。</w:t>
            </w:r>
          </w:p>
          <w:p w14:paraId="541708D1" w14:textId="77777777" w:rsidR="00A12359" w:rsidRDefault="00216436" w:rsidP="00A535F3">
            <w:pPr>
              <w:pStyle w:val="affffffffffffb"/>
              <w:numPr>
                <w:ilvl w:val="0"/>
                <w:numId w:val="49"/>
              </w:numPr>
              <w:adjustRightInd w:val="0"/>
              <w:snapToGrid w:val="0"/>
              <w:spacing w:line="300" w:lineRule="atLeast"/>
              <w:ind w:left="420"/>
              <w:rPr>
                <w:rFonts w:hAnsi="宋体" w:hint="eastAsia"/>
                <w:szCs w:val="18"/>
              </w:rPr>
            </w:pPr>
            <w:r>
              <w:rPr>
                <w:rFonts w:hAnsi="宋体" w:hint="eastAsia"/>
              </w:rPr>
              <w:t>标准规</w:t>
            </w:r>
            <w:r>
              <w:rPr>
                <w:rFonts w:hAnsi="宋体" w:hint="eastAsia"/>
                <w:szCs w:val="18"/>
              </w:rPr>
              <w:t>直径</w:t>
            </w:r>
            <w:r>
              <w:rPr>
                <w:rFonts w:hAnsi="宋体" w:hint="eastAsia"/>
                <w:i/>
                <w:szCs w:val="18"/>
              </w:rPr>
              <w:t>D</w:t>
            </w:r>
            <w:r>
              <w:rPr>
                <w:rFonts w:hAnsi="宋体" w:hint="eastAsia"/>
                <w:szCs w:val="18"/>
              </w:rPr>
              <w:t>圆柱面粗糙度应不大于0.4</w:t>
            </w:r>
            <w:r>
              <w:rPr>
                <w:rFonts w:hAnsi="宋体" w:hint="eastAsia"/>
                <w:snapToGrid w:val="0"/>
                <w:szCs w:val="18"/>
              </w:rPr>
              <w:t>µm。</w:t>
            </w:r>
          </w:p>
        </w:tc>
      </w:tr>
    </w:tbl>
    <w:p w14:paraId="0758BA98" w14:textId="77777777" w:rsidR="00A12359" w:rsidRDefault="00216436">
      <w:pPr>
        <w:pStyle w:val="af2"/>
        <w:spacing w:before="156" w:after="156"/>
        <w:ind w:left="0"/>
      </w:pPr>
      <w:r>
        <w:rPr>
          <w:rFonts w:hint="eastAsia"/>
        </w:rPr>
        <w:t>外接触件（</w:t>
      </w:r>
      <w:proofErr w:type="gramStart"/>
      <w:r>
        <w:rPr>
          <w:rFonts w:hint="eastAsia"/>
        </w:rPr>
        <w:t>全擒纵</w:t>
      </w:r>
      <w:proofErr w:type="gramEnd"/>
      <w:r>
        <w:rPr>
          <w:rFonts w:hint="eastAsia"/>
        </w:rPr>
        <w:t>）标准规</w:t>
      </w:r>
    </w:p>
    <w:p w14:paraId="71FB160F" w14:textId="77777777" w:rsidR="00A12359" w:rsidRDefault="00216436">
      <w:pPr>
        <w:ind w:firstLineChars="4600" w:firstLine="8280"/>
      </w:pPr>
      <w:r>
        <w:rPr>
          <w:rFonts w:hAnsi="宋体" w:hint="eastAsia"/>
          <w:sz w:val="18"/>
        </w:rPr>
        <w:t>单位为毫米</w:t>
      </w:r>
    </w:p>
    <w:p w14:paraId="2E4C55DE" w14:textId="4186FA2B" w:rsidR="001A678C" w:rsidRDefault="00216436" w:rsidP="00B80198">
      <w:pPr>
        <w:pStyle w:val="affffffff9"/>
        <w:rPr>
          <w:rFonts w:hint="eastAsia"/>
        </w:rPr>
      </w:pPr>
      <w:r>
        <w:rPr>
          <w:noProof/>
        </w:rPr>
        <w:drawing>
          <wp:inline distT="0" distB="0" distL="0" distR="0" wp14:anchorId="5289043A" wp14:editId="1378145F">
            <wp:extent cx="2118455" cy="1973466"/>
            <wp:effectExtent l="0" t="0" r="0" b="825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120776" cy="1975629"/>
                    </a:xfrm>
                    <a:prstGeom prst="rect">
                      <a:avLst/>
                    </a:prstGeom>
                    <a:noFill/>
                    <a:ln>
                      <a:noFill/>
                    </a:ln>
                  </pic:spPr>
                </pic:pic>
              </a:graphicData>
            </a:graphic>
          </wp:inline>
        </w:drawing>
      </w:r>
    </w:p>
    <w:tbl>
      <w:tblPr>
        <w:tblpPr w:leftFromText="182" w:rightFromText="182" w:vertAnchor="text" w:horzAnchor="margin" w:tblpY="9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
        <w:gridCol w:w="1830"/>
        <w:gridCol w:w="1830"/>
        <w:gridCol w:w="1554"/>
        <w:gridCol w:w="1495"/>
        <w:gridCol w:w="1830"/>
      </w:tblGrid>
      <w:tr w:rsidR="00A12359" w14:paraId="3471643D" w14:textId="77777777" w:rsidTr="001A678C">
        <w:trPr>
          <w:trHeight w:val="340"/>
        </w:trPr>
        <w:tc>
          <w:tcPr>
            <w:tcW w:w="1031" w:type="dxa"/>
            <w:vMerge w:val="restart"/>
            <w:tcBorders>
              <w:top w:val="single" w:sz="12" w:space="0" w:color="auto"/>
              <w:left w:val="single" w:sz="12" w:space="0" w:color="auto"/>
              <w:bottom w:val="single" w:sz="12" w:space="0" w:color="auto"/>
              <w:right w:val="single" w:sz="4" w:space="0" w:color="auto"/>
            </w:tcBorders>
            <w:vAlign w:val="center"/>
          </w:tcPr>
          <w:p w14:paraId="7780A309" w14:textId="77777777" w:rsidR="00A12359" w:rsidRDefault="00216436">
            <w:pPr>
              <w:snapToGrid w:val="0"/>
              <w:spacing w:line="312" w:lineRule="auto"/>
              <w:jc w:val="center"/>
              <w:rPr>
                <w:rFonts w:ascii="宋体" w:hAnsi="宋体" w:hint="eastAsia"/>
                <w:sz w:val="18"/>
                <w:szCs w:val="18"/>
              </w:rPr>
            </w:pPr>
            <w:r>
              <w:rPr>
                <w:rFonts w:ascii="宋体" w:hAnsi="宋体" w:hint="eastAsia"/>
                <w:sz w:val="18"/>
                <w:szCs w:val="18"/>
              </w:rPr>
              <w:t>代号</w:t>
            </w:r>
          </w:p>
        </w:tc>
        <w:tc>
          <w:tcPr>
            <w:tcW w:w="3660" w:type="dxa"/>
            <w:gridSpan w:val="2"/>
            <w:tcBorders>
              <w:top w:val="single" w:sz="12" w:space="0" w:color="auto"/>
              <w:left w:val="single" w:sz="4" w:space="0" w:color="auto"/>
              <w:bottom w:val="single" w:sz="4" w:space="0" w:color="auto"/>
              <w:right w:val="single" w:sz="4" w:space="0" w:color="auto"/>
            </w:tcBorders>
            <w:vAlign w:val="center"/>
          </w:tcPr>
          <w:p w14:paraId="1CFB944C" w14:textId="77777777" w:rsidR="00A12359" w:rsidRDefault="00216436" w:rsidP="00A535F3">
            <w:pPr>
              <w:snapToGrid w:val="0"/>
              <w:spacing w:line="312" w:lineRule="auto"/>
              <w:jc w:val="center"/>
              <w:rPr>
                <w:rFonts w:ascii="宋体" w:hAnsi="宋体" w:hint="eastAsia"/>
                <w:sz w:val="18"/>
                <w:szCs w:val="18"/>
              </w:rPr>
            </w:pPr>
            <w:r>
              <w:rPr>
                <w:rFonts w:ascii="宋体" w:hAnsi="宋体" w:hint="eastAsia"/>
                <w:sz w:val="18"/>
                <w:szCs w:val="18"/>
              </w:rPr>
              <w:t>标准规</w:t>
            </w:r>
            <w:r w:rsidR="00A535F3">
              <w:rPr>
                <w:rFonts w:ascii="宋体" w:hAnsi="宋体" w:hint="eastAsia"/>
                <w:sz w:val="18"/>
                <w:szCs w:val="18"/>
              </w:rPr>
              <w:t>Ⅰ</w:t>
            </w:r>
            <w:r>
              <w:rPr>
                <w:rFonts w:ascii="宋体" w:hAnsi="宋体" w:hint="eastAsia"/>
                <w:sz w:val="18"/>
                <w:szCs w:val="18"/>
                <w:vertAlign w:val="superscript"/>
              </w:rPr>
              <w:t>a</w:t>
            </w:r>
          </w:p>
        </w:tc>
        <w:tc>
          <w:tcPr>
            <w:tcW w:w="3049" w:type="dxa"/>
            <w:gridSpan w:val="2"/>
            <w:tcBorders>
              <w:top w:val="single" w:sz="12" w:space="0" w:color="auto"/>
              <w:left w:val="single" w:sz="4" w:space="0" w:color="auto"/>
              <w:bottom w:val="single" w:sz="4" w:space="0" w:color="auto"/>
              <w:right w:val="single" w:sz="4" w:space="0" w:color="auto"/>
            </w:tcBorders>
            <w:vAlign w:val="center"/>
          </w:tcPr>
          <w:p w14:paraId="7A74DD2E" w14:textId="77777777" w:rsidR="00A12359" w:rsidRDefault="00216436" w:rsidP="00A535F3">
            <w:pPr>
              <w:snapToGrid w:val="0"/>
              <w:spacing w:line="312" w:lineRule="auto"/>
              <w:jc w:val="center"/>
              <w:rPr>
                <w:rFonts w:ascii="宋体" w:hAnsi="宋体" w:hint="eastAsia"/>
                <w:sz w:val="18"/>
                <w:szCs w:val="18"/>
              </w:rPr>
            </w:pPr>
            <w:r>
              <w:rPr>
                <w:rFonts w:ascii="宋体" w:hAnsi="宋体" w:hint="eastAsia"/>
                <w:sz w:val="18"/>
                <w:szCs w:val="18"/>
              </w:rPr>
              <w:t>标准规</w:t>
            </w:r>
            <w:r w:rsidR="00A535F3">
              <w:rPr>
                <w:rFonts w:ascii="宋体" w:hAnsi="宋体" w:hint="eastAsia"/>
                <w:sz w:val="18"/>
                <w:szCs w:val="18"/>
              </w:rPr>
              <w:t>Ⅱ</w:t>
            </w:r>
            <w:r>
              <w:rPr>
                <w:rFonts w:ascii="宋体" w:hAnsi="宋体" w:hint="eastAsia"/>
                <w:sz w:val="18"/>
                <w:szCs w:val="18"/>
                <w:vertAlign w:val="superscript"/>
              </w:rPr>
              <w:t>b</w:t>
            </w:r>
          </w:p>
        </w:tc>
        <w:tc>
          <w:tcPr>
            <w:tcW w:w="1830" w:type="dxa"/>
            <w:vMerge w:val="restart"/>
            <w:tcBorders>
              <w:top w:val="single" w:sz="12" w:space="0" w:color="auto"/>
              <w:left w:val="single" w:sz="4" w:space="0" w:color="auto"/>
              <w:bottom w:val="single" w:sz="12" w:space="0" w:color="auto"/>
              <w:right w:val="single" w:sz="12" w:space="0" w:color="auto"/>
            </w:tcBorders>
            <w:vAlign w:val="center"/>
          </w:tcPr>
          <w:p w14:paraId="7056290A" w14:textId="77777777" w:rsidR="00A12359" w:rsidRDefault="00216436">
            <w:pPr>
              <w:snapToGrid w:val="0"/>
              <w:spacing w:line="312" w:lineRule="auto"/>
              <w:jc w:val="center"/>
              <w:rPr>
                <w:rFonts w:ascii="宋体" w:hAnsi="宋体" w:hint="eastAsia"/>
                <w:sz w:val="18"/>
                <w:szCs w:val="18"/>
              </w:rPr>
            </w:pPr>
            <w:r>
              <w:rPr>
                <w:rFonts w:ascii="宋体" w:hAnsi="宋体" w:hint="eastAsia"/>
                <w:sz w:val="18"/>
                <w:szCs w:val="18"/>
              </w:rPr>
              <w:t>备注</w:t>
            </w:r>
          </w:p>
        </w:tc>
      </w:tr>
      <w:tr w:rsidR="00A12359" w14:paraId="62C4381E" w14:textId="77777777" w:rsidTr="001A678C">
        <w:trPr>
          <w:trHeight w:val="340"/>
        </w:trPr>
        <w:tc>
          <w:tcPr>
            <w:tcW w:w="1031" w:type="dxa"/>
            <w:vMerge/>
            <w:tcBorders>
              <w:top w:val="single" w:sz="12" w:space="0" w:color="auto"/>
              <w:left w:val="single" w:sz="12" w:space="0" w:color="auto"/>
              <w:bottom w:val="single" w:sz="8" w:space="0" w:color="auto"/>
              <w:right w:val="single" w:sz="4" w:space="0" w:color="auto"/>
            </w:tcBorders>
            <w:vAlign w:val="center"/>
          </w:tcPr>
          <w:p w14:paraId="7D1F3885" w14:textId="77777777" w:rsidR="00A12359" w:rsidRDefault="00A12359">
            <w:pPr>
              <w:widowControl/>
              <w:snapToGrid w:val="0"/>
              <w:spacing w:line="312" w:lineRule="auto"/>
              <w:jc w:val="left"/>
              <w:rPr>
                <w:rFonts w:ascii="宋体" w:hAnsi="宋体" w:hint="eastAsia"/>
                <w:sz w:val="18"/>
                <w:szCs w:val="18"/>
              </w:rPr>
            </w:pPr>
          </w:p>
        </w:tc>
        <w:tc>
          <w:tcPr>
            <w:tcW w:w="1830" w:type="dxa"/>
            <w:tcBorders>
              <w:top w:val="single" w:sz="4" w:space="0" w:color="auto"/>
              <w:left w:val="single" w:sz="4" w:space="0" w:color="auto"/>
              <w:bottom w:val="single" w:sz="8" w:space="0" w:color="auto"/>
              <w:right w:val="single" w:sz="4" w:space="0" w:color="auto"/>
            </w:tcBorders>
            <w:vAlign w:val="center"/>
          </w:tcPr>
          <w:p w14:paraId="31C847A5" w14:textId="77777777" w:rsidR="00A12359" w:rsidRDefault="00216436">
            <w:pPr>
              <w:snapToGrid w:val="0"/>
              <w:spacing w:line="312" w:lineRule="auto"/>
              <w:jc w:val="center"/>
              <w:rPr>
                <w:rFonts w:ascii="宋体" w:hAnsi="宋体" w:hint="eastAsia"/>
                <w:sz w:val="18"/>
                <w:szCs w:val="18"/>
              </w:rPr>
            </w:pPr>
            <w:r>
              <w:rPr>
                <w:rFonts w:ascii="宋体" w:hAnsi="宋体" w:hint="eastAsia"/>
                <w:sz w:val="18"/>
                <w:szCs w:val="18"/>
              </w:rPr>
              <w:t>min</w:t>
            </w:r>
          </w:p>
        </w:tc>
        <w:tc>
          <w:tcPr>
            <w:tcW w:w="1830" w:type="dxa"/>
            <w:tcBorders>
              <w:top w:val="single" w:sz="4" w:space="0" w:color="auto"/>
              <w:left w:val="single" w:sz="4" w:space="0" w:color="auto"/>
              <w:bottom w:val="single" w:sz="8" w:space="0" w:color="auto"/>
              <w:right w:val="single" w:sz="4" w:space="0" w:color="auto"/>
            </w:tcBorders>
            <w:vAlign w:val="center"/>
          </w:tcPr>
          <w:p w14:paraId="6B714C32" w14:textId="77777777" w:rsidR="00A12359" w:rsidRDefault="00216436">
            <w:pPr>
              <w:snapToGrid w:val="0"/>
              <w:spacing w:line="312" w:lineRule="auto"/>
              <w:jc w:val="center"/>
              <w:rPr>
                <w:rFonts w:ascii="宋体" w:hAnsi="宋体" w:hint="eastAsia"/>
                <w:sz w:val="18"/>
                <w:szCs w:val="18"/>
              </w:rPr>
            </w:pPr>
            <w:r>
              <w:rPr>
                <w:rFonts w:ascii="宋体" w:hAnsi="宋体" w:hint="eastAsia"/>
                <w:sz w:val="18"/>
                <w:szCs w:val="18"/>
              </w:rPr>
              <w:t>max</w:t>
            </w:r>
          </w:p>
        </w:tc>
        <w:tc>
          <w:tcPr>
            <w:tcW w:w="1554" w:type="dxa"/>
            <w:tcBorders>
              <w:top w:val="single" w:sz="4" w:space="0" w:color="auto"/>
              <w:left w:val="single" w:sz="4" w:space="0" w:color="auto"/>
              <w:bottom w:val="single" w:sz="8" w:space="0" w:color="auto"/>
              <w:right w:val="single" w:sz="4" w:space="0" w:color="auto"/>
            </w:tcBorders>
            <w:vAlign w:val="center"/>
          </w:tcPr>
          <w:p w14:paraId="74851066" w14:textId="77777777" w:rsidR="00A12359" w:rsidRDefault="00216436">
            <w:pPr>
              <w:snapToGrid w:val="0"/>
              <w:spacing w:line="312" w:lineRule="auto"/>
              <w:jc w:val="center"/>
              <w:rPr>
                <w:rFonts w:ascii="宋体" w:hAnsi="宋体" w:hint="eastAsia"/>
                <w:sz w:val="18"/>
                <w:szCs w:val="18"/>
              </w:rPr>
            </w:pPr>
            <w:r>
              <w:rPr>
                <w:rFonts w:ascii="宋体" w:hAnsi="宋体" w:hint="eastAsia"/>
                <w:sz w:val="18"/>
                <w:szCs w:val="18"/>
              </w:rPr>
              <w:t>min</w:t>
            </w:r>
          </w:p>
        </w:tc>
        <w:tc>
          <w:tcPr>
            <w:tcW w:w="1495" w:type="dxa"/>
            <w:tcBorders>
              <w:top w:val="single" w:sz="4" w:space="0" w:color="auto"/>
              <w:left w:val="single" w:sz="4" w:space="0" w:color="auto"/>
              <w:bottom w:val="single" w:sz="8" w:space="0" w:color="auto"/>
              <w:right w:val="single" w:sz="4" w:space="0" w:color="auto"/>
            </w:tcBorders>
            <w:vAlign w:val="center"/>
          </w:tcPr>
          <w:p w14:paraId="2FD30B2C" w14:textId="77777777" w:rsidR="00A12359" w:rsidRDefault="00216436">
            <w:pPr>
              <w:snapToGrid w:val="0"/>
              <w:spacing w:line="312" w:lineRule="auto"/>
              <w:jc w:val="center"/>
              <w:rPr>
                <w:rFonts w:ascii="宋体" w:hAnsi="宋体" w:hint="eastAsia"/>
                <w:sz w:val="18"/>
                <w:szCs w:val="18"/>
              </w:rPr>
            </w:pPr>
            <w:r>
              <w:rPr>
                <w:rFonts w:ascii="宋体" w:hAnsi="宋体" w:hint="eastAsia"/>
                <w:sz w:val="18"/>
                <w:szCs w:val="18"/>
              </w:rPr>
              <w:t>max</w:t>
            </w:r>
          </w:p>
        </w:tc>
        <w:tc>
          <w:tcPr>
            <w:tcW w:w="1830" w:type="dxa"/>
            <w:vMerge/>
            <w:tcBorders>
              <w:top w:val="single" w:sz="12" w:space="0" w:color="auto"/>
              <w:left w:val="single" w:sz="4" w:space="0" w:color="auto"/>
              <w:bottom w:val="single" w:sz="8" w:space="0" w:color="auto"/>
              <w:right w:val="single" w:sz="12" w:space="0" w:color="auto"/>
            </w:tcBorders>
            <w:vAlign w:val="center"/>
          </w:tcPr>
          <w:p w14:paraId="4E606309" w14:textId="77777777" w:rsidR="00A12359" w:rsidRDefault="00A12359">
            <w:pPr>
              <w:widowControl/>
              <w:snapToGrid w:val="0"/>
              <w:spacing w:line="312" w:lineRule="auto"/>
              <w:jc w:val="left"/>
              <w:rPr>
                <w:rFonts w:ascii="宋体" w:hAnsi="宋体" w:hint="eastAsia"/>
                <w:sz w:val="18"/>
                <w:szCs w:val="18"/>
              </w:rPr>
            </w:pPr>
          </w:p>
        </w:tc>
      </w:tr>
      <w:tr w:rsidR="00A12359" w14:paraId="38094A0D" w14:textId="77777777" w:rsidTr="001A678C">
        <w:trPr>
          <w:trHeight w:val="340"/>
        </w:trPr>
        <w:tc>
          <w:tcPr>
            <w:tcW w:w="1031" w:type="dxa"/>
            <w:tcBorders>
              <w:top w:val="single" w:sz="4" w:space="0" w:color="auto"/>
              <w:left w:val="single" w:sz="12" w:space="0" w:color="auto"/>
              <w:bottom w:val="single" w:sz="4" w:space="0" w:color="auto"/>
              <w:right w:val="single" w:sz="4" w:space="0" w:color="auto"/>
            </w:tcBorders>
            <w:vAlign w:val="center"/>
          </w:tcPr>
          <w:p w14:paraId="1CA9CDAA" w14:textId="77777777" w:rsidR="00A12359" w:rsidRDefault="00216436">
            <w:pPr>
              <w:snapToGrid w:val="0"/>
              <w:spacing w:line="312" w:lineRule="auto"/>
              <w:jc w:val="center"/>
              <w:rPr>
                <w:rFonts w:ascii="宋体" w:hAnsi="宋体" w:hint="eastAsia"/>
                <w:i/>
                <w:sz w:val="18"/>
                <w:szCs w:val="18"/>
              </w:rPr>
            </w:pPr>
            <w:proofErr w:type="spellStart"/>
            <w:r>
              <w:rPr>
                <w:rFonts w:ascii="宋体" w:hAnsi="宋体" w:hint="eastAsia"/>
                <w:i/>
                <w:sz w:val="18"/>
                <w:szCs w:val="18"/>
              </w:rPr>
              <w:t>B</w:t>
            </w:r>
            <w:r>
              <w:rPr>
                <w:rFonts w:ascii="宋体" w:hAnsi="宋体" w:hint="eastAsia"/>
                <w:sz w:val="18"/>
                <w:szCs w:val="18"/>
                <w:vertAlign w:val="superscript"/>
              </w:rPr>
              <w:t>c</w:t>
            </w:r>
            <w:proofErr w:type="spellEnd"/>
          </w:p>
        </w:tc>
        <w:tc>
          <w:tcPr>
            <w:tcW w:w="1830" w:type="dxa"/>
            <w:tcBorders>
              <w:top w:val="single" w:sz="4" w:space="0" w:color="auto"/>
              <w:left w:val="single" w:sz="4" w:space="0" w:color="auto"/>
              <w:bottom w:val="single" w:sz="4" w:space="0" w:color="auto"/>
              <w:right w:val="single" w:sz="4" w:space="0" w:color="auto"/>
            </w:tcBorders>
            <w:vAlign w:val="center"/>
          </w:tcPr>
          <w:p w14:paraId="3943A26A" w14:textId="77777777" w:rsidR="00A12359" w:rsidRDefault="00216436">
            <w:pPr>
              <w:snapToGrid w:val="0"/>
              <w:spacing w:line="312" w:lineRule="auto"/>
              <w:jc w:val="center"/>
              <w:rPr>
                <w:rFonts w:ascii="宋体" w:hAnsi="宋体" w:hint="eastAsia"/>
                <w:sz w:val="18"/>
                <w:szCs w:val="18"/>
              </w:rPr>
            </w:pPr>
            <w:r>
              <w:rPr>
                <w:rFonts w:ascii="宋体" w:hAnsi="宋体" w:hint="eastAsia"/>
                <w:sz w:val="18"/>
                <w:szCs w:val="18"/>
              </w:rPr>
              <w:t>2.82</w:t>
            </w:r>
          </w:p>
        </w:tc>
        <w:tc>
          <w:tcPr>
            <w:tcW w:w="1830" w:type="dxa"/>
            <w:tcBorders>
              <w:top w:val="single" w:sz="4" w:space="0" w:color="auto"/>
              <w:left w:val="single" w:sz="4" w:space="0" w:color="auto"/>
              <w:bottom w:val="single" w:sz="4" w:space="0" w:color="auto"/>
              <w:right w:val="single" w:sz="4" w:space="0" w:color="auto"/>
            </w:tcBorders>
            <w:vAlign w:val="center"/>
          </w:tcPr>
          <w:p w14:paraId="72BA8410" w14:textId="77777777" w:rsidR="00A12359" w:rsidRDefault="00216436">
            <w:pPr>
              <w:snapToGrid w:val="0"/>
              <w:spacing w:line="312" w:lineRule="auto"/>
              <w:jc w:val="center"/>
              <w:rPr>
                <w:rFonts w:ascii="宋体" w:hAnsi="宋体" w:hint="eastAsia"/>
                <w:sz w:val="18"/>
                <w:szCs w:val="18"/>
              </w:rPr>
            </w:pPr>
            <w:r>
              <w:rPr>
                <w:rFonts w:ascii="宋体" w:hAnsi="宋体" w:hint="eastAsia"/>
                <w:sz w:val="18"/>
                <w:szCs w:val="18"/>
              </w:rPr>
              <w:t>2.92</w:t>
            </w:r>
          </w:p>
        </w:tc>
        <w:tc>
          <w:tcPr>
            <w:tcW w:w="1554" w:type="dxa"/>
            <w:tcBorders>
              <w:top w:val="single" w:sz="4" w:space="0" w:color="auto"/>
              <w:left w:val="single" w:sz="4" w:space="0" w:color="auto"/>
              <w:bottom w:val="single" w:sz="4" w:space="0" w:color="auto"/>
              <w:right w:val="single" w:sz="4" w:space="0" w:color="auto"/>
            </w:tcBorders>
            <w:vAlign w:val="center"/>
          </w:tcPr>
          <w:p w14:paraId="7869458E" w14:textId="77777777" w:rsidR="00A12359" w:rsidRDefault="00216436">
            <w:pPr>
              <w:snapToGrid w:val="0"/>
              <w:spacing w:line="312" w:lineRule="auto"/>
              <w:jc w:val="center"/>
              <w:rPr>
                <w:rFonts w:ascii="宋体" w:hAnsi="宋体" w:hint="eastAsia"/>
                <w:sz w:val="18"/>
                <w:szCs w:val="18"/>
              </w:rPr>
            </w:pPr>
            <w:r>
              <w:rPr>
                <w:rFonts w:ascii="宋体" w:hAnsi="宋体" w:hint="eastAsia"/>
                <w:sz w:val="18"/>
                <w:szCs w:val="18"/>
              </w:rPr>
              <w:t>2.82</w:t>
            </w:r>
          </w:p>
        </w:tc>
        <w:tc>
          <w:tcPr>
            <w:tcW w:w="1495" w:type="dxa"/>
            <w:tcBorders>
              <w:top w:val="single" w:sz="4" w:space="0" w:color="auto"/>
              <w:left w:val="single" w:sz="4" w:space="0" w:color="auto"/>
              <w:bottom w:val="single" w:sz="4" w:space="0" w:color="auto"/>
              <w:right w:val="single" w:sz="4" w:space="0" w:color="auto"/>
            </w:tcBorders>
            <w:vAlign w:val="center"/>
          </w:tcPr>
          <w:p w14:paraId="799E6094" w14:textId="77777777" w:rsidR="00A12359" w:rsidRDefault="00216436">
            <w:pPr>
              <w:snapToGrid w:val="0"/>
              <w:spacing w:line="312" w:lineRule="auto"/>
              <w:jc w:val="center"/>
              <w:rPr>
                <w:rFonts w:ascii="宋体" w:hAnsi="宋体" w:hint="eastAsia"/>
                <w:sz w:val="18"/>
                <w:szCs w:val="18"/>
              </w:rPr>
            </w:pPr>
            <w:r>
              <w:rPr>
                <w:rFonts w:ascii="宋体" w:hAnsi="宋体" w:hint="eastAsia"/>
                <w:sz w:val="18"/>
                <w:szCs w:val="18"/>
              </w:rPr>
              <w:t>2.92</w:t>
            </w:r>
          </w:p>
        </w:tc>
        <w:tc>
          <w:tcPr>
            <w:tcW w:w="1830" w:type="dxa"/>
            <w:tcBorders>
              <w:top w:val="single" w:sz="4" w:space="0" w:color="auto"/>
              <w:left w:val="single" w:sz="4" w:space="0" w:color="auto"/>
              <w:bottom w:val="single" w:sz="4" w:space="0" w:color="auto"/>
              <w:right w:val="single" w:sz="12" w:space="0" w:color="auto"/>
            </w:tcBorders>
            <w:vAlign w:val="center"/>
          </w:tcPr>
          <w:p w14:paraId="4BEC01AE" w14:textId="77777777" w:rsidR="00A12359" w:rsidRDefault="00216436">
            <w:pPr>
              <w:snapToGrid w:val="0"/>
              <w:spacing w:line="312" w:lineRule="auto"/>
              <w:jc w:val="center"/>
              <w:rPr>
                <w:rFonts w:ascii="宋体" w:hAnsi="宋体" w:hint="eastAsia"/>
                <w:sz w:val="18"/>
                <w:szCs w:val="18"/>
              </w:rPr>
            </w:pPr>
            <w:r>
              <w:rPr>
                <w:rFonts w:ascii="宋体" w:hAnsi="宋体" w:hint="eastAsia"/>
                <w:sz w:val="18"/>
                <w:szCs w:val="18"/>
              </w:rPr>
              <w:t>/</w:t>
            </w:r>
          </w:p>
        </w:tc>
      </w:tr>
      <w:tr w:rsidR="00A12359" w14:paraId="6C0D4378" w14:textId="77777777" w:rsidTr="001A678C">
        <w:trPr>
          <w:trHeight w:val="340"/>
        </w:trPr>
        <w:tc>
          <w:tcPr>
            <w:tcW w:w="1031" w:type="dxa"/>
            <w:tcBorders>
              <w:top w:val="single" w:sz="4" w:space="0" w:color="auto"/>
              <w:left w:val="single" w:sz="12" w:space="0" w:color="auto"/>
              <w:bottom w:val="single" w:sz="4" w:space="0" w:color="auto"/>
              <w:right w:val="single" w:sz="4" w:space="0" w:color="auto"/>
            </w:tcBorders>
            <w:vAlign w:val="center"/>
          </w:tcPr>
          <w:p w14:paraId="576AA665" w14:textId="77777777" w:rsidR="00A12359" w:rsidRDefault="00216436">
            <w:pPr>
              <w:snapToGrid w:val="0"/>
              <w:spacing w:line="312" w:lineRule="auto"/>
              <w:jc w:val="center"/>
              <w:rPr>
                <w:rFonts w:ascii="宋体" w:hAnsi="宋体" w:hint="eastAsia"/>
                <w:i/>
                <w:sz w:val="18"/>
                <w:szCs w:val="18"/>
              </w:rPr>
            </w:pPr>
            <w:r>
              <w:rPr>
                <w:rFonts w:ascii="宋体" w:hAnsi="宋体" w:hint="eastAsia"/>
                <w:i/>
                <w:sz w:val="18"/>
                <w:szCs w:val="18"/>
              </w:rPr>
              <w:t>C</w:t>
            </w:r>
          </w:p>
        </w:tc>
        <w:tc>
          <w:tcPr>
            <w:tcW w:w="1830" w:type="dxa"/>
            <w:tcBorders>
              <w:top w:val="single" w:sz="4" w:space="0" w:color="auto"/>
              <w:left w:val="single" w:sz="4" w:space="0" w:color="auto"/>
              <w:bottom w:val="single" w:sz="4" w:space="0" w:color="auto"/>
              <w:right w:val="single" w:sz="4" w:space="0" w:color="auto"/>
            </w:tcBorders>
            <w:vAlign w:val="center"/>
          </w:tcPr>
          <w:p w14:paraId="317E4A15" w14:textId="77777777" w:rsidR="00A12359" w:rsidRDefault="00216436">
            <w:pPr>
              <w:snapToGrid w:val="0"/>
              <w:spacing w:line="312" w:lineRule="auto"/>
              <w:jc w:val="center"/>
              <w:rPr>
                <w:rFonts w:ascii="宋体" w:hAnsi="宋体" w:hint="eastAsia"/>
                <w:sz w:val="18"/>
                <w:szCs w:val="18"/>
              </w:rPr>
            </w:pPr>
            <w:r>
              <w:rPr>
                <w:rFonts w:ascii="宋体" w:hAnsi="宋体" w:hint="eastAsia"/>
                <w:sz w:val="18"/>
                <w:szCs w:val="18"/>
              </w:rPr>
              <w:t>-</w:t>
            </w:r>
          </w:p>
        </w:tc>
        <w:tc>
          <w:tcPr>
            <w:tcW w:w="1830" w:type="dxa"/>
            <w:tcBorders>
              <w:top w:val="single" w:sz="4" w:space="0" w:color="auto"/>
              <w:left w:val="single" w:sz="4" w:space="0" w:color="auto"/>
              <w:bottom w:val="single" w:sz="4" w:space="0" w:color="auto"/>
              <w:right w:val="single" w:sz="4" w:space="0" w:color="auto"/>
            </w:tcBorders>
            <w:vAlign w:val="center"/>
          </w:tcPr>
          <w:p w14:paraId="54ECD5DA" w14:textId="77777777" w:rsidR="00A12359" w:rsidRDefault="00216436">
            <w:pPr>
              <w:snapToGrid w:val="0"/>
              <w:spacing w:line="312" w:lineRule="auto"/>
              <w:jc w:val="center"/>
              <w:rPr>
                <w:rFonts w:ascii="宋体" w:hAnsi="宋体" w:hint="eastAsia"/>
                <w:sz w:val="18"/>
                <w:szCs w:val="18"/>
              </w:rPr>
            </w:pPr>
            <w:r>
              <w:rPr>
                <w:rFonts w:ascii="宋体" w:hAnsi="宋体" w:hint="eastAsia"/>
                <w:sz w:val="18"/>
                <w:szCs w:val="18"/>
              </w:rPr>
              <w:t>1.40</w:t>
            </w:r>
          </w:p>
        </w:tc>
        <w:tc>
          <w:tcPr>
            <w:tcW w:w="1554" w:type="dxa"/>
            <w:tcBorders>
              <w:top w:val="single" w:sz="4" w:space="0" w:color="auto"/>
              <w:left w:val="single" w:sz="4" w:space="0" w:color="auto"/>
              <w:bottom w:val="single" w:sz="4" w:space="0" w:color="auto"/>
              <w:right w:val="single" w:sz="4" w:space="0" w:color="auto"/>
            </w:tcBorders>
            <w:vAlign w:val="center"/>
          </w:tcPr>
          <w:p w14:paraId="1CD4FE50" w14:textId="77777777" w:rsidR="00A12359" w:rsidRDefault="00216436">
            <w:pPr>
              <w:snapToGrid w:val="0"/>
              <w:spacing w:line="312" w:lineRule="auto"/>
              <w:jc w:val="center"/>
              <w:rPr>
                <w:rFonts w:ascii="宋体" w:hAnsi="宋体" w:hint="eastAsia"/>
                <w:sz w:val="18"/>
                <w:szCs w:val="18"/>
              </w:rPr>
            </w:pPr>
            <w:r>
              <w:rPr>
                <w:rFonts w:ascii="宋体" w:hAnsi="宋体" w:hint="eastAsia"/>
                <w:sz w:val="18"/>
                <w:szCs w:val="18"/>
              </w:rPr>
              <w:t>-</w:t>
            </w:r>
          </w:p>
        </w:tc>
        <w:tc>
          <w:tcPr>
            <w:tcW w:w="1495" w:type="dxa"/>
            <w:tcBorders>
              <w:top w:val="single" w:sz="4" w:space="0" w:color="auto"/>
              <w:left w:val="single" w:sz="4" w:space="0" w:color="auto"/>
              <w:bottom w:val="single" w:sz="4" w:space="0" w:color="auto"/>
              <w:right w:val="single" w:sz="4" w:space="0" w:color="auto"/>
            </w:tcBorders>
            <w:vAlign w:val="center"/>
          </w:tcPr>
          <w:p w14:paraId="322D0F0A" w14:textId="77777777" w:rsidR="00A12359" w:rsidRDefault="00216436">
            <w:pPr>
              <w:snapToGrid w:val="0"/>
              <w:spacing w:line="312" w:lineRule="auto"/>
              <w:jc w:val="center"/>
              <w:rPr>
                <w:rFonts w:ascii="宋体" w:hAnsi="宋体" w:hint="eastAsia"/>
                <w:sz w:val="18"/>
                <w:szCs w:val="18"/>
              </w:rPr>
            </w:pPr>
            <w:r>
              <w:rPr>
                <w:rFonts w:ascii="宋体" w:hAnsi="宋体" w:hint="eastAsia"/>
                <w:sz w:val="18"/>
                <w:szCs w:val="18"/>
              </w:rPr>
              <w:t>1.40</w:t>
            </w:r>
          </w:p>
        </w:tc>
        <w:tc>
          <w:tcPr>
            <w:tcW w:w="1830" w:type="dxa"/>
            <w:tcBorders>
              <w:top w:val="single" w:sz="4" w:space="0" w:color="auto"/>
              <w:left w:val="single" w:sz="4" w:space="0" w:color="auto"/>
              <w:bottom w:val="single" w:sz="4" w:space="0" w:color="auto"/>
              <w:right w:val="single" w:sz="12" w:space="0" w:color="auto"/>
            </w:tcBorders>
            <w:vAlign w:val="center"/>
          </w:tcPr>
          <w:p w14:paraId="05A6D385" w14:textId="77777777" w:rsidR="00A12359" w:rsidRDefault="00216436">
            <w:pPr>
              <w:snapToGrid w:val="0"/>
              <w:spacing w:line="312" w:lineRule="auto"/>
              <w:jc w:val="center"/>
              <w:rPr>
                <w:rFonts w:ascii="宋体" w:hAnsi="宋体" w:hint="eastAsia"/>
                <w:sz w:val="18"/>
                <w:szCs w:val="18"/>
              </w:rPr>
            </w:pPr>
            <w:r>
              <w:rPr>
                <w:rFonts w:ascii="宋体" w:hAnsi="宋体" w:hint="eastAsia"/>
                <w:sz w:val="18"/>
                <w:szCs w:val="18"/>
              </w:rPr>
              <w:t>/</w:t>
            </w:r>
          </w:p>
        </w:tc>
      </w:tr>
      <w:tr w:rsidR="00A12359" w14:paraId="1E518251" w14:textId="77777777" w:rsidTr="001A678C">
        <w:trPr>
          <w:trHeight w:val="340"/>
        </w:trPr>
        <w:tc>
          <w:tcPr>
            <w:tcW w:w="1031" w:type="dxa"/>
            <w:tcBorders>
              <w:top w:val="single" w:sz="4" w:space="0" w:color="auto"/>
              <w:left w:val="single" w:sz="12" w:space="0" w:color="auto"/>
              <w:bottom w:val="single" w:sz="4" w:space="0" w:color="auto"/>
              <w:right w:val="single" w:sz="4" w:space="0" w:color="auto"/>
            </w:tcBorders>
            <w:vAlign w:val="center"/>
          </w:tcPr>
          <w:p w14:paraId="53E24E99" w14:textId="77777777" w:rsidR="00A12359" w:rsidRDefault="00216436">
            <w:pPr>
              <w:snapToGrid w:val="0"/>
              <w:spacing w:line="312" w:lineRule="auto"/>
              <w:jc w:val="center"/>
              <w:rPr>
                <w:rFonts w:ascii="宋体" w:hAnsi="宋体" w:hint="eastAsia"/>
                <w:i/>
                <w:sz w:val="18"/>
                <w:szCs w:val="18"/>
              </w:rPr>
            </w:pPr>
            <w:r>
              <w:rPr>
                <w:rFonts w:ascii="宋体" w:hAnsi="宋体" w:hint="eastAsia"/>
                <w:i/>
                <w:sz w:val="18"/>
                <w:szCs w:val="18"/>
              </w:rPr>
              <w:t>D</w:t>
            </w:r>
          </w:p>
        </w:tc>
        <w:tc>
          <w:tcPr>
            <w:tcW w:w="1830" w:type="dxa"/>
            <w:tcBorders>
              <w:top w:val="single" w:sz="4" w:space="0" w:color="auto"/>
              <w:left w:val="single" w:sz="4" w:space="0" w:color="auto"/>
              <w:bottom w:val="single" w:sz="4" w:space="0" w:color="auto"/>
              <w:right w:val="single" w:sz="4" w:space="0" w:color="auto"/>
            </w:tcBorders>
            <w:vAlign w:val="center"/>
          </w:tcPr>
          <w:p w14:paraId="2BEE351A" w14:textId="77777777" w:rsidR="00A12359" w:rsidRDefault="00216436">
            <w:pPr>
              <w:snapToGrid w:val="0"/>
              <w:spacing w:line="312" w:lineRule="auto"/>
              <w:jc w:val="center"/>
              <w:rPr>
                <w:rFonts w:ascii="宋体" w:hAnsi="宋体" w:hint="eastAsia"/>
                <w:sz w:val="18"/>
                <w:szCs w:val="18"/>
              </w:rPr>
            </w:pPr>
            <w:r>
              <w:rPr>
                <w:rFonts w:ascii="宋体" w:hAnsi="宋体" w:hint="eastAsia"/>
                <w:sz w:val="18"/>
                <w:szCs w:val="18"/>
              </w:rPr>
              <w:t>2.19</w:t>
            </w:r>
          </w:p>
        </w:tc>
        <w:tc>
          <w:tcPr>
            <w:tcW w:w="1830" w:type="dxa"/>
            <w:tcBorders>
              <w:top w:val="single" w:sz="4" w:space="0" w:color="auto"/>
              <w:left w:val="single" w:sz="4" w:space="0" w:color="auto"/>
              <w:bottom w:val="single" w:sz="4" w:space="0" w:color="auto"/>
              <w:right w:val="single" w:sz="4" w:space="0" w:color="auto"/>
            </w:tcBorders>
            <w:vAlign w:val="center"/>
          </w:tcPr>
          <w:p w14:paraId="6C77E109" w14:textId="77777777" w:rsidR="00A12359" w:rsidRDefault="00216436">
            <w:pPr>
              <w:snapToGrid w:val="0"/>
              <w:spacing w:line="312" w:lineRule="auto"/>
              <w:jc w:val="center"/>
              <w:rPr>
                <w:rFonts w:ascii="宋体" w:hAnsi="宋体" w:hint="eastAsia"/>
                <w:sz w:val="18"/>
                <w:szCs w:val="18"/>
              </w:rPr>
            </w:pPr>
            <w:r>
              <w:rPr>
                <w:rFonts w:ascii="宋体" w:hAnsi="宋体" w:hint="eastAsia"/>
                <w:sz w:val="18"/>
                <w:szCs w:val="18"/>
              </w:rPr>
              <w:t>2.20</w:t>
            </w:r>
          </w:p>
        </w:tc>
        <w:tc>
          <w:tcPr>
            <w:tcW w:w="1554" w:type="dxa"/>
            <w:tcBorders>
              <w:top w:val="single" w:sz="4" w:space="0" w:color="auto"/>
              <w:left w:val="single" w:sz="4" w:space="0" w:color="auto"/>
              <w:bottom w:val="single" w:sz="4" w:space="0" w:color="auto"/>
              <w:right w:val="single" w:sz="4" w:space="0" w:color="auto"/>
            </w:tcBorders>
            <w:vAlign w:val="center"/>
          </w:tcPr>
          <w:p w14:paraId="4E01181F" w14:textId="77777777" w:rsidR="00A12359" w:rsidRDefault="00216436">
            <w:pPr>
              <w:snapToGrid w:val="0"/>
              <w:spacing w:line="312" w:lineRule="auto"/>
              <w:jc w:val="center"/>
              <w:rPr>
                <w:rFonts w:ascii="宋体" w:hAnsi="宋体" w:hint="eastAsia"/>
                <w:sz w:val="18"/>
                <w:szCs w:val="18"/>
              </w:rPr>
            </w:pPr>
            <w:r>
              <w:rPr>
                <w:rFonts w:ascii="宋体" w:hAnsi="宋体" w:hint="eastAsia"/>
                <w:sz w:val="18"/>
                <w:szCs w:val="18"/>
              </w:rPr>
              <w:t>2.24</w:t>
            </w:r>
          </w:p>
        </w:tc>
        <w:tc>
          <w:tcPr>
            <w:tcW w:w="1495" w:type="dxa"/>
            <w:tcBorders>
              <w:top w:val="single" w:sz="4" w:space="0" w:color="auto"/>
              <w:left w:val="single" w:sz="4" w:space="0" w:color="auto"/>
              <w:bottom w:val="single" w:sz="4" w:space="0" w:color="auto"/>
              <w:right w:val="single" w:sz="4" w:space="0" w:color="auto"/>
            </w:tcBorders>
            <w:vAlign w:val="center"/>
          </w:tcPr>
          <w:p w14:paraId="1B072EDC" w14:textId="77777777" w:rsidR="00A12359" w:rsidRDefault="00216436">
            <w:pPr>
              <w:snapToGrid w:val="0"/>
              <w:spacing w:line="312" w:lineRule="auto"/>
              <w:jc w:val="center"/>
              <w:rPr>
                <w:rFonts w:ascii="宋体" w:hAnsi="宋体" w:hint="eastAsia"/>
                <w:sz w:val="18"/>
                <w:szCs w:val="18"/>
              </w:rPr>
            </w:pPr>
            <w:r>
              <w:rPr>
                <w:rFonts w:ascii="宋体" w:hAnsi="宋体" w:hint="eastAsia"/>
                <w:sz w:val="18"/>
                <w:szCs w:val="18"/>
              </w:rPr>
              <w:t>2.25</w:t>
            </w:r>
          </w:p>
        </w:tc>
        <w:tc>
          <w:tcPr>
            <w:tcW w:w="1830" w:type="dxa"/>
            <w:tcBorders>
              <w:top w:val="single" w:sz="4" w:space="0" w:color="auto"/>
              <w:left w:val="single" w:sz="4" w:space="0" w:color="auto"/>
              <w:bottom w:val="single" w:sz="4" w:space="0" w:color="auto"/>
              <w:right w:val="single" w:sz="12" w:space="0" w:color="auto"/>
            </w:tcBorders>
            <w:vAlign w:val="center"/>
          </w:tcPr>
          <w:p w14:paraId="7D9D8057" w14:textId="77777777" w:rsidR="00A12359" w:rsidRDefault="00216436">
            <w:pPr>
              <w:snapToGrid w:val="0"/>
              <w:spacing w:line="312" w:lineRule="auto"/>
              <w:jc w:val="center"/>
              <w:rPr>
                <w:rFonts w:ascii="宋体" w:hAnsi="宋体" w:hint="eastAsia"/>
                <w:sz w:val="18"/>
                <w:szCs w:val="18"/>
              </w:rPr>
            </w:pPr>
            <w:r>
              <w:rPr>
                <w:rFonts w:ascii="宋体" w:hAnsi="宋体" w:hint="eastAsia"/>
                <w:sz w:val="18"/>
                <w:szCs w:val="18"/>
              </w:rPr>
              <w:t>/</w:t>
            </w:r>
          </w:p>
        </w:tc>
      </w:tr>
      <w:tr w:rsidR="00A12359" w14:paraId="379C903B" w14:textId="77777777" w:rsidTr="001A678C">
        <w:trPr>
          <w:trHeight w:val="340"/>
        </w:trPr>
        <w:tc>
          <w:tcPr>
            <w:tcW w:w="1031" w:type="dxa"/>
            <w:tcBorders>
              <w:top w:val="single" w:sz="4" w:space="0" w:color="auto"/>
              <w:left w:val="single" w:sz="12" w:space="0" w:color="auto"/>
              <w:bottom w:val="single" w:sz="4" w:space="0" w:color="auto"/>
              <w:right w:val="single" w:sz="4" w:space="0" w:color="auto"/>
            </w:tcBorders>
            <w:vAlign w:val="center"/>
          </w:tcPr>
          <w:p w14:paraId="380128E1" w14:textId="77777777" w:rsidR="00A12359" w:rsidRDefault="00216436">
            <w:pPr>
              <w:snapToGrid w:val="0"/>
              <w:spacing w:line="312" w:lineRule="auto"/>
              <w:jc w:val="center"/>
              <w:rPr>
                <w:rFonts w:ascii="宋体" w:hAnsi="宋体" w:hint="eastAsia"/>
                <w:i/>
                <w:sz w:val="18"/>
                <w:szCs w:val="18"/>
              </w:rPr>
            </w:pPr>
            <w:r>
              <w:rPr>
                <w:rFonts w:ascii="宋体" w:hAnsi="宋体" w:hint="eastAsia"/>
                <w:i/>
                <w:sz w:val="18"/>
                <w:szCs w:val="18"/>
              </w:rPr>
              <w:t>F</w:t>
            </w:r>
          </w:p>
        </w:tc>
        <w:tc>
          <w:tcPr>
            <w:tcW w:w="1830" w:type="dxa"/>
            <w:tcBorders>
              <w:top w:val="single" w:sz="4" w:space="0" w:color="auto"/>
              <w:left w:val="single" w:sz="4" w:space="0" w:color="auto"/>
              <w:bottom w:val="single" w:sz="4" w:space="0" w:color="auto"/>
              <w:right w:val="single" w:sz="4" w:space="0" w:color="auto"/>
            </w:tcBorders>
            <w:vAlign w:val="center"/>
          </w:tcPr>
          <w:p w14:paraId="1F8A1635" w14:textId="77777777" w:rsidR="00A12359" w:rsidRDefault="00216436">
            <w:pPr>
              <w:snapToGrid w:val="0"/>
              <w:spacing w:line="312" w:lineRule="auto"/>
              <w:jc w:val="center"/>
              <w:rPr>
                <w:rFonts w:ascii="宋体" w:hAnsi="宋体" w:hint="eastAsia"/>
                <w:sz w:val="18"/>
                <w:szCs w:val="18"/>
              </w:rPr>
            </w:pPr>
            <w:r>
              <w:rPr>
                <w:rFonts w:ascii="宋体" w:hAnsi="宋体" w:hint="eastAsia"/>
                <w:sz w:val="18"/>
                <w:szCs w:val="18"/>
              </w:rPr>
              <w:t>2.08</w:t>
            </w:r>
          </w:p>
        </w:tc>
        <w:tc>
          <w:tcPr>
            <w:tcW w:w="1830" w:type="dxa"/>
            <w:tcBorders>
              <w:top w:val="single" w:sz="4" w:space="0" w:color="auto"/>
              <w:left w:val="single" w:sz="4" w:space="0" w:color="auto"/>
              <w:bottom w:val="single" w:sz="4" w:space="0" w:color="auto"/>
              <w:right w:val="single" w:sz="4" w:space="0" w:color="auto"/>
            </w:tcBorders>
            <w:vAlign w:val="center"/>
          </w:tcPr>
          <w:p w14:paraId="0F82BA43" w14:textId="77777777" w:rsidR="00A12359" w:rsidRDefault="00216436">
            <w:pPr>
              <w:snapToGrid w:val="0"/>
              <w:spacing w:line="312" w:lineRule="auto"/>
              <w:jc w:val="center"/>
              <w:rPr>
                <w:rFonts w:ascii="宋体" w:hAnsi="宋体" w:hint="eastAsia"/>
                <w:sz w:val="18"/>
                <w:szCs w:val="18"/>
              </w:rPr>
            </w:pPr>
            <w:r>
              <w:rPr>
                <w:rFonts w:ascii="宋体" w:hAnsi="宋体" w:hint="eastAsia"/>
                <w:sz w:val="18"/>
                <w:szCs w:val="18"/>
              </w:rPr>
              <w:t>2.13</w:t>
            </w:r>
          </w:p>
        </w:tc>
        <w:tc>
          <w:tcPr>
            <w:tcW w:w="1554" w:type="dxa"/>
            <w:tcBorders>
              <w:top w:val="single" w:sz="4" w:space="0" w:color="auto"/>
              <w:left w:val="single" w:sz="4" w:space="0" w:color="auto"/>
              <w:bottom w:val="single" w:sz="4" w:space="0" w:color="auto"/>
              <w:right w:val="single" w:sz="4" w:space="0" w:color="auto"/>
            </w:tcBorders>
            <w:vAlign w:val="center"/>
          </w:tcPr>
          <w:p w14:paraId="25304900" w14:textId="77777777" w:rsidR="00A12359" w:rsidRDefault="00216436">
            <w:pPr>
              <w:snapToGrid w:val="0"/>
              <w:spacing w:line="312" w:lineRule="auto"/>
              <w:jc w:val="center"/>
              <w:rPr>
                <w:rFonts w:ascii="宋体" w:hAnsi="宋体" w:hint="eastAsia"/>
                <w:sz w:val="18"/>
                <w:szCs w:val="18"/>
              </w:rPr>
            </w:pPr>
            <w:r>
              <w:rPr>
                <w:rFonts w:ascii="宋体" w:hAnsi="宋体" w:hint="eastAsia"/>
                <w:sz w:val="18"/>
                <w:szCs w:val="18"/>
              </w:rPr>
              <w:t>2.08</w:t>
            </w:r>
          </w:p>
        </w:tc>
        <w:tc>
          <w:tcPr>
            <w:tcW w:w="1495" w:type="dxa"/>
            <w:tcBorders>
              <w:top w:val="single" w:sz="4" w:space="0" w:color="auto"/>
              <w:left w:val="single" w:sz="4" w:space="0" w:color="auto"/>
              <w:bottom w:val="single" w:sz="4" w:space="0" w:color="auto"/>
              <w:right w:val="single" w:sz="4" w:space="0" w:color="auto"/>
            </w:tcBorders>
            <w:vAlign w:val="center"/>
          </w:tcPr>
          <w:p w14:paraId="486D425E" w14:textId="77777777" w:rsidR="00A12359" w:rsidRDefault="00216436">
            <w:pPr>
              <w:snapToGrid w:val="0"/>
              <w:spacing w:line="312" w:lineRule="auto"/>
              <w:jc w:val="center"/>
              <w:rPr>
                <w:rFonts w:ascii="宋体" w:hAnsi="宋体" w:hint="eastAsia"/>
                <w:sz w:val="18"/>
                <w:szCs w:val="18"/>
              </w:rPr>
            </w:pPr>
            <w:r>
              <w:rPr>
                <w:rFonts w:ascii="宋体" w:hAnsi="宋体" w:hint="eastAsia"/>
                <w:sz w:val="18"/>
                <w:szCs w:val="18"/>
              </w:rPr>
              <w:t>2.13</w:t>
            </w:r>
          </w:p>
        </w:tc>
        <w:tc>
          <w:tcPr>
            <w:tcW w:w="1830" w:type="dxa"/>
            <w:tcBorders>
              <w:top w:val="single" w:sz="4" w:space="0" w:color="auto"/>
              <w:left w:val="single" w:sz="4" w:space="0" w:color="auto"/>
              <w:bottom w:val="single" w:sz="4" w:space="0" w:color="auto"/>
              <w:right w:val="single" w:sz="12" w:space="0" w:color="auto"/>
            </w:tcBorders>
            <w:vAlign w:val="center"/>
          </w:tcPr>
          <w:p w14:paraId="2297E0EC" w14:textId="77777777" w:rsidR="00A12359" w:rsidRDefault="00216436">
            <w:pPr>
              <w:snapToGrid w:val="0"/>
              <w:spacing w:line="312" w:lineRule="auto"/>
              <w:jc w:val="center"/>
              <w:rPr>
                <w:rFonts w:ascii="宋体" w:hAnsi="宋体" w:hint="eastAsia"/>
                <w:sz w:val="18"/>
                <w:szCs w:val="18"/>
              </w:rPr>
            </w:pPr>
            <w:r>
              <w:rPr>
                <w:rFonts w:ascii="宋体" w:hAnsi="宋体" w:hint="eastAsia"/>
                <w:sz w:val="18"/>
                <w:szCs w:val="18"/>
              </w:rPr>
              <w:t>/</w:t>
            </w:r>
          </w:p>
        </w:tc>
      </w:tr>
      <w:tr w:rsidR="00A12359" w14:paraId="550EDE01" w14:textId="77777777" w:rsidTr="001A678C">
        <w:trPr>
          <w:trHeight w:val="340"/>
        </w:trPr>
        <w:tc>
          <w:tcPr>
            <w:tcW w:w="1031" w:type="dxa"/>
            <w:tcBorders>
              <w:top w:val="single" w:sz="4" w:space="0" w:color="auto"/>
              <w:left w:val="single" w:sz="12" w:space="0" w:color="auto"/>
              <w:bottom w:val="single" w:sz="4" w:space="0" w:color="auto"/>
              <w:right w:val="single" w:sz="4" w:space="0" w:color="auto"/>
            </w:tcBorders>
            <w:vAlign w:val="center"/>
          </w:tcPr>
          <w:p w14:paraId="0C5600C0" w14:textId="77777777" w:rsidR="00A12359" w:rsidRDefault="00216436">
            <w:pPr>
              <w:snapToGrid w:val="0"/>
              <w:spacing w:line="312" w:lineRule="auto"/>
              <w:jc w:val="center"/>
              <w:rPr>
                <w:rFonts w:ascii="宋体" w:hAnsi="宋体" w:hint="eastAsia"/>
                <w:i/>
                <w:sz w:val="18"/>
                <w:szCs w:val="18"/>
              </w:rPr>
            </w:pPr>
            <w:r>
              <w:rPr>
                <w:rFonts w:ascii="宋体" w:hAnsi="宋体" w:hint="eastAsia"/>
                <w:i/>
                <w:sz w:val="18"/>
                <w:szCs w:val="18"/>
              </w:rPr>
              <w:t>G</w:t>
            </w:r>
            <w:r>
              <w:rPr>
                <w:rFonts w:ascii="宋体" w:hAnsi="宋体" w:hint="eastAsia"/>
                <w:sz w:val="18"/>
                <w:szCs w:val="18"/>
                <w:vertAlign w:val="superscript"/>
              </w:rPr>
              <w:t>e</w:t>
            </w:r>
          </w:p>
        </w:tc>
        <w:tc>
          <w:tcPr>
            <w:tcW w:w="1830" w:type="dxa"/>
            <w:tcBorders>
              <w:top w:val="single" w:sz="4" w:space="0" w:color="auto"/>
              <w:left w:val="single" w:sz="4" w:space="0" w:color="auto"/>
              <w:bottom w:val="single" w:sz="4" w:space="0" w:color="auto"/>
              <w:right w:val="single" w:sz="4" w:space="0" w:color="auto"/>
            </w:tcBorders>
            <w:vAlign w:val="center"/>
          </w:tcPr>
          <w:p w14:paraId="5A678D01" w14:textId="77777777" w:rsidR="00A12359" w:rsidRDefault="00216436">
            <w:pPr>
              <w:snapToGrid w:val="0"/>
              <w:spacing w:line="312" w:lineRule="auto"/>
              <w:jc w:val="center"/>
              <w:rPr>
                <w:rFonts w:ascii="宋体" w:hAnsi="宋体" w:hint="eastAsia"/>
                <w:sz w:val="18"/>
                <w:szCs w:val="18"/>
              </w:rPr>
            </w:pPr>
            <w:r>
              <w:rPr>
                <w:rFonts w:ascii="宋体" w:hAnsi="宋体" w:hint="eastAsia"/>
                <w:sz w:val="18"/>
                <w:szCs w:val="18"/>
              </w:rPr>
              <w:t>1.57</w:t>
            </w:r>
          </w:p>
        </w:tc>
        <w:tc>
          <w:tcPr>
            <w:tcW w:w="1830" w:type="dxa"/>
            <w:tcBorders>
              <w:top w:val="single" w:sz="4" w:space="0" w:color="auto"/>
              <w:left w:val="single" w:sz="4" w:space="0" w:color="auto"/>
              <w:bottom w:val="single" w:sz="4" w:space="0" w:color="auto"/>
              <w:right w:val="single" w:sz="4" w:space="0" w:color="auto"/>
            </w:tcBorders>
            <w:vAlign w:val="center"/>
          </w:tcPr>
          <w:p w14:paraId="51995599" w14:textId="77777777" w:rsidR="00A12359" w:rsidRDefault="00216436">
            <w:pPr>
              <w:snapToGrid w:val="0"/>
              <w:spacing w:line="312" w:lineRule="auto"/>
              <w:jc w:val="center"/>
              <w:rPr>
                <w:rFonts w:ascii="宋体" w:hAnsi="宋体" w:hint="eastAsia"/>
                <w:sz w:val="18"/>
                <w:szCs w:val="18"/>
              </w:rPr>
            </w:pPr>
            <w:r>
              <w:rPr>
                <w:rFonts w:ascii="宋体" w:hAnsi="宋体" w:hint="eastAsia"/>
                <w:sz w:val="18"/>
                <w:szCs w:val="18"/>
              </w:rPr>
              <w:t>1.83</w:t>
            </w:r>
          </w:p>
        </w:tc>
        <w:tc>
          <w:tcPr>
            <w:tcW w:w="1554" w:type="dxa"/>
            <w:tcBorders>
              <w:top w:val="single" w:sz="4" w:space="0" w:color="auto"/>
              <w:left w:val="single" w:sz="4" w:space="0" w:color="auto"/>
              <w:bottom w:val="single" w:sz="4" w:space="0" w:color="auto"/>
              <w:right w:val="single" w:sz="4" w:space="0" w:color="auto"/>
            </w:tcBorders>
            <w:vAlign w:val="center"/>
          </w:tcPr>
          <w:p w14:paraId="0275C08D" w14:textId="77777777" w:rsidR="00A12359" w:rsidRDefault="00216436">
            <w:pPr>
              <w:snapToGrid w:val="0"/>
              <w:spacing w:line="312" w:lineRule="auto"/>
              <w:jc w:val="center"/>
              <w:rPr>
                <w:rFonts w:ascii="宋体" w:hAnsi="宋体" w:hint="eastAsia"/>
                <w:sz w:val="18"/>
                <w:szCs w:val="18"/>
              </w:rPr>
            </w:pPr>
            <w:r>
              <w:rPr>
                <w:rFonts w:ascii="宋体" w:hAnsi="宋体" w:hint="eastAsia"/>
                <w:sz w:val="18"/>
                <w:szCs w:val="18"/>
              </w:rPr>
              <w:t>1.57</w:t>
            </w:r>
          </w:p>
        </w:tc>
        <w:tc>
          <w:tcPr>
            <w:tcW w:w="1495" w:type="dxa"/>
            <w:tcBorders>
              <w:top w:val="single" w:sz="4" w:space="0" w:color="auto"/>
              <w:left w:val="single" w:sz="4" w:space="0" w:color="auto"/>
              <w:bottom w:val="single" w:sz="4" w:space="0" w:color="auto"/>
              <w:right w:val="single" w:sz="4" w:space="0" w:color="auto"/>
            </w:tcBorders>
            <w:vAlign w:val="center"/>
          </w:tcPr>
          <w:p w14:paraId="7A689F43" w14:textId="77777777" w:rsidR="00A12359" w:rsidRDefault="00216436">
            <w:pPr>
              <w:snapToGrid w:val="0"/>
              <w:spacing w:line="312" w:lineRule="auto"/>
              <w:jc w:val="center"/>
              <w:rPr>
                <w:rFonts w:ascii="宋体" w:hAnsi="宋体" w:hint="eastAsia"/>
                <w:sz w:val="18"/>
                <w:szCs w:val="18"/>
              </w:rPr>
            </w:pPr>
            <w:r>
              <w:rPr>
                <w:rFonts w:ascii="宋体" w:hAnsi="宋体" w:hint="eastAsia"/>
                <w:sz w:val="18"/>
                <w:szCs w:val="18"/>
              </w:rPr>
              <w:t>1.83</w:t>
            </w:r>
          </w:p>
        </w:tc>
        <w:tc>
          <w:tcPr>
            <w:tcW w:w="1830" w:type="dxa"/>
            <w:tcBorders>
              <w:top w:val="single" w:sz="4" w:space="0" w:color="auto"/>
              <w:left w:val="single" w:sz="4" w:space="0" w:color="auto"/>
              <w:bottom w:val="single" w:sz="4" w:space="0" w:color="auto"/>
              <w:right w:val="single" w:sz="12" w:space="0" w:color="auto"/>
            </w:tcBorders>
            <w:vAlign w:val="center"/>
          </w:tcPr>
          <w:p w14:paraId="1AB2B678" w14:textId="77777777" w:rsidR="00A12359" w:rsidRDefault="00216436">
            <w:pPr>
              <w:snapToGrid w:val="0"/>
              <w:spacing w:line="312" w:lineRule="auto"/>
              <w:jc w:val="center"/>
              <w:rPr>
                <w:rFonts w:ascii="宋体" w:hAnsi="宋体" w:hint="eastAsia"/>
                <w:sz w:val="18"/>
                <w:szCs w:val="18"/>
              </w:rPr>
            </w:pPr>
            <w:r>
              <w:rPr>
                <w:rFonts w:ascii="宋体" w:hAnsi="宋体" w:hint="eastAsia"/>
                <w:sz w:val="18"/>
                <w:szCs w:val="18"/>
              </w:rPr>
              <w:t>/</w:t>
            </w:r>
          </w:p>
        </w:tc>
      </w:tr>
      <w:tr w:rsidR="00A12359" w14:paraId="4071554C" w14:textId="77777777" w:rsidTr="001A678C">
        <w:trPr>
          <w:trHeight w:val="340"/>
        </w:trPr>
        <w:tc>
          <w:tcPr>
            <w:tcW w:w="9570" w:type="dxa"/>
            <w:gridSpan w:val="6"/>
            <w:tcBorders>
              <w:top w:val="single" w:sz="4" w:space="0" w:color="auto"/>
              <w:left w:val="single" w:sz="12" w:space="0" w:color="auto"/>
              <w:bottom w:val="single" w:sz="4" w:space="0" w:color="auto"/>
              <w:right w:val="single" w:sz="12" w:space="0" w:color="auto"/>
            </w:tcBorders>
            <w:vAlign w:val="center"/>
          </w:tcPr>
          <w:p w14:paraId="36679FFC" w14:textId="77777777" w:rsidR="00A12359" w:rsidRDefault="00216436">
            <w:pPr>
              <w:snapToGrid w:val="0"/>
              <w:spacing w:line="312" w:lineRule="auto"/>
              <w:ind w:firstLineChars="100" w:firstLine="180"/>
              <w:jc w:val="left"/>
              <w:rPr>
                <w:rFonts w:ascii="宋体" w:hAnsi="宋体" w:hint="eastAsia"/>
                <w:sz w:val="18"/>
                <w:szCs w:val="18"/>
              </w:rPr>
            </w:pPr>
            <w:r>
              <w:rPr>
                <w:rFonts w:hAnsi="宋体" w:hint="eastAsia"/>
                <w:sz w:val="18"/>
                <w:szCs w:val="18"/>
              </w:rPr>
              <w:t>注：材料为抛光的钢材。</w:t>
            </w:r>
          </w:p>
        </w:tc>
      </w:tr>
      <w:tr w:rsidR="00A12359" w14:paraId="0B8F51EA" w14:textId="77777777" w:rsidTr="001A678C">
        <w:trPr>
          <w:trHeight w:val="340"/>
        </w:trPr>
        <w:tc>
          <w:tcPr>
            <w:tcW w:w="9570" w:type="dxa"/>
            <w:gridSpan w:val="6"/>
            <w:tcBorders>
              <w:top w:val="single" w:sz="4" w:space="0" w:color="auto"/>
              <w:left w:val="single" w:sz="12" w:space="0" w:color="auto"/>
              <w:bottom w:val="single" w:sz="12" w:space="0" w:color="auto"/>
              <w:right w:val="single" w:sz="12" w:space="0" w:color="auto"/>
            </w:tcBorders>
            <w:vAlign w:val="center"/>
          </w:tcPr>
          <w:p w14:paraId="56E21AC7" w14:textId="77777777" w:rsidR="00A12359" w:rsidRDefault="00216436">
            <w:pPr>
              <w:pStyle w:val="affffffffffffb"/>
              <w:adjustRightInd w:val="0"/>
              <w:snapToGrid w:val="0"/>
              <w:spacing w:line="312" w:lineRule="auto"/>
              <w:ind w:left="239"/>
              <w:rPr>
                <w:rFonts w:hAnsi="宋体" w:hint="eastAsia"/>
                <w:snapToGrid w:val="0"/>
                <w:szCs w:val="18"/>
              </w:rPr>
            </w:pPr>
            <w:r>
              <w:rPr>
                <w:rFonts w:hAnsi="宋体" w:hint="eastAsia"/>
                <w:vertAlign w:val="superscript"/>
              </w:rPr>
              <w:t xml:space="preserve">a   </w:t>
            </w:r>
            <w:r>
              <w:rPr>
                <w:rFonts w:hAnsi="宋体" w:hint="eastAsia"/>
              </w:rPr>
              <w:t>标准规A为</w:t>
            </w:r>
            <w:r>
              <w:rPr>
                <w:rFonts w:hint="eastAsia"/>
              </w:rPr>
              <w:t>插入力用标准规。</w:t>
            </w:r>
          </w:p>
          <w:p w14:paraId="3B2A19C9" w14:textId="77777777" w:rsidR="00A12359" w:rsidRDefault="00216436">
            <w:pPr>
              <w:pStyle w:val="affffffffffffb"/>
              <w:adjustRightInd w:val="0"/>
              <w:snapToGrid w:val="0"/>
              <w:spacing w:line="312" w:lineRule="auto"/>
              <w:ind w:left="239"/>
              <w:rPr>
                <w:rFonts w:hAnsi="宋体" w:hint="eastAsia"/>
                <w:snapToGrid w:val="0"/>
                <w:szCs w:val="18"/>
              </w:rPr>
            </w:pPr>
            <w:r>
              <w:rPr>
                <w:rFonts w:hAnsi="宋体" w:hint="eastAsia"/>
                <w:vertAlign w:val="superscript"/>
              </w:rPr>
              <w:t xml:space="preserve">b   </w:t>
            </w:r>
            <w:r>
              <w:rPr>
                <w:rFonts w:hAnsi="宋体" w:hint="eastAsia"/>
              </w:rPr>
              <w:t>标准规B为</w:t>
            </w:r>
            <w:r>
              <w:rPr>
                <w:rFonts w:hint="eastAsia"/>
              </w:rPr>
              <w:t>拔出力用标准规。</w:t>
            </w:r>
          </w:p>
          <w:p w14:paraId="592C1786" w14:textId="77777777" w:rsidR="00A12359" w:rsidRDefault="00216436">
            <w:pPr>
              <w:pStyle w:val="affffffffffffb"/>
              <w:adjustRightInd w:val="0"/>
              <w:snapToGrid w:val="0"/>
              <w:spacing w:line="312" w:lineRule="auto"/>
              <w:ind w:left="239"/>
              <w:rPr>
                <w:rFonts w:hAnsi="宋体" w:hint="eastAsia"/>
                <w:szCs w:val="18"/>
              </w:rPr>
            </w:pPr>
            <w:r>
              <w:rPr>
                <w:rFonts w:hAnsi="宋体" w:hint="eastAsia"/>
                <w:vertAlign w:val="superscript"/>
              </w:rPr>
              <w:t xml:space="preserve">C   </w:t>
            </w:r>
            <w:r>
              <w:rPr>
                <w:rFonts w:hAnsi="宋体" w:hint="eastAsia"/>
              </w:rPr>
              <w:t>标准规</w:t>
            </w:r>
            <w:r>
              <w:rPr>
                <w:rFonts w:hAnsi="宋体" w:hint="eastAsia"/>
                <w:szCs w:val="18"/>
              </w:rPr>
              <w:t>直径</w:t>
            </w:r>
            <w:r>
              <w:rPr>
                <w:rFonts w:hAnsi="宋体" w:hint="eastAsia"/>
                <w:i/>
                <w:szCs w:val="18"/>
              </w:rPr>
              <w:t>D</w:t>
            </w:r>
            <w:r>
              <w:rPr>
                <w:rFonts w:hAnsi="宋体" w:hint="eastAsia"/>
                <w:szCs w:val="18"/>
              </w:rPr>
              <w:t>圆柱面粗糙度应不大于0.4</w:t>
            </w:r>
            <w:r>
              <w:rPr>
                <w:rFonts w:hAnsi="宋体" w:hint="eastAsia"/>
                <w:snapToGrid w:val="0"/>
                <w:szCs w:val="18"/>
              </w:rPr>
              <w:t>µm。</w:t>
            </w:r>
          </w:p>
        </w:tc>
      </w:tr>
    </w:tbl>
    <w:p w14:paraId="14463682" w14:textId="77777777" w:rsidR="00A12359" w:rsidRDefault="00216436">
      <w:pPr>
        <w:pStyle w:val="af2"/>
        <w:spacing w:before="156" w:after="156"/>
        <w:ind w:left="0"/>
      </w:pPr>
      <w:r>
        <w:rPr>
          <w:rFonts w:hint="eastAsia"/>
        </w:rPr>
        <w:lastRenderedPageBreak/>
        <w:t>外接触件（光孔）标准规</w:t>
      </w:r>
    </w:p>
    <w:p w14:paraId="64A5CB0D" w14:textId="77777777" w:rsidR="00A12359" w:rsidRDefault="00A12359" w:rsidP="00B80198">
      <w:pPr>
        <w:pStyle w:val="affffffff9"/>
        <w:sectPr w:rsidR="00A12359">
          <w:pgSz w:w="11907" w:h="16839"/>
          <w:pgMar w:top="1417" w:right="1134" w:bottom="1134" w:left="1417" w:header="1417" w:footer="1134" w:gutter="0"/>
          <w:cols w:space="425"/>
          <w:docGrid w:type="lines" w:linePitch="312"/>
        </w:sectPr>
      </w:pPr>
    </w:p>
    <w:p w14:paraId="476BA9E8" w14:textId="77777777" w:rsidR="00A12359" w:rsidRDefault="00A12359">
      <w:pPr>
        <w:pStyle w:val="aff"/>
      </w:pPr>
      <w:bookmarkStart w:id="2533" w:name="附录头部信息书签_4"/>
    </w:p>
    <w:p w14:paraId="0862109C" w14:textId="77777777" w:rsidR="00A12359" w:rsidRDefault="00A12359">
      <w:pPr>
        <w:pStyle w:val="af1"/>
      </w:pPr>
    </w:p>
    <w:p w14:paraId="3523F6A8" w14:textId="77777777" w:rsidR="00A12359" w:rsidRDefault="00216436">
      <w:pPr>
        <w:pStyle w:val="aff2"/>
      </w:pPr>
      <w:r>
        <w:br/>
      </w:r>
      <w:bookmarkStart w:id="2534" w:name="_Toc160456764"/>
      <w:bookmarkStart w:id="2535" w:name="_Toc165211453"/>
      <w:bookmarkStart w:id="2536" w:name="_Toc173420312"/>
      <w:r>
        <w:rPr>
          <w:rFonts w:hint="eastAsia"/>
        </w:rPr>
        <w:t>（资料性）</w:t>
      </w:r>
      <w:r>
        <w:br/>
      </w:r>
      <w:r>
        <w:rPr>
          <w:rFonts w:hint="eastAsia"/>
        </w:rPr>
        <w:t>射频额定平均功率承载能力</w:t>
      </w:r>
      <w:bookmarkEnd w:id="2533"/>
      <w:bookmarkEnd w:id="2534"/>
      <w:bookmarkEnd w:id="2535"/>
      <w:bookmarkEnd w:id="2536"/>
    </w:p>
    <w:p w14:paraId="3FBA5789" w14:textId="77777777" w:rsidR="00A12359" w:rsidRDefault="00216436">
      <w:pPr>
        <w:pStyle w:val="aff3"/>
        <w:spacing w:before="156" w:after="156"/>
      </w:pPr>
      <w:bookmarkStart w:id="2537" w:name="_Toc518138085"/>
      <w:bookmarkStart w:id="2538" w:name="_Toc517336674"/>
      <w:bookmarkStart w:id="2539" w:name="_Toc525822400"/>
      <w:bookmarkStart w:id="2540" w:name="_Toc518138235"/>
      <w:bookmarkStart w:id="2541" w:name="_Toc525809532"/>
      <w:bookmarkStart w:id="2542" w:name="_Toc9902"/>
      <w:bookmarkStart w:id="2543" w:name="_Toc517336598"/>
      <w:bookmarkStart w:id="2544" w:name="_Toc160456765"/>
      <w:bookmarkStart w:id="2545" w:name="_Toc165211454"/>
      <w:bookmarkStart w:id="2546" w:name="_Toc370986031"/>
      <w:bookmarkStart w:id="2547" w:name="_Toc173420313"/>
      <w:r>
        <w:rPr>
          <w:rFonts w:hint="eastAsia"/>
        </w:rPr>
        <w:t>平均功率承载能力</w:t>
      </w:r>
      <w:bookmarkEnd w:id="2537"/>
      <w:bookmarkEnd w:id="2538"/>
      <w:bookmarkEnd w:id="2539"/>
      <w:bookmarkEnd w:id="2540"/>
      <w:bookmarkEnd w:id="2541"/>
      <w:bookmarkEnd w:id="2542"/>
      <w:bookmarkEnd w:id="2543"/>
      <w:bookmarkEnd w:id="2544"/>
      <w:bookmarkEnd w:id="2545"/>
      <w:bookmarkEnd w:id="2546"/>
      <w:bookmarkEnd w:id="2547"/>
    </w:p>
    <w:p w14:paraId="6ABCE7B4" w14:textId="77777777" w:rsidR="00A12359" w:rsidRDefault="00216436">
      <w:pPr>
        <w:pStyle w:val="affffffffffff3"/>
        <w:ind w:firstLine="420"/>
      </w:pPr>
      <w:r>
        <w:rPr>
          <w:rFonts w:hint="eastAsia"/>
        </w:rPr>
        <w:t>GMP系列高可靠射频同轴连接器的平均功率承载能力与工作频率、工作环境温度、海拔高度(气压)以及连接器本身的电压驻波比(</w:t>
      </w:r>
      <w:r>
        <w:rPr>
          <w:rFonts w:hint="eastAsia"/>
          <w:i/>
        </w:rPr>
        <w:t>VSWR</w:t>
      </w:r>
      <w:r>
        <w:rPr>
          <w:rFonts w:hint="eastAsia"/>
        </w:rPr>
        <w:t>)等因素有关。实际应用中连接器所能承载的平均功率可用公式(D.1)进行预测，但该指标受限于配接电缆的承受功率。</w:t>
      </w:r>
    </w:p>
    <w:p w14:paraId="6C11C26C" w14:textId="77777777" w:rsidR="00A12359" w:rsidRDefault="00216436">
      <w:pPr>
        <w:pStyle w:val="affffffffffff3"/>
        <w:ind w:firstLine="420"/>
      </w:pPr>
      <w:r>
        <w:rPr>
          <w:rFonts w:hint="eastAsia"/>
        </w:rPr>
        <w:t xml:space="preserve">                             </w:t>
      </w:r>
      <w:r>
        <w:rPr>
          <w:rFonts w:hint="eastAsia"/>
          <w:i/>
        </w:rPr>
        <w:t>P</w:t>
      </w:r>
      <w:r>
        <w:rPr>
          <w:rFonts w:hint="eastAsia"/>
        </w:rPr>
        <w:t xml:space="preserve"> = </w:t>
      </w:r>
      <w:r>
        <w:rPr>
          <w:rFonts w:hint="eastAsia"/>
          <w:i/>
        </w:rPr>
        <w:t>P</w:t>
      </w:r>
      <w:r>
        <w:rPr>
          <w:rFonts w:hint="eastAsia"/>
          <w:vertAlign w:val="subscript"/>
        </w:rPr>
        <w:t>F</w:t>
      </w:r>
      <w:r>
        <w:rPr>
          <w:rFonts w:hint="eastAsia"/>
        </w:rPr>
        <w:t>×</w:t>
      </w:r>
      <w:r>
        <w:rPr>
          <w:rFonts w:hint="eastAsia"/>
          <w:i/>
        </w:rPr>
        <w:t>C</w:t>
      </w:r>
      <w:r>
        <w:rPr>
          <w:rFonts w:hint="eastAsia"/>
          <w:vertAlign w:val="subscript"/>
        </w:rPr>
        <w:t>T</w:t>
      </w:r>
      <w:r>
        <w:rPr>
          <w:rFonts w:hint="eastAsia"/>
        </w:rPr>
        <w:t>×</w:t>
      </w:r>
      <w:r>
        <w:rPr>
          <w:rFonts w:hint="eastAsia"/>
          <w:i/>
        </w:rPr>
        <w:t>C</w:t>
      </w:r>
      <w:r>
        <w:rPr>
          <w:rFonts w:hint="eastAsia"/>
          <w:vertAlign w:val="subscript"/>
        </w:rPr>
        <w:t>h</w:t>
      </w:r>
      <w:r>
        <w:rPr>
          <w:rFonts w:hint="eastAsia"/>
        </w:rPr>
        <w:t>×</w:t>
      </w:r>
      <w:r>
        <w:rPr>
          <w:rFonts w:hint="eastAsia"/>
          <w:i/>
        </w:rPr>
        <w:t>C</w:t>
      </w:r>
      <w:r>
        <w:rPr>
          <w:rFonts w:hint="eastAsia"/>
          <w:vertAlign w:val="subscript"/>
        </w:rPr>
        <w:t>V</w:t>
      </w:r>
      <w:r>
        <w:rPr>
          <w:rFonts w:hint="eastAsia"/>
        </w:rPr>
        <w:t>……</w:t>
      </w:r>
      <w:proofErr w:type="gramStart"/>
      <w:r>
        <w:rPr>
          <w:rFonts w:hint="eastAsia"/>
        </w:rPr>
        <w:t>…………………………………</w:t>
      </w:r>
      <w:proofErr w:type="gramEnd"/>
      <w:r>
        <w:rPr>
          <w:rFonts w:hint="eastAsia"/>
        </w:rPr>
        <w:t>(D.1)</w:t>
      </w:r>
    </w:p>
    <w:p w14:paraId="005CA7DE" w14:textId="77777777" w:rsidR="00A12359" w:rsidRDefault="00216436">
      <w:pPr>
        <w:pStyle w:val="affffffffffff3"/>
        <w:ind w:firstLine="420"/>
      </w:pPr>
      <w:r>
        <w:rPr>
          <w:rFonts w:hint="eastAsia"/>
        </w:rPr>
        <w:t>式中：</w:t>
      </w:r>
    </w:p>
    <w:p w14:paraId="7DA0A239" w14:textId="77777777" w:rsidR="00A12359" w:rsidRDefault="00216436">
      <w:pPr>
        <w:pStyle w:val="affffffffffff3"/>
        <w:ind w:firstLine="420"/>
      </w:pPr>
      <w:r>
        <w:rPr>
          <w:rFonts w:hint="eastAsia"/>
          <w:i/>
        </w:rPr>
        <w:t xml:space="preserve">P </w:t>
      </w:r>
      <w:r>
        <w:rPr>
          <w:rFonts w:hint="eastAsia"/>
        </w:rPr>
        <w:t>——连接器实际所能承载的平均功率，W；</w:t>
      </w:r>
    </w:p>
    <w:p w14:paraId="167C55DA" w14:textId="77777777" w:rsidR="00A12359" w:rsidRDefault="00216436">
      <w:pPr>
        <w:pStyle w:val="affffffffffff3"/>
        <w:ind w:firstLine="420"/>
      </w:pPr>
      <w:r>
        <w:rPr>
          <w:rFonts w:hint="eastAsia"/>
          <w:i/>
        </w:rPr>
        <w:t>P</w:t>
      </w:r>
      <w:r>
        <w:rPr>
          <w:rFonts w:hint="eastAsia"/>
          <w:vertAlign w:val="subscript"/>
        </w:rPr>
        <w:t>F</w:t>
      </w:r>
      <w:r>
        <w:rPr>
          <w:rFonts w:hint="eastAsia"/>
          <w:i/>
        </w:rPr>
        <w:t xml:space="preserve"> </w:t>
      </w:r>
      <w:r>
        <w:rPr>
          <w:rFonts w:hint="eastAsia"/>
        </w:rPr>
        <w:t>——某一频率点，连接器的额定平均功率，W；</w:t>
      </w:r>
    </w:p>
    <w:p w14:paraId="3AF658B3" w14:textId="77777777" w:rsidR="00A12359" w:rsidRDefault="00216436">
      <w:pPr>
        <w:pStyle w:val="affffffffffff3"/>
        <w:ind w:firstLine="420"/>
      </w:pPr>
      <w:r>
        <w:rPr>
          <w:rFonts w:hint="eastAsia"/>
          <w:i/>
        </w:rPr>
        <w:t>C</w:t>
      </w:r>
      <w:r>
        <w:rPr>
          <w:rFonts w:hint="eastAsia"/>
          <w:vertAlign w:val="subscript"/>
        </w:rPr>
        <w:t>T</w:t>
      </w:r>
      <w:r>
        <w:rPr>
          <w:rFonts w:hint="eastAsia"/>
          <w:i/>
        </w:rPr>
        <w:t xml:space="preserve"> </w:t>
      </w:r>
      <w:r>
        <w:rPr>
          <w:rFonts w:hint="eastAsia"/>
        </w:rPr>
        <w:t>——工作环境温度系数；</w:t>
      </w:r>
    </w:p>
    <w:p w14:paraId="17B58FF7" w14:textId="77777777" w:rsidR="00A12359" w:rsidRDefault="00216436">
      <w:pPr>
        <w:pStyle w:val="affffffffffff3"/>
        <w:ind w:firstLine="420"/>
      </w:pPr>
      <w:r>
        <w:rPr>
          <w:rFonts w:hint="eastAsia"/>
          <w:i/>
        </w:rPr>
        <w:t>C</w:t>
      </w:r>
      <w:r>
        <w:rPr>
          <w:rFonts w:hint="eastAsia"/>
          <w:vertAlign w:val="subscript"/>
        </w:rPr>
        <w:t xml:space="preserve">h  </w:t>
      </w:r>
      <w:r>
        <w:rPr>
          <w:rFonts w:hint="eastAsia"/>
        </w:rPr>
        <w:t>——海拔高度系数；</w:t>
      </w:r>
    </w:p>
    <w:p w14:paraId="2B60AE67" w14:textId="77777777" w:rsidR="00A12359" w:rsidRDefault="00216436">
      <w:pPr>
        <w:pStyle w:val="affffffffffff3"/>
        <w:ind w:firstLine="420"/>
      </w:pPr>
      <w:r>
        <w:rPr>
          <w:rFonts w:hint="eastAsia"/>
          <w:i/>
        </w:rPr>
        <w:t>C</w:t>
      </w:r>
      <w:r>
        <w:rPr>
          <w:rFonts w:hint="eastAsia"/>
          <w:vertAlign w:val="subscript"/>
        </w:rPr>
        <w:t xml:space="preserve">V  </w:t>
      </w:r>
      <w:r>
        <w:rPr>
          <w:rFonts w:hint="eastAsia"/>
        </w:rPr>
        <w:t>——电压驻波比系数。</w:t>
      </w:r>
    </w:p>
    <w:p w14:paraId="370F7DAF" w14:textId="77777777" w:rsidR="00A12359" w:rsidRDefault="00216436">
      <w:pPr>
        <w:pStyle w:val="aff3"/>
        <w:spacing w:before="156" w:after="156"/>
      </w:pPr>
      <w:bookmarkStart w:id="2548" w:name="_Toc525809533"/>
      <w:bookmarkStart w:id="2549" w:name="_Toc518138236"/>
      <w:bookmarkStart w:id="2550" w:name="_Toc517336675"/>
      <w:bookmarkStart w:id="2551" w:name="_Toc160456766"/>
      <w:bookmarkStart w:id="2552" w:name="_Toc525822401"/>
      <w:bookmarkStart w:id="2553" w:name="_Toc517336599"/>
      <w:bookmarkStart w:id="2554" w:name="_Toc15155"/>
      <w:bookmarkStart w:id="2555" w:name="_Toc370986032"/>
      <w:bookmarkStart w:id="2556" w:name="_Toc165211455"/>
      <w:bookmarkStart w:id="2557" w:name="_Toc518138086"/>
      <w:bookmarkStart w:id="2558" w:name="_Toc173420314"/>
      <w:r>
        <w:rPr>
          <w:rFonts w:hint="eastAsia"/>
        </w:rPr>
        <w:t>额定平均功率</w:t>
      </w:r>
      <w:bookmarkEnd w:id="2548"/>
      <w:bookmarkEnd w:id="2549"/>
      <w:bookmarkEnd w:id="2550"/>
      <w:bookmarkEnd w:id="2551"/>
      <w:bookmarkEnd w:id="2552"/>
      <w:bookmarkEnd w:id="2553"/>
      <w:bookmarkEnd w:id="2554"/>
      <w:bookmarkEnd w:id="2555"/>
      <w:bookmarkEnd w:id="2556"/>
      <w:bookmarkEnd w:id="2557"/>
      <w:bookmarkEnd w:id="2558"/>
    </w:p>
    <w:p w14:paraId="68557B5D" w14:textId="77777777" w:rsidR="00A12359" w:rsidRDefault="00216436">
      <w:pPr>
        <w:pStyle w:val="affffffffffff3"/>
        <w:ind w:firstLine="420"/>
      </w:pPr>
      <w:r>
        <w:rPr>
          <w:rFonts w:hint="eastAsia"/>
        </w:rPr>
        <w:t>GMP系列高可靠射频同轴连接器，在其工作频率范围内某一频率所对应的额定平均功率如图D.1所示。</w:t>
      </w:r>
    </w:p>
    <w:p w14:paraId="326A81FE" w14:textId="77777777" w:rsidR="00A12359" w:rsidRDefault="00216436">
      <w:pPr>
        <w:pStyle w:val="affffffffffff3"/>
        <w:ind w:firstLine="420"/>
        <w:jc w:val="center"/>
      </w:pPr>
      <w:r>
        <w:rPr>
          <w:noProof/>
        </w:rPr>
        <w:drawing>
          <wp:inline distT="0" distB="0" distL="0" distR="0" wp14:anchorId="186866E7" wp14:editId="784067C8">
            <wp:extent cx="3536315" cy="2305050"/>
            <wp:effectExtent l="0" t="0" r="698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4"/>
                    <a:srcRect l="14101" t="14482" r="21345" b="10700"/>
                    <a:stretch>
                      <a:fillRect/>
                    </a:stretch>
                  </pic:blipFill>
                  <pic:spPr>
                    <a:xfrm>
                      <a:off x="0" y="0"/>
                      <a:ext cx="3541675" cy="2308938"/>
                    </a:xfrm>
                    <a:prstGeom prst="rect">
                      <a:avLst/>
                    </a:prstGeom>
                    <a:ln>
                      <a:noFill/>
                    </a:ln>
                  </pic:spPr>
                </pic:pic>
              </a:graphicData>
            </a:graphic>
          </wp:inline>
        </w:drawing>
      </w:r>
    </w:p>
    <w:p w14:paraId="3B09B3A2" w14:textId="77777777" w:rsidR="00A12359" w:rsidRDefault="00216436">
      <w:pPr>
        <w:pStyle w:val="affffffffffff3"/>
        <w:ind w:firstLine="420"/>
        <w:jc w:val="left"/>
      </w:pPr>
      <w:r>
        <w:rPr>
          <w:rFonts w:hint="eastAsia"/>
        </w:rPr>
        <w:t>图中曲线表示在标准大气压、环境温度为25℃的条件下，配接203或086电缆，且电压驻波比为1时连接器的额定平均功率与频率的典型对应关系。</w:t>
      </w:r>
    </w:p>
    <w:p w14:paraId="7E3D16D4" w14:textId="77777777" w:rsidR="00A12359" w:rsidRDefault="00216436">
      <w:pPr>
        <w:pStyle w:val="af2"/>
        <w:spacing w:before="156" w:after="156"/>
        <w:ind w:left="0"/>
      </w:pPr>
      <w:r>
        <w:rPr>
          <w:rFonts w:hint="eastAsia"/>
        </w:rPr>
        <w:t>额定平均功率与频率的典型对应关系</w:t>
      </w:r>
    </w:p>
    <w:p w14:paraId="08A1C013" w14:textId="77777777" w:rsidR="00A12359" w:rsidRDefault="00216436">
      <w:pPr>
        <w:pStyle w:val="aff3"/>
        <w:spacing w:before="156" w:after="156"/>
      </w:pPr>
      <w:bookmarkStart w:id="2559" w:name="_Toc165211456"/>
      <w:bookmarkStart w:id="2560" w:name="_Toc30373"/>
      <w:bookmarkStart w:id="2561" w:name="_Toc525822402"/>
      <w:bookmarkStart w:id="2562" w:name="_Toc160456767"/>
      <w:bookmarkStart w:id="2563" w:name="_Toc525809534"/>
      <w:bookmarkStart w:id="2564" w:name="_Toc518138237"/>
      <w:bookmarkStart w:id="2565" w:name="_Toc517336676"/>
      <w:bookmarkStart w:id="2566" w:name="_Toc518138087"/>
      <w:bookmarkStart w:id="2567" w:name="_Toc370986033"/>
      <w:bookmarkStart w:id="2568" w:name="_Toc517336600"/>
      <w:bookmarkStart w:id="2569" w:name="_Toc173420315"/>
      <w:r>
        <w:rPr>
          <w:rFonts w:hint="eastAsia"/>
        </w:rPr>
        <w:t>工作环境温度系数，</w:t>
      </w:r>
      <w:r>
        <w:rPr>
          <w:rFonts w:hint="eastAsia"/>
          <w:i/>
        </w:rPr>
        <w:t>C</w:t>
      </w:r>
      <w:r>
        <w:rPr>
          <w:rFonts w:hint="eastAsia"/>
          <w:vertAlign w:val="subscript"/>
        </w:rPr>
        <w:t>T</w:t>
      </w:r>
      <w:bookmarkEnd w:id="2559"/>
      <w:bookmarkEnd w:id="2560"/>
      <w:bookmarkEnd w:id="2561"/>
      <w:bookmarkEnd w:id="2562"/>
      <w:bookmarkEnd w:id="2563"/>
      <w:bookmarkEnd w:id="2564"/>
      <w:bookmarkEnd w:id="2565"/>
      <w:bookmarkEnd w:id="2566"/>
      <w:bookmarkEnd w:id="2567"/>
      <w:bookmarkEnd w:id="2568"/>
      <w:bookmarkEnd w:id="2569"/>
    </w:p>
    <w:p w14:paraId="40525286" w14:textId="77777777" w:rsidR="00A12359" w:rsidRDefault="00216436" w:rsidP="00B80198">
      <w:pPr>
        <w:pStyle w:val="affffffff9"/>
      </w:pPr>
      <w:r>
        <w:rPr>
          <w:rFonts w:hint="eastAsia"/>
        </w:rPr>
        <w:t>工作环境温度系数如表B.1所示</w:t>
      </w:r>
    </w:p>
    <w:p w14:paraId="3134AC4E" w14:textId="77777777" w:rsidR="00A12359" w:rsidRDefault="00216436">
      <w:pPr>
        <w:pStyle w:val="aff3"/>
        <w:spacing w:before="156" w:after="156"/>
        <w:rPr>
          <w:rFonts w:hAnsi="宋体" w:hint="eastAsia"/>
        </w:rPr>
      </w:pPr>
      <w:bookmarkStart w:id="2570" w:name="_Toc525809535"/>
      <w:bookmarkStart w:id="2571" w:name="_Toc370986034"/>
      <w:bookmarkStart w:id="2572" w:name="_Toc518138238"/>
      <w:bookmarkStart w:id="2573" w:name="_Toc517336601"/>
      <w:bookmarkStart w:id="2574" w:name="_Toc517336677"/>
      <w:bookmarkStart w:id="2575" w:name="_Toc10174"/>
      <w:bookmarkStart w:id="2576" w:name="_Toc160456768"/>
      <w:bookmarkStart w:id="2577" w:name="_Toc518138088"/>
      <w:bookmarkStart w:id="2578" w:name="_Toc525822403"/>
      <w:bookmarkStart w:id="2579" w:name="_Toc165211457"/>
      <w:bookmarkStart w:id="2580" w:name="_Toc173420316"/>
      <w:r>
        <w:rPr>
          <w:rFonts w:hint="eastAsia"/>
        </w:rPr>
        <w:t>海拔</w:t>
      </w:r>
      <w:r>
        <w:rPr>
          <w:rFonts w:hAnsi="宋体" w:hint="eastAsia"/>
        </w:rPr>
        <w:t>高度系数</w:t>
      </w:r>
      <w:r>
        <w:rPr>
          <w:rFonts w:hint="eastAsia"/>
        </w:rPr>
        <w:t>，</w:t>
      </w:r>
      <w:r>
        <w:rPr>
          <w:rFonts w:hAnsi="宋体" w:hint="eastAsia"/>
          <w:i/>
        </w:rPr>
        <w:t>C</w:t>
      </w:r>
      <w:r>
        <w:rPr>
          <w:rFonts w:hAnsi="宋体" w:hint="eastAsia"/>
          <w:vertAlign w:val="subscript"/>
        </w:rPr>
        <w:t>h</w:t>
      </w:r>
      <w:bookmarkEnd w:id="2570"/>
      <w:bookmarkEnd w:id="2571"/>
      <w:bookmarkEnd w:id="2572"/>
      <w:bookmarkEnd w:id="2573"/>
      <w:bookmarkEnd w:id="2574"/>
      <w:bookmarkEnd w:id="2575"/>
      <w:bookmarkEnd w:id="2576"/>
      <w:bookmarkEnd w:id="2577"/>
      <w:bookmarkEnd w:id="2578"/>
      <w:bookmarkEnd w:id="2579"/>
      <w:bookmarkEnd w:id="2580"/>
    </w:p>
    <w:p w14:paraId="4CC30D11" w14:textId="77777777" w:rsidR="00A12359" w:rsidRDefault="00216436" w:rsidP="00B80198">
      <w:pPr>
        <w:pStyle w:val="affffffff9"/>
      </w:pPr>
      <w:r>
        <w:rPr>
          <w:rFonts w:hint="eastAsia"/>
        </w:rPr>
        <w:t>海拔高度系数如表B.2所示。</w:t>
      </w:r>
    </w:p>
    <w:p w14:paraId="71D9321E" w14:textId="77777777" w:rsidR="00A12359" w:rsidRDefault="00216436">
      <w:pPr>
        <w:pStyle w:val="aff0"/>
        <w:spacing w:before="156" w:after="156"/>
      </w:pPr>
      <w:r>
        <w:rPr>
          <w:rFonts w:hint="eastAsia"/>
        </w:rPr>
        <w:lastRenderedPageBreak/>
        <w:t>工作环境温度系数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5"/>
        <w:gridCol w:w="4786"/>
      </w:tblGrid>
      <w:tr w:rsidR="00A12359" w14:paraId="390E2DF3" w14:textId="77777777" w:rsidTr="001A678C">
        <w:trPr>
          <w:trHeight w:val="340"/>
        </w:trPr>
        <w:tc>
          <w:tcPr>
            <w:tcW w:w="4785" w:type="dxa"/>
            <w:tcBorders>
              <w:top w:val="single" w:sz="12" w:space="0" w:color="auto"/>
              <w:left w:val="single" w:sz="12" w:space="0" w:color="auto"/>
              <w:bottom w:val="single" w:sz="12" w:space="0" w:color="auto"/>
              <w:right w:val="single" w:sz="4" w:space="0" w:color="auto"/>
            </w:tcBorders>
            <w:vAlign w:val="center"/>
          </w:tcPr>
          <w:p w14:paraId="3464AD26" w14:textId="77777777" w:rsidR="00A12359" w:rsidRDefault="00216436">
            <w:pPr>
              <w:jc w:val="center"/>
              <w:rPr>
                <w:rFonts w:ascii="宋体" w:hAnsi="宋体" w:hint="eastAsia"/>
                <w:sz w:val="18"/>
              </w:rPr>
            </w:pPr>
            <w:r>
              <w:rPr>
                <w:rFonts w:ascii="宋体" w:hAnsi="宋体" w:hint="eastAsia"/>
                <w:sz w:val="18"/>
              </w:rPr>
              <w:t>工作环境温度</w:t>
            </w:r>
          </w:p>
          <w:p w14:paraId="15535536" w14:textId="77777777" w:rsidR="00A12359" w:rsidRDefault="00216436">
            <w:pPr>
              <w:jc w:val="center"/>
              <w:rPr>
                <w:rFonts w:ascii="宋体" w:hAnsi="宋体" w:hint="eastAsia"/>
                <w:sz w:val="18"/>
              </w:rPr>
            </w:pPr>
            <w:r>
              <w:rPr>
                <w:rFonts w:ascii="宋体" w:hAnsi="宋体" w:hint="eastAsia"/>
                <w:sz w:val="18"/>
              </w:rPr>
              <w:t>℃</w:t>
            </w:r>
          </w:p>
        </w:tc>
        <w:tc>
          <w:tcPr>
            <w:tcW w:w="4786" w:type="dxa"/>
            <w:tcBorders>
              <w:top w:val="single" w:sz="12" w:space="0" w:color="auto"/>
              <w:left w:val="single" w:sz="4" w:space="0" w:color="auto"/>
              <w:bottom w:val="single" w:sz="12" w:space="0" w:color="auto"/>
              <w:right w:val="single" w:sz="12" w:space="0" w:color="auto"/>
            </w:tcBorders>
            <w:vAlign w:val="center"/>
          </w:tcPr>
          <w:p w14:paraId="38F8BA41" w14:textId="77777777" w:rsidR="00A12359" w:rsidRDefault="00216436">
            <w:pPr>
              <w:jc w:val="center"/>
              <w:rPr>
                <w:rFonts w:ascii="宋体" w:hAnsi="宋体" w:hint="eastAsia"/>
                <w:sz w:val="18"/>
              </w:rPr>
            </w:pPr>
            <w:r>
              <w:rPr>
                <w:rFonts w:ascii="宋体" w:hAnsi="宋体" w:hint="eastAsia"/>
                <w:sz w:val="18"/>
              </w:rPr>
              <w:t>系数</w:t>
            </w:r>
            <w:r>
              <w:rPr>
                <w:rFonts w:ascii="宋体" w:hAnsi="宋体" w:hint="eastAsia"/>
                <w:i/>
                <w:sz w:val="18"/>
              </w:rPr>
              <w:t>C</w:t>
            </w:r>
            <w:r>
              <w:rPr>
                <w:rFonts w:ascii="宋体" w:hAnsi="宋体" w:hint="eastAsia"/>
                <w:sz w:val="18"/>
                <w:vertAlign w:val="subscript"/>
              </w:rPr>
              <w:t>T</w:t>
            </w:r>
          </w:p>
        </w:tc>
      </w:tr>
      <w:tr w:rsidR="00A12359" w14:paraId="6455771B" w14:textId="77777777" w:rsidTr="001A678C">
        <w:trPr>
          <w:trHeight w:val="340"/>
        </w:trPr>
        <w:tc>
          <w:tcPr>
            <w:tcW w:w="4785" w:type="dxa"/>
            <w:tcBorders>
              <w:top w:val="single" w:sz="12" w:space="0" w:color="auto"/>
              <w:left w:val="single" w:sz="12" w:space="0" w:color="auto"/>
              <w:bottom w:val="single" w:sz="4" w:space="0" w:color="auto"/>
              <w:right w:val="single" w:sz="4" w:space="0" w:color="auto"/>
            </w:tcBorders>
            <w:vAlign w:val="center"/>
          </w:tcPr>
          <w:p w14:paraId="7005910D" w14:textId="77777777" w:rsidR="00A12359" w:rsidRDefault="00216436">
            <w:pPr>
              <w:jc w:val="center"/>
              <w:rPr>
                <w:rFonts w:ascii="宋体" w:hAnsi="宋体" w:hint="eastAsia"/>
                <w:sz w:val="18"/>
              </w:rPr>
            </w:pPr>
            <w:r>
              <w:rPr>
                <w:rFonts w:ascii="宋体" w:hAnsi="宋体" w:hint="eastAsia"/>
                <w:sz w:val="18"/>
              </w:rPr>
              <w:t>25</w:t>
            </w:r>
          </w:p>
        </w:tc>
        <w:tc>
          <w:tcPr>
            <w:tcW w:w="4786" w:type="dxa"/>
            <w:tcBorders>
              <w:top w:val="single" w:sz="12" w:space="0" w:color="auto"/>
              <w:left w:val="single" w:sz="4" w:space="0" w:color="auto"/>
              <w:bottom w:val="single" w:sz="4" w:space="0" w:color="auto"/>
              <w:right w:val="single" w:sz="12" w:space="0" w:color="auto"/>
            </w:tcBorders>
            <w:vAlign w:val="center"/>
          </w:tcPr>
          <w:p w14:paraId="209A8E65" w14:textId="77777777" w:rsidR="00A12359" w:rsidRDefault="00216436">
            <w:pPr>
              <w:jc w:val="center"/>
              <w:rPr>
                <w:rFonts w:ascii="宋体" w:hAnsi="宋体" w:hint="eastAsia"/>
                <w:sz w:val="18"/>
              </w:rPr>
            </w:pPr>
            <w:r>
              <w:rPr>
                <w:rFonts w:ascii="宋体" w:hAnsi="宋体" w:hint="eastAsia"/>
                <w:sz w:val="18"/>
              </w:rPr>
              <w:t>1.00</w:t>
            </w:r>
          </w:p>
        </w:tc>
      </w:tr>
      <w:tr w:rsidR="00A12359" w14:paraId="1550AE0C" w14:textId="77777777" w:rsidTr="001A678C">
        <w:trPr>
          <w:trHeight w:val="340"/>
        </w:trPr>
        <w:tc>
          <w:tcPr>
            <w:tcW w:w="4785" w:type="dxa"/>
            <w:tcBorders>
              <w:top w:val="single" w:sz="4" w:space="0" w:color="auto"/>
              <w:left w:val="single" w:sz="12" w:space="0" w:color="auto"/>
              <w:bottom w:val="single" w:sz="4" w:space="0" w:color="auto"/>
              <w:right w:val="single" w:sz="4" w:space="0" w:color="auto"/>
            </w:tcBorders>
            <w:vAlign w:val="center"/>
          </w:tcPr>
          <w:p w14:paraId="3DC72C69" w14:textId="77777777" w:rsidR="00A12359" w:rsidRDefault="00216436">
            <w:pPr>
              <w:jc w:val="center"/>
              <w:rPr>
                <w:rFonts w:ascii="宋体" w:hAnsi="宋体" w:hint="eastAsia"/>
                <w:sz w:val="18"/>
              </w:rPr>
            </w:pPr>
            <w:r>
              <w:rPr>
                <w:rFonts w:ascii="宋体" w:hAnsi="宋体" w:hint="eastAsia"/>
                <w:sz w:val="18"/>
              </w:rPr>
              <w:t>50</w:t>
            </w:r>
          </w:p>
        </w:tc>
        <w:tc>
          <w:tcPr>
            <w:tcW w:w="4786" w:type="dxa"/>
            <w:tcBorders>
              <w:top w:val="single" w:sz="4" w:space="0" w:color="auto"/>
              <w:left w:val="single" w:sz="4" w:space="0" w:color="auto"/>
              <w:bottom w:val="single" w:sz="4" w:space="0" w:color="auto"/>
              <w:right w:val="single" w:sz="12" w:space="0" w:color="auto"/>
            </w:tcBorders>
            <w:vAlign w:val="center"/>
          </w:tcPr>
          <w:p w14:paraId="1CFF9DAD" w14:textId="77777777" w:rsidR="00A12359" w:rsidRDefault="00216436">
            <w:pPr>
              <w:jc w:val="center"/>
              <w:rPr>
                <w:rFonts w:ascii="宋体" w:hAnsi="宋体" w:hint="eastAsia"/>
                <w:sz w:val="18"/>
              </w:rPr>
            </w:pPr>
            <w:r>
              <w:rPr>
                <w:rFonts w:ascii="宋体" w:hAnsi="宋体" w:hint="eastAsia"/>
                <w:sz w:val="18"/>
              </w:rPr>
              <w:t>0.83</w:t>
            </w:r>
          </w:p>
        </w:tc>
      </w:tr>
      <w:tr w:rsidR="00A12359" w14:paraId="083A1F00" w14:textId="77777777" w:rsidTr="001A678C">
        <w:trPr>
          <w:trHeight w:val="340"/>
        </w:trPr>
        <w:tc>
          <w:tcPr>
            <w:tcW w:w="4785" w:type="dxa"/>
            <w:tcBorders>
              <w:top w:val="single" w:sz="4" w:space="0" w:color="auto"/>
              <w:left w:val="single" w:sz="12" w:space="0" w:color="auto"/>
              <w:bottom w:val="single" w:sz="4" w:space="0" w:color="auto"/>
              <w:right w:val="single" w:sz="4" w:space="0" w:color="auto"/>
            </w:tcBorders>
            <w:vAlign w:val="center"/>
          </w:tcPr>
          <w:p w14:paraId="5331BEAD" w14:textId="77777777" w:rsidR="00A12359" w:rsidRDefault="00216436">
            <w:pPr>
              <w:jc w:val="center"/>
              <w:rPr>
                <w:rFonts w:ascii="宋体" w:hAnsi="宋体" w:hint="eastAsia"/>
                <w:sz w:val="18"/>
              </w:rPr>
            </w:pPr>
            <w:r>
              <w:rPr>
                <w:rFonts w:ascii="宋体" w:hAnsi="宋体" w:hint="eastAsia"/>
                <w:sz w:val="18"/>
              </w:rPr>
              <w:t>85</w:t>
            </w:r>
          </w:p>
        </w:tc>
        <w:tc>
          <w:tcPr>
            <w:tcW w:w="4786" w:type="dxa"/>
            <w:tcBorders>
              <w:top w:val="single" w:sz="4" w:space="0" w:color="auto"/>
              <w:left w:val="single" w:sz="4" w:space="0" w:color="auto"/>
              <w:bottom w:val="single" w:sz="4" w:space="0" w:color="auto"/>
              <w:right w:val="single" w:sz="12" w:space="0" w:color="auto"/>
            </w:tcBorders>
            <w:vAlign w:val="center"/>
          </w:tcPr>
          <w:p w14:paraId="366CD528" w14:textId="77777777" w:rsidR="00A12359" w:rsidRDefault="00216436">
            <w:pPr>
              <w:jc w:val="center"/>
              <w:rPr>
                <w:rFonts w:ascii="宋体" w:hAnsi="宋体" w:hint="eastAsia"/>
                <w:sz w:val="18"/>
              </w:rPr>
            </w:pPr>
            <w:r>
              <w:rPr>
                <w:rFonts w:ascii="宋体" w:hAnsi="宋体" w:hint="eastAsia"/>
                <w:sz w:val="18"/>
              </w:rPr>
              <w:t>0.66</w:t>
            </w:r>
          </w:p>
        </w:tc>
      </w:tr>
      <w:tr w:rsidR="00A12359" w14:paraId="30814B15" w14:textId="77777777" w:rsidTr="001A678C">
        <w:trPr>
          <w:trHeight w:val="340"/>
        </w:trPr>
        <w:tc>
          <w:tcPr>
            <w:tcW w:w="4785" w:type="dxa"/>
            <w:tcBorders>
              <w:top w:val="single" w:sz="4" w:space="0" w:color="auto"/>
              <w:left w:val="single" w:sz="12" w:space="0" w:color="auto"/>
              <w:bottom w:val="single" w:sz="4" w:space="0" w:color="auto"/>
              <w:right w:val="single" w:sz="4" w:space="0" w:color="auto"/>
            </w:tcBorders>
            <w:vAlign w:val="center"/>
          </w:tcPr>
          <w:p w14:paraId="38C3F0B5" w14:textId="77777777" w:rsidR="00A12359" w:rsidRDefault="00216436">
            <w:pPr>
              <w:jc w:val="center"/>
              <w:rPr>
                <w:rFonts w:ascii="宋体" w:hAnsi="宋体" w:hint="eastAsia"/>
                <w:sz w:val="18"/>
              </w:rPr>
            </w:pPr>
            <w:r>
              <w:rPr>
                <w:rFonts w:ascii="宋体" w:hAnsi="宋体" w:hint="eastAsia"/>
                <w:sz w:val="18"/>
              </w:rPr>
              <w:t>100</w:t>
            </w:r>
          </w:p>
        </w:tc>
        <w:tc>
          <w:tcPr>
            <w:tcW w:w="4786" w:type="dxa"/>
            <w:tcBorders>
              <w:top w:val="single" w:sz="4" w:space="0" w:color="auto"/>
              <w:left w:val="single" w:sz="4" w:space="0" w:color="auto"/>
              <w:bottom w:val="single" w:sz="4" w:space="0" w:color="auto"/>
              <w:right w:val="single" w:sz="12" w:space="0" w:color="auto"/>
            </w:tcBorders>
            <w:vAlign w:val="center"/>
          </w:tcPr>
          <w:p w14:paraId="4FF621F3" w14:textId="77777777" w:rsidR="00A12359" w:rsidRDefault="00216436">
            <w:pPr>
              <w:jc w:val="center"/>
              <w:rPr>
                <w:rFonts w:ascii="宋体" w:hAnsi="宋体" w:hint="eastAsia"/>
                <w:sz w:val="18"/>
              </w:rPr>
            </w:pPr>
            <w:r>
              <w:rPr>
                <w:rFonts w:ascii="宋体" w:hAnsi="宋体" w:hint="eastAsia"/>
                <w:sz w:val="18"/>
              </w:rPr>
              <w:t>0.58</w:t>
            </w:r>
          </w:p>
        </w:tc>
      </w:tr>
      <w:tr w:rsidR="00A12359" w14:paraId="0DF29C4F" w14:textId="77777777" w:rsidTr="001A678C">
        <w:trPr>
          <w:trHeight w:val="340"/>
        </w:trPr>
        <w:tc>
          <w:tcPr>
            <w:tcW w:w="4785" w:type="dxa"/>
            <w:tcBorders>
              <w:top w:val="single" w:sz="4" w:space="0" w:color="auto"/>
              <w:left w:val="single" w:sz="12" w:space="0" w:color="auto"/>
              <w:bottom w:val="single" w:sz="4" w:space="0" w:color="auto"/>
              <w:right w:val="single" w:sz="4" w:space="0" w:color="auto"/>
            </w:tcBorders>
            <w:vAlign w:val="center"/>
          </w:tcPr>
          <w:p w14:paraId="6B2A3C5E" w14:textId="77777777" w:rsidR="00A12359" w:rsidRDefault="00216436">
            <w:pPr>
              <w:jc w:val="center"/>
              <w:rPr>
                <w:rFonts w:ascii="宋体" w:hAnsi="宋体" w:hint="eastAsia"/>
                <w:sz w:val="18"/>
              </w:rPr>
            </w:pPr>
            <w:r>
              <w:rPr>
                <w:rFonts w:ascii="宋体" w:hAnsi="宋体" w:hint="eastAsia"/>
                <w:sz w:val="18"/>
              </w:rPr>
              <w:t>125</w:t>
            </w:r>
          </w:p>
        </w:tc>
        <w:tc>
          <w:tcPr>
            <w:tcW w:w="4786" w:type="dxa"/>
            <w:tcBorders>
              <w:top w:val="single" w:sz="4" w:space="0" w:color="auto"/>
              <w:left w:val="single" w:sz="4" w:space="0" w:color="auto"/>
              <w:bottom w:val="single" w:sz="4" w:space="0" w:color="auto"/>
              <w:right w:val="single" w:sz="12" w:space="0" w:color="auto"/>
            </w:tcBorders>
            <w:vAlign w:val="center"/>
          </w:tcPr>
          <w:p w14:paraId="4E5AD6E3" w14:textId="77777777" w:rsidR="00A12359" w:rsidRDefault="00216436">
            <w:pPr>
              <w:jc w:val="center"/>
              <w:rPr>
                <w:rFonts w:ascii="宋体" w:hAnsi="宋体" w:hint="eastAsia"/>
                <w:sz w:val="18"/>
              </w:rPr>
            </w:pPr>
            <w:r>
              <w:rPr>
                <w:rFonts w:ascii="宋体" w:hAnsi="宋体" w:hint="eastAsia"/>
                <w:sz w:val="18"/>
              </w:rPr>
              <w:t>0.43</w:t>
            </w:r>
          </w:p>
        </w:tc>
      </w:tr>
      <w:tr w:rsidR="00A12359" w14:paraId="22513920" w14:textId="77777777" w:rsidTr="001A678C">
        <w:trPr>
          <w:trHeight w:val="340"/>
        </w:trPr>
        <w:tc>
          <w:tcPr>
            <w:tcW w:w="4785" w:type="dxa"/>
            <w:tcBorders>
              <w:top w:val="single" w:sz="4" w:space="0" w:color="auto"/>
              <w:left w:val="single" w:sz="12" w:space="0" w:color="auto"/>
              <w:bottom w:val="single" w:sz="4" w:space="0" w:color="auto"/>
              <w:right w:val="single" w:sz="4" w:space="0" w:color="auto"/>
            </w:tcBorders>
            <w:vAlign w:val="center"/>
          </w:tcPr>
          <w:p w14:paraId="2F632E02" w14:textId="77777777" w:rsidR="00A12359" w:rsidRDefault="00216436">
            <w:pPr>
              <w:jc w:val="center"/>
              <w:rPr>
                <w:rFonts w:ascii="宋体" w:hAnsi="宋体" w:hint="eastAsia"/>
                <w:sz w:val="18"/>
              </w:rPr>
            </w:pPr>
            <w:r>
              <w:rPr>
                <w:rFonts w:ascii="宋体" w:hAnsi="宋体" w:hint="eastAsia"/>
                <w:sz w:val="18"/>
              </w:rPr>
              <w:t>150</w:t>
            </w:r>
          </w:p>
        </w:tc>
        <w:tc>
          <w:tcPr>
            <w:tcW w:w="4786" w:type="dxa"/>
            <w:tcBorders>
              <w:top w:val="single" w:sz="4" w:space="0" w:color="auto"/>
              <w:left w:val="single" w:sz="4" w:space="0" w:color="auto"/>
              <w:bottom w:val="single" w:sz="4" w:space="0" w:color="auto"/>
              <w:right w:val="single" w:sz="12" w:space="0" w:color="auto"/>
            </w:tcBorders>
            <w:vAlign w:val="center"/>
          </w:tcPr>
          <w:p w14:paraId="0AE8DC1F" w14:textId="77777777" w:rsidR="00A12359" w:rsidRDefault="00216436">
            <w:pPr>
              <w:jc w:val="center"/>
              <w:rPr>
                <w:rFonts w:ascii="宋体" w:hAnsi="宋体" w:hint="eastAsia"/>
                <w:sz w:val="18"/>
              </w:rPr>
            </w:pPr>
            <w:r>
              <w:rPr>
                <w:rFonts w:ascii="宋体" w:hAnsi="宋体" w:hint="eastAsia"/>
                <w:sz w:val="18"/>
              </w:rPr>
              <w:t>0.28</w:t>
            </w:r>
          </w:p>
        </w:tc>
      </w:tr>
      <w:tr w:rsidR="00A12359" w14:paraId="0409ABDE" w14:textId="77777777" w:rsidTr="001A678C">
        <w:trPr>
          <w:trHeight w:val="340"/>
        </w:trPr>
        <w:tc>
          <w:tcPr>
            <w:tcW w:w="4785" w:type="dxa"/>
            <w:tcBorders>
              <w:top w:val="single" w:sz="4" w:space="0" w:color="auto"/>
              <w:left w:val="single" w:sz="12" w:space="0" w:color="auto"/>
              <w:bottom w:val="single" w:sz="12" w:space="0" w:color="auto"/>
              <w:right w:val="single" w:sz="4" w:space="0" w:color="auto"/>
            </w:tcBorders>
            <w:vAlign w:val="center"/>
          </w:tcPr>
          <w:p w14:paraId="21094C61" w14:textId="77777777" w:rsidR="00A12359" w:rsidRDefault="00216436">
            <w:pPr>
              <w:jc w:val="center"/>
              <w:rPr>
                <w:rFonts w:ascii="宋体" w:hAnsi="宋体" w:hint="eastAsia"/>
                <w:sz w:val="18"/>
              </w:rPr>
            </w:pPr>
            <w:r>
              <w:rPr>
                <w:rFonts w:ascii="宋体" w:hAnsi="宋体" w:hint="eastAsia"/>
                <w:sz w:val="18"/>
              </w:rPr>
              <w:t>200</w:t>
            </w:r>
          </w:p>
        </w:tc>
        <w:tc>
          <w:tcPr>
            <w:tcW w:w="4786" w:type="dxa"/>
            <w:tcBorders>
              <w:top w:val="single" w:sz="4" w:space="0" w:color="auto"/>
              <w:left w:val="single" w:sz="4" w:space="0" w:color="auto"/>
              <w:bottom w:val="single" w:sz="12" w:space="0" w:color="auto"/>
              <w:right w:val="single" w:sz="12" w:space="0" w:color="auto"/>
            </w:tcBorders>
            <w:vAlign w:val="center"/>
          </w:tcPr>
          <w:p w14:paraId="7CC3F136" w14:textId="77777777" w:rsidR="00A12359" w:rsidRDefault="00216436">
            <w:pPr>
              <w:jc w:val="center"/>
              <w:rPr>
                <w:rFonts w:ascii="宋体" w:hAnsi="宋体" w:hint="eastAsia"/>
                <w:sz w:val="18"/>
              </w:rPr>
            </w:pPr>
            <w:r>
              <w:rPr>
                <w:rFonts w:ascii="宋体" w:hAnsi="宋体" w:hint="eastAsia"/>
                <w:sz w:val="18"/>
              </w:rPr>
              <w:t>0.15</w:t>
            </w:r>
          </w:p>
        </w:tc>
      </w:tr>
    </w:tbl>
    <w:p w14:paraId="021311E2" w14:textId="77777777" w:rsidR="00A12359" w:rsidRDefault="00216436">
      <w:pPr>
        <w:pStyle w:val="aff0"/>
        <w:spacing w:before="156" w:after="156"/>
      </w:pPr>
      <w:r>
        <w:rPr>
          <w:rFonts w:hint="eastAsia"/>
        </w:rPr>
        <w:t>海拔高度系数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5"/>
        <w:gridCol w:w="4786"/>
      </w:tblGrid>
      <w:tr w:rsidR="00A12359" w14:paraId="27AFA44B" w14:textId="77777777" w:rsidTr="001A678C">
        <w:trPr>
          <w:trHeight w:val="340"/>
        </w:trPr>
        <w:tc>
          <w:tcPr>
            <w:tcW w:w="4785" w:type="dxa"/>
            <w:tcBorders>
              <w:top w:val="single" w:sz="12" w:space="0" w:color="auto"/>
              <w:left w:val="single" w:sz="12" w:space="0" w:color="auto"/>
              <w:bottom w:val="single" w:sz="12" w:space="0" w:color="auto"/>
              <w:right w:val="single" w:sz="4" w:space="0" w:color="auto"/>
            </w:tcBorders>
            <w:vAlign w:val="center"/>
          </w:tcPr>
          <w:p w14:paraId="30A1C15A" w14:textId="77777777" w:rsidR="00A12359" w:rsidRDefault="00216436">
            <w:pPr>
              <w:jc w:val="center"/>
              <w:rPr>
                <w:rFonts w:ascii="宋体" w:hAnsi="宋体" w:hint="eastAsia"/>
                <w:sz w:val="18"/>
              </w:rPr>
            </w:pPr>
            <w:r>
              <w:rPr>
                <w:rFonts w:ascii="宋体" w:hAnsi="宋体" w:hint="eastAsia"/>
                <w:sz w:val="18"/>
              </w:rPr>
              <w:t>海拔高度</w:t>
            </w:r>
          </w:p>
          <w:p w14:paraId="488360A8" w14:textId="77777777" w:rsidR="00A12359" w:rsidRDefault="00216436">
            <w:pPr>
              <w:jc w:val="center"/>
              <w:rPr>
                <w:rFonts w:ascii="宋体" w:hAnsi="宋体" w:hint="eastAsia"/>
                <w:sz w:val="18"/>
              </w:rPr>
            </w:pPr>
            <w:r>
              <w:rPr>
                <w:rFonts w:ascii="宋体" w:hAnsi="宋体" w:hint="eastAsia"/>
                <w:sz w:val="18"/>
              </w:rPr>
              <w:t>m</w:t>
            </w:r>
          </w:p>
        </w:tc>
        <w:tc>
          <w:tcPr>
            <w:tcW w:w="4786" w:type="dxa"/>
            <w:tcBorders>
              <w:top w:val="single" w:sz="12" w:space="0" w:color="auto"/>
              <w:left w:val="single" w:sz="4" w:space="0" w:color="auto"/>
              <w:bottom w:val="single" w:sz="12" w:space="0" w:color="auto"/>
              <w:right w:val="single" w:sz="12" w:space="0" w:color="auto"/>
            </w:tcBorders>
            <w:vAlign w:val="center"/>
          </w:tcPr>
          <w:p w14:paraId="731FD808" w14:textId="77777777" w:rsidR="00A12359" w:rsidRDefault="00216436">
            <w:pPr>
              <w:jc w:val="center"/>
              <w:rPr>
                <w:rFonts w:ascii="宋体" w:hAnsi="宋体" w:hint="eastAsia"/>
                <w:sz w:val="18"/>
              </w:rPr>
            </w:pPr>
            <w:r>
              <w:rPr>
                <w:rFonts w:ascii="宋体" w:hAnsi="宋体" w:hint="eastAsia"/>
                <w:sz w:val="18"/>
              </w:rPr>
              <w:t>系数</w:t>
            </w:r>
            <w:r>
              <w:rPr>
                <w:rFonts w:ascii="宋体" w:hAnsi="宋体" w:hint="eastAsia"/>
                <w:i/>
                <w:sz w:val="18"/>
              </w:rPr>
              <w:t>C</w:t>
            </w:r>
            <w:r>
              <w:rPr>
                <w:rFonts w:ascii="宋体" w:hAnsi="宋体" w:hint="eastAsia"/>
                <w:sz w:val="18"/>
                <w:vertAlign w:val="subscript"/>
              </w:rPr>
              <w:t>h</w:t>
            </w:r>
          </w:p>
        </w:tc>
      </w:tr>
      <w:tr w:rsidR="00A12359" w14:paraId="063CF0B3" w14:textId="77777777" w:rsidTr="001A678C">
        <w:trPr>
          <w:trHeight w:val="340"/>
        </w:trPr>
        <w:tc>
          <w:tcPr>
            <w:tcW w:w="4785" w:type="dxa"/>
            <w:tcBorders>
              <w:top w:val="single" w:sz="12" w:space="0" w:color="auto"/>
              <w:left w:val="single" w:sz="12" w:space="0" w:color="auto"/>
              <w:bottom w:val="single" w:sz="4" w:space="0" w:color="auto"/>
              <w:right w:val="single" w:sz="4" w:space="0" w:color="auto"/>
            </w:tcBorders>
            <w:vAlign w:val="center"/>
          </w:tcPr>
          <w:p w14:paraId="183E8E9D" w14:textId="77777777" w:rsidR="00A12359" w:rsidRDefault="00216436">
            <w:pPr>
              <w:jc w:val="center"/>
              <w:rPr>
                <w:rFonts w:ascii="宋体" w:hAnsi="宋体" w:hint="eastAsia"/>
                <w:sz w:val="18"/>
              </w:rPr>
            </w:pPr>
            <w:r>
              <w:rPr>
                <w:rFonts w:ascii="宋体" w:hAnsi="宋体" w:hint="eastAsia"/>
                <w:sz w:val="18"/>
              </w:rPr>
              <w:t>0</w:t>
            </w:r>
          </w:p>
        </w:tc>
        <w:tc>
          <w:tcPr>
            <w:tcW w:w="4786" w:type="dxa"/>
            <w:tcBorders>
              <w:top w:val="single" w:sz="12" w:space="0" w:color="auto"/>
              <w:left w:val="single" w:sz="4" w:space="0" w:color="auto"/>
              <w:bottom w:val="single" w:sz="4" w:space="0" w:color="auto"/>
              <w:right w:val="single" w:sz="12" w:space="0" w:color="auto"/>
            </w:tcBorders>
            <w:vAlign w:val="center"/>
          </w:tcPr>
          <w:p w14:paraId="32F1EDCF" w14:textId="77777777" w:rsidR="00A12359" w:rsidRDefault="00216436">
            <w:pPr>
              <w:jc w:val="center"/>
              <w:rPr>
                <w:rFonts w:ascii="宋体" w:hAnsi="宋体" w:hint="eastAsia"/>
                <w:sz w:val="18"/>
              </w:rPr>
            </w:pPr>
            <w:r>
              <w:rPr>
                <w:rFonts w:ascii="宋体" w:hAnsi="宋体" w:hint="eastAsia"/>
                <w:sz w:val="18"/>
              </w:rPr>
              <w:t>1.00</w:t>
            </w:r>
          </w:p>
        </w:tc>
      </w:tr>
      <w:tr w:rsidR="00A12359" w14:paraId="3C2D3000" w14:textId="77777777" w:rsidTr="001A678C">
        <w:trPr>
          <w:trHeight w:val="340"/>
        </w:trPr>
        <w:tc>
          <w:tcPr>
            <w:tcW w:w="4785" w:type="dxa"/>
            <w:tcBorders>
              <w:top w:val="single" w:sz="4" w:space="0" w:color="auto"/>
              <w:left w:val="single" w:sz="12" w:space="0" w:color="auto"/>
              <w:bottom w:val="single" w:sz="4" w:space="0" w:color="auto"/>
              <w:right w:val="single" w:sz="4" w:space="0" w:color="auto"/>
            </w:tcBorders>
            <w:vAlign w:val="center"/>
          </w:tcPr>
          <w:p w14:paraId="6AEAB5FA" w14:textId="77777777" w:rsidR="00A12359" w:rsidRDefault="00216436">
            <w:pPr>
              <w:jc w:val="center"/>
              <w:rPr>
                <w:rFonts w:ascii="宋体" w:hAnsi="宋体" w:hint="eastAsia"/>
                <w:sz w:val="18"/>
              </w:rPr>
            </w:pPr>
            <w:r>
              <w:rPr>
                <w:rFonts w:ascii="宋体" w:hAnsi="宋体" w:hint="eastAsia"/>
                <w:sz w:val="18"/>
              </w:rPr>
              <w:t>3048</w:t>
            </w:r>
          </w:p>
        </w:tc>
        <w:tc>
          <w:tcPr>
            <w:tcW w:w="4786" w:type="dxa"/>
            <w:tcBorders>
              <w:top w:val="single" w:sz="4" w:space="0" w:color="auto"/>
              <w:left w:val="single" w:sz="4" w:space="0" w:color="auto"/>
              <w:bottom w:val="single" w:sz="4" w:space="0" w:color="auto"/>
              <w:right w:val="single" w:sz="12" w:space="0" w:color="auto"/>
            </w:tcBorders>
            <w:vAlign w:val="center"/>
          </w:tcPr>
          <w:p w14:paraId="49542571" w14:textId="77777777" w:rsidR="00A12359" w:rsidRDefault="00216436">
            <w:pPr>
              <w:jc w:val="center"/>
              <w:rPr>
                <w:rFonts w:ascii="宋体" w:hAnsi="宋体" w:hint="eastAsia"/>
                <w:sz w:val="18"/>
              </w:rPr>
            </w:pPr>
            <w:r>
              <w:rPr>
                <w:rFonts w:ascii="宋体" w:hAnsi="宋体" w:hint="eastAsia"/>
                <w:sz w:val="18"/>
              </w:rPr>
              <w:t>0.90</w:t>
            </w:r>
          </w:p>
        </w:tc>
      </w:tr>
      <w:tr w:rsidR="00A12359" w14:paraId="0BDC224B" w14:textId="77777777" w:rsidTr="001A678C">
        <w:trPr>
          <w:trHeight w:val="340"/>
        </w:trPr>
        <w:tc>
          <w:tcPr>
            <w:tcW w:w="4785" w:type="dxa"/>
            <w:tcBorders>
              <w:top w:val="single" w:sz="4" w:space="0" w:color="auto"/>
              <w:left w:val="single" w:sz="12" w:space="0" w:color="auto"/>
              <w:bottom w:val="single" w:sz="4" w:space="0" w:color="auto"/>
              <w:right w:val="single" w:sz="4" w:space="0" w:color="auto"/>
            </w:tcBorders>
            <w:vAlign w:val="center"/>
          </w:tcPr>
          <w:p w14:paraId="2C974293" w14:textId="77777777" w:rsidR="00A12359" w:rsidRDefault="00216436">
            <w:pPr>
              <w:jc w:val="center"/>
              <w:rPr>
                <w:rFonts w:ascii="宋体" w:hAnsi="宋体" w:hint="eastAsia"/>
                <w:sz w:val="18"/>
              </w:rPr>
            </w:pPr>
            <w:r>
              <w:rPr>
                <w:rFonts w:ascii="宋体" w:hAnsi="宋体" w:hint="eastAsia"/>
                <w:sz w:val="18"/>
              </w:rPr>
              <w:t>6096</w:t>
            </w:r>
          </w:p>
        </w:tc>
        <w:tc>
          <w:tcPr>
            <w:tcW w:w="4786" w:type="dxa"/>
            <w:tcBorders>
              <w:top w:val="single" w:sz="4" w:space="0" w:color="auto"/>
              <w:left w:val="single" w:sz="4" w:space="0" w:color="auto"/>
              <w:bottom w:val="single" w:sz="4" w:space="0" w:color="auto"/>
              <w:right w:val="single" w:sz="12" w:space="0" w:color="auto"/>
            </w:tcBorders>
            <w:vAlign w:val="center"/>
          </w:tcPr>
          <w:p w14:paraId="41E1BB52" w14:textId="77777777" w:rsidR="00A12359" w:rsidRDefault="00216436">
            <w:pPr>
              <w:jc w:val="center"/>
              <w:rPr>
                <w:rFonts w:ascii="宋体" w:hAnsi="宋体" w:hint="eastAsia"/>
                <w:sz w:val="18"/>
              </w:rPr>
            </w:pPr>
            <w:r>
              <w:rPr>
                <w:rFonts w:ascii="宋体" w:hAnsi="宋体" w:hint="eastAsia"/>
                <w:sz w:val="18"/>
              </w:rPr>
              <w:t>0.79</w:t>
            </w:r>
          </w:p>
        </w:tc>
      </w:tr>
      <w:tr w:rsidR="00A12359" w14:paraId="1807DB20" w14:textId="77777777" w:rsidTr="001A678C">
        <w:trPr>
          <w:trHeight w:val="340"/>
        </w:trPr>
        <w:tc>
          <w:tcPr>
            <w:tcW w:w="4785" w:type="dxa"/>
            <w:tcBorders>
              <w:top w:val="single" w:sz="4" w:space="0" w:color="auto"/>
              <w:left w:val="single" w:sz="12" w:space="0" w:color="auto"/>
              <w:bottom w:val="single" w:sz="4" w:space="0" w:color="auto"/>
              <w:right w:val="single" w:sz="4" w:space="0" w:color="auto"/>
            </w:tcBorders>
            <w:vAlign w:val="center"/>
          </w:tcPr>
          <w:p w14:paraId="171C4122" w14:textId="77777777" w:rsidR="00A12359" w:rsidRDefault="00216436">
            <w:pPr>
              <w:jc w:val="center"/>
              <w:rPr>
                <w:rFonts w:ascii="宋体" w:hAnsi="宋体" w:hint="eastAsia"/>
                <w:sz w:val="18"/>
              </w:rPr>
            </w:pPr>
            <w:r>
              <w:rPr>
                <w:rFonts w:ascii="宋体" w:hAnsi="宋体" w:hint="eastAsia"/>
                <w:sz w:val="18"/>
              </w:rPr>
              <w:t>9144</w:t>
            </w:r>
          </w:p>
        </w:tc>
        <w:tc>
          <w:tcPr>
            <w:tcW w:w="4786" w:type="dxa"/>
            <w:tcBorders>
              <w:top w:val="single" w:sz="4" w:space="0" w:color="auto"/>
              <w:left w:val="single" w:sz="4" w:space="0" w:color="auto"/>
              <w:bottom w:val="single" w:sz="4" w:space="0" w:color="auto"/>
              <w:right w:val="single" w:sz="12" w:space="0" w:color="auto"/>
            </w:tcBorders>
            <w:vAlign w:val="center"/>
          </w:tcPr>
          <w:p w14:paraId="31FB7D6F" w14:textId="77777777" w:rsidR="00A12359" w:rsidRDefault="00216436">
            <w:pPr>
              <w:jc w:val="center"/>
              <w:rPr>
                <w:rFonts w:ascii="宋体" w:hAnsi="宋体" w:hint="eastAsia"/>
                <w:sz w:val="18"/>
              </w:rPr>
            </w:pPr>
            <w:r>
              <w:rPr>
                <w:rFonts w:ascii="宋体" w:hAnsi="宋体" w:hint="eastAsia"/>
                <w:sz w:val="18"/>
              </w:rPr>
              <w:t>0.68</w:t>
            </w:r>
          </w:p>
        </w:tc>
      </w:tr>
      <w:tr w:rsidR="00A12359" w14:paraId="19098A41" w14:textId="77777777" w:rsidTr="001A678C">
        <w:trPr>
          <w:trHeight w:val="340"/>
        </w:trPr>
        <w:tc>
          <w:tcPr>
            <w:tcW w:w="4785" w:type="dxa"/>
            <w:tcBorders>
              <w:top w:val="single" w:sz="4" w:space="0" w:color="auto"/>
              <w:left w:val="single" w:sz="12" w:space="0" w:color="auto"/>
              <w:bottom w:val="single" w:sz="4" w:space="0" w:color="auto"/>
              <w:right w:val="single" w:sz="4" w:space="0" w:color="auto"/>
            </w:tcBorders>
            <w:vAlign w:val="center"/>
          </w:tcPr>
          <w:p w14:paraId="006E1F43" w14:textId="77777777" w:rsidR="00A12359" w:rsidRDefault="00216436">
            <w:pPr>
              <w:jc w:val="center"/>
              <w:rPr>
                <w:rFonts w:ascii="宋体" w:hAnsi="宋体" w:hint="eastAsia"/>
                <w:sz w:val="18"/>
              </w:rPr>
            </w:pPr>
            <w:r>
              <w:rPr>
                <w:rFonts w:ascii="宋体" w:hAnsi="宋体" w:hint="eastAsia"/>
                <w:sz w:val="18"/>
              </w:rPr>
              <w:t>12192</w:t>
            </w:r>
          </w:p>
        </w:tc>
        <w:tc>
          <w:tcPr>
            <w:tcW w:w="4786" w:type="dxa"/>
            <w:tcBorders>
              <w:top w:val="single" w:sz="4" w:space="0" w:color="auto"/>
              <w:left w:val="single" w:sz="4" w:space="0" w:color="auto"/>
              <w:bottom w:val="single" w:sz="4" w:space="0" w:color="auto"/>
              <w:right w:val="single" w:sz="12" w:space="0" w:color="auto"/>
            </w:tcBorders>
            <w:vAlign w:val="center"/>
          </w:tcPr>
          <w:p w14:paraId="1BB20F81" w14:textId="77777777" w:rsidR="00A12359" w:rsidRDefault="00216436">
            <w:pPr>
              <w:jc w:val="center"/>
              <w:rPr>
                <w:rFonts w:ascii="宋体" w:hAnsi="宋体" w:hint="eastAsia"/>
                <w:sz w:val="18"/>
              </w:rPr>
            </w:pPr>
            <w:r>
              <w:rPr>
                <w:rFonts w:ascii="宋体" w:hAnsi="宋体" w:hint="eastAsia"/>
                <w:sz w:val="18"/>
              </w:rPr>
              <w:t>0.58</w:t>
            </w:r>
          </w:p>
        </w:tc>
      </w:tr>
      <w:tr w:rsidR="00A12359" w14:paraId="27F872DE" w14:textId="77777777" w:rsidTr="001A678C">
        <w:trPr>
          <w:trHeight w:val="340"/>
        </w:trPr>
        <w:tc>
          <w:tcPr>
            <w:tcW w:w="4785" w:type="dxa"/>
            <w:tcBorders>
              <w:top w:val="single" w:sz="4" w:space="0" w:color="auto"/>
              <w:left w:val="single" w:sz="12" w:space="0" w:color="auto"/>
              <w:bottom w:val="single" w:sz="4" w:space="0" w:color="auto"/>
              <w:right w:val="single" w:sz="4" w:space="0" w:color="auto"/>
            </w:tcBorders>
            <w:vAlign w:val="center"/>
          </w:tcPr>
          <w:p w14:paraId="1E099C0C" w14:textId="77777777" w:rsidR="00A12359" w:rsidRDefault="00216436">
            <w:pPr>
              <w:jc w:val="center"/>
              <w:rPr>
                <w:rFonts w:ascii="宋体" w:hAnsi="宋体" w:hint="eastAsia"/>
                <w:sz w:val="18"/>
              </w:rPr>
            </w:pPr>
            <w:r>
              <w:rPr>
                <w:rFonts w:ascii="宋体" w:hAnsi="宋体" w:hint="eastAsia"/>
                <w:sz w:val="18"/>
              </w:rPr>
              <w:t>15240</w:t>
            </w:r>
          </w:p>
        </w:tc>
        <w:tc>
          <w:tcPr>
            <w:tcW w:w="4786" w:type="dxa"/>
            <w:tcBorders>
              <w:top w:val="single" w:sz="4" w:space="0" w:color="auto"/>
              <w:left w:val="single" w:sz="4" w:space="0" w:color="auto"/>
              <w:bottom w:val="single" w:sz="4" w:space="0" w:color="auto"/>
              <w:right w:val="single" w:sz="12" w:space="0" w:color="auto"/>
            </w:tcBorders>
            <w:vAlign w:val="center"/>
          </w:tcPr>
          <w:p w14:paraId="71B42B92" w14:textId="77777777" w:rsidR="00A12359" w:rsidRDefault="00216436">
            <w:pPr>
              <w:jc w:val="center"/>
              <w:rPr>
                <w:rFonts w:ascii="宋体" w:hAnsi="宋体" w:hint="eastAsia"/>
                <w:sz w:val="18"/>
              </w:rPr>
            </w:pPr>
            <w:r>
              <w:rPr>
                <w:rFonts w:ascii="宋体" w:hAnsi="宋体" w:hint="eastAsia"/>
                <w:sz w:val="18"/>
              </w:rPr>
              <w:t>0.48</w:t>
            </w:r>
          </w:p>
        </w:tc>
      </w:tr>
      <w:tr w:rsidR="00A12359" w14:paraId="7605DF74" w14:textId="77777777" w:rsidTr="001A678C">
        <w:trPr>
          <w:trHeight w:val="340"/>
        </w:trPr>
        <w:tc>
          <w:tcPr>
            <w:tcW w:w="4785" w:type="dxa"/>
            <w:tcBorders>
              <w:top w:val="single" w:sz="4" w:space="0" w:color="auto"/>
              <w:left w:val="single" w:sz="12" w:space="0" w:color="auto"/>
              <w:bottom w:val="single" w:sz="4" w:space="0" w:color="auto"/>
              <w:right w:val="single" w:sz="4" w:space="0" w:color="auto"/>
            </w:tcBorders>
            <w:vAlign w:val="center"/>
          </w:tcPr>
          <w:p w14:paraId="015B8366" w14:textId="77777777" w:rsidR="00A12359" w:rsidRDefault="00216436">
            <w:pPr>
              <w:jc w:val="center"/>
              <w:rPr>
                <w:rFonts w:ascii="宋体" w:hAnsi="宋体" w:hint="eastAsia"/>
                <w:sz w:val="18"/>
              </w:rPr>
            </w:pPr>
            <w:r>
              <w:rPr>
                <w:rFonts w:ascii="宋体" w:hAnsi="宋体" w:hint="eastAsia"/>
                <w:sz w:val="18"/>
              </w:rPr>
              <w:t>18288</w:t>
            </w:r>
          </w:p>
        </w:tc>
        <w:tc>
          <w:tcPr>
            <w:tcW w:w="4786" w:type="dxa"/>
            <w:tcBorders>
              <w:top w:val="single" w:sz="4" w:space="0" w:color="auto"/>
              <w:left w:val="single" w:sz="4" w:space="0" w:color="auto"/>
              <w:bottom w:val="single" w:sz="4" w:space="0" w:color="auto"/>
              <w:right w:val="single" w:sz="12" w:space="0" w:color="auto"/>
            </w:tcBorders>
            <w:vAlign w:val="center"/>
          </w:tcPr>
          <w:p w14:paraId="2ECC7DE1" w14:textId="77777777" w:rsidR="00A12359" w:rsidRDefault="00216436">
            <w:pPr>
              <w:jc w:val="center"/>
              <w:rPr>
                <w:rFonts w:ascii="宋体" w:hAnsi="宋体" w:hint="eastAsia"/>
                <w:sz w:val="18"/>
              </w:rPr>
            </w:pPr>
            <w:r>
              <w:rPr>
                <w:rFonts w:ascii="宋体" w:hAnsi="宋体" w:hint="eastAsia"/>
                <w:sz w:val="18"/>
              </w:rPr>
              <w:t>0.38</w:t>
            </w:r>
          </w:p>
        </w:tc>
      </w:tr>
      <w:tr w:rsidR="00A12359" w14:paraId="3D5B453E" w14:textId="77777777" w:rsidTr="001A678C">
        <w:trPr>
          <w:trHeight w:val="340"/>
        </w:trPr>
        <w:tc>
          <w:tcPr>
            <w:tcW w:w="4785" w:type="dxa"/>
            <w:tcBorders>
              <w:top w:val="single" w:sz="4" w:space="0" w:color="auto"/>
              <w:left w:val="single" w:sz="12" w:space="0" w:color="auto"/>
              <w:bottom w:val="single" w:sz="4" w:space="0" w:color="auto"/>
              <w:right w:val="single" w:sz="4" w:space="0" w:color="auto"/>
            </w:tcBorders>
            <w:vAlign w:val="center"/>
          </w:tcPr>
          <w:p w14:paraId="5A5A4BC1" w14:textId="77777777" w:rsidR="00A12359" w:rsidRDefault="00216436">
            <w:pPr>
              <w:jc w:val="center"/>
              <w:rPr>
                <w:rFonts w:ascii="宋体" w:hAnsi="宋体" w:hint="eastAsia"/>
                <w:sz w:val="18"/>
              </w:rPr>
            </w:pPr>
            <w:r>
              <w:rPr>
                <w:rFonts w:ascii="宋体" w:hAnsi="宋体" w:hint="eastAsia"/>
                <w:sz w:val="18"/>
              </w:rPr>
              <w:t>21336</w:t>
            </w:r>
          </w:p>
        </w:tc>
        <w:tc>
          <w:tcPr>
            <w:tcW w:w="4786" w:type="dxa"/>
            <w:tcBorders>
              <w:top w:val="single" w:sz="4" w:space="0" w:color="auto"/>
              <w:left w:val="single" w:sz="4" w:space="0" w:color="auto"/>
              <w:bottom w:val="single" w:sz="4" w:space="0" w:color="auto"/>
              <w:right w:val="single" w:sz="12" w:space="0" w:color="auto"/>
            </w:tcBorders>
            <w:vAlign w:val="center"/>
          </w:tcPr>
          <w:p w14:paraId="55190ED8" w14:textId="77777777" w:rsidR="00A12359" w:rsidRDefault="00216436">
            <w:pPr>
              <w:jc w:val="center"/>
              <w:rPr>
                <w:rFonts w:ascii="宋体" w:hAnsi="宋体" w:hint="eastAsia"/>
                <w:sz w:val="18"/>
              </w:rPr>
            </w:pPr>
            <w:r>
              <w:rPr>
                <w:rFonts w:ascii="宋体" w:hAnsi="宋体" w:hint="eastAsia"/>
                <w:sz w:val="18"/>
              </w:rPr>
              <w:t>0.29</w:t>
            </w:r>
          </w:p>
        </w:tc>
      </w:tr>
      <w:tr w:rsidR="00A12359" w14:paraId="0E2E929D" w14:textId="77777777" w:rsidTr="001A678C">
        <w:trPr>
          <w:trHeight w:val="340"/>
        </w:trPr>
        <w:tc>
          <w:tcPr>
            <w:tcW w:w="4785" w:type="dxa"/>
            <w:tcBorders>
              <w:top w:val="single" w:sz="4" w:space="0" w:color="auto"/>
              <w:left w:val="single" w:sz="12" w:space="0" w:color="auto"/>
              <w:bottom w:val="single" w:sz="12" w:space="0" w:color="auto"/>
              <w:right w:val="single" w:sz="4" w:space="0" w:color="auto"/>
            </w:tcBorders>
            <w:vAlign w:val="center"/>
          </w:tcPr>
          <w:p w14:paraId="717C2E04" w14:textId="77777777" w:rsidR="00A12359" w:rsidRDefault="00216436">
            <w:pPr>
              <w:jc w:val="center"/>
              <w:rPr>
                <w:rFonts w:ascii="宋体" w:hAnsi="宋体" w:hint="eastAsia"/>
                <w:sz w:val="18"/>
              </w:rPr>
            </w:pPr>
            <w:r>
              <w:rPr>
                <w:rFonts w:ascii="宋体" w:hAnsi="宋体" w:hint="eastAsia"/>
                <w:sz w:val="18"/>
              </w:rPr>
              <w:t>133000以上</w:t>
            </w:r>
          </w:p>
        </w:tc>
        <w:tc>
          <w:tcPr>
            <w:tcW w:w="4786" w:type="dxa"/>
            <w:tcBorders>
              <w:top w:val="single" w:sz="4" w:space="0" w:color="auto"/>
              <w:left w:val="single" w:sz="4" w:space="0" w:color="auto"/>
              <w:bottom w:val="single" w:sz="12" w:space="0" w:color="auto"/>
              <w:right w:val="single" w:sz="12" w:space="0" w:color="auto"/>
            </w:tcBorders>
            <w:vAlign w:val="center"/>
          </w:tcPr>
          <w:p w14:paraId="43FE4F22" w14:textId="77777777" w:rsidR="00A12359" w:rsidRDefault="00216436">
            <w:pPr>
              <w:jc w:val="center"/>
              <w:rPr>
                <w:rFonts w:ascii="宋体" w:hAnsi="宋体" w:hint="eastAsia"/>
                <w:sz w:val="18"/>
              </w:rPr>
            </w:pPr>
            <w:r>
              <w:rPr>
                <w:rFonts w:ascii="宋体" w:hAnsi="宋体" w:hint="eastAsia"/>
                <w:sz w:val="18"/>
              </w:rPr>
              <w:t>0.50</w:t>
            </w:r>
          </w:p>
        </w:tc>
      </w:tr>
    </w:tbl>
    <w:p w14:paraId="2BBB3A8C" w14:textId="77777777" w:rsidR="00A12359" w:rsidRDefault="00216436">
      <w:pPr>
        <w:pStyle w:val="aff3"/>
        <w:spacing w:before="156" w:after="156"/>
        <w:rPr>
          <w:rFonts w:hAnsi="宋体" w:hint="eastAsia"/>
        </w:rPr>
      </w:pPr>
      <w:bookmarkStart w:id="2581" w:name="_Toc160456769"/>
      <w:bookmarkStart w:id="2582" w:name="_Toc525822404"/>
      <w:bookmarkStart w:id="2583" w:name="_Toc525809536"/>
      <w:bookmarkStart w:id="2584" w:name="_Toc165211458"/>
      <w:bookmarkStart w:id="2585" w:name="_Toc517336678"/>
      <w:bookmarkStart w:id="2586" w:name="_Toc518138239"/>
      <w:bookmarkStart w:id="2587" w:name="_Toc370986035"/>
      <w:bookmarkStart w:id="2588" w:name="_Toc518138089"/>
      <w:bookmarkStart w:id="2589" w:name="_Toc517336602"/>
      <w:bookmarkStart w:id="2590" w:name="_Toc16089"/>
      <w:bookmarkStart w:id="2591" w:name="_Toc173420317"/>
      <w:r>
        <w:rPr>
          <w:rFonts w:hint="eastAsia"/>
        </w:rPr>
        <w:t>电压</w:t>
      </w:r>
      <w:r>
        <w:rPr>
          <w:rFonts w:hAnsi="宋体" w:hint="eastAsia"/>
        </w:rPr>
        <w:t>驻波比系数</w:t>
      </w:r>
      <w:r>
        <w:rPr>
          <w:rFonts w:hint="eastAsia"/>
        </w:rPr>
        <w:t>，</w:t>
      </w:r>
      <w:r>
        <w:rPr>
          <w:rFonts w:hAnsi="宋体" w:hint="eastAsia"/>
          <w:i/>
        </w:rPr>
        <w:t>C</w:t>
      </w:r>
      <w:r>
        <w:rPr>
          <w:rFonts w:hAnsi="宋体" w:hint="eastAsia"/>
          <w:vertAlign w:val="subscript"/>
        </w:rPr>
        <w:t>V</w:t>
      </w:r>
      <w:bookmarkEnd w:id="2581"/>
      <w:bookmarkEnd w:id="2582"/>
      <w:bookmarkEnd w:id="2583"/>
      <w:bookmarkEnd w:id="2584"/>
      <w:bookmarkEnd w:id="2585"/>
      <w:bookmarkEnd w:id="2586"/>
      <w:bookmarkEnd w:id="2587"/>
      <w:bookmarkEnd w:id="2588"/>
      <w:bookmarkEnd w:id="2589"/>
      <w:bookmarkEnd w:id="2590"/>
      <w:bookmarkEnd w:id="2591"/>
    </w:p>
    <w:p w14:paraId="48C1D876" w14:textId="77777777" w:rsidR="00A12359" w:rsidRDefault="00216436">
      <w:pPr>
        <w:pStyle w:val="affffffffffff3"/>
        <w:spacing w:before="78" w:after="78"/>
        <w:ind w:left="1050" w:firstLine="420"/>
      </w:pPr>
      <w:r>
        <w:rPr>
          <w:rFonts w:hint="eastAsia"/>
        </w:rPr>
        <w:t>电压驻波比系数，</w:t>
      </w:r>
      <w:r>
        <w:rPr>
          <w:rFonts w:hint="eastAsia"/>
          <w:i/>
        </w:rPr>
        <w:t>C</w:t>
      </w:r>
      <w:r>
        <w:rPr>
          <w:rFonts w:hint="eastAsia"/>
          <w:vertAlign w:val="subscript"/>
        </w:rPr>
        <w:t>V</w:t>
      </w:r>
      <w:r>
        <w:rPr>
          <w:rFonts w:hint="eastAsia"/>
        </w:rPr>
        <w:t>与电压驻波比的关系见公式（D.2）。</w:t>
      </w:r>
    </w:p>
    <w:p w14:paraId="4F9A0B45" w14:textId="77777777" w:rsidR="00A12359" w:rsidRDefault="00216436">
      <w:pPr>
        <w:pStyle w:val="affffffffffff3"/>
        <w:spacing w:before="78" w:after="78"/>
        <w:ind w:left="1050" w:firstLine="420"/>
      </w:pPr>
      <w:r>
        <w:rPr>
          <w:rFonts w:hint="eastAsia"/>
        </w:rPr>
        <w:t xml:space="preserve">   </w:t>
      </w:r>
      <w:r>
        <w:rPr>
          <w:rFonts w:hint="eastAsia"/>
        </w:rPr>
        <w:object w:dxaOrig="1284" w:dyaOrig="528" w14:anchorId="59DA68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64.4pt;height:26.4pt" o:ole="">
            <v:imagedata r:id="rId45" o:title=""/>
          </v:shape>
          <o:OLEObject Type="Embed" ProgID="Equation.3" ShapeID="_x0000_i1038" DrawAspect="Content" ObjectID="_1784044160" r:id="rId46"/>
        </w:object>
      </w:r>
      <w:r>
        <w:rPr>
          <w:rFonts w:hint="eastAsia"/>
        </w:rPr>
        <w:t xml:space="preserve"> ……</w:t>
      </w:r>
      <w:proofErr w:type="gramStart"/>
      <w:r>
        <w:rPr>
          <w:rFonts w:hint="eastAsia"/>
        </w:rPr>
        <w:t>……………………………………</w:t>
      </w:r>
      <w:proofErr w:type="gramEnd"/>
      <w:r>
        <w:rPr>
          <w:rFonts w:hint="eastAsia"/>
        </w:rPr>
        <w:t>(D.2)</w:t>
      </w:r>
    </w:p>
    <w:p w14:paraId="63AF3F30" w14:textId="77777777" w:rsidR="00A12359" w:rsidRDefault="00216436">
      <w:pPr>
        <w:pStyle w:val="affffffffffff3"/>
        <w:spacing w:before="78" w:after="78"/>
        <w:ind w:left="1050" w:firstLine="420"/>
      </w:pPr>
      <w:r>
        <w:rPr>
          <w:rFonts w:hint="eastAsia"/>
        </w:rPr>
        <w:t>式中：</w:t>
      </w:r>
    </w:p>
    <w:p w14:paraId="55180E92" w14:textId="77777777" w:rsidR="00A12359" w:rsidRDefault="00216436">
      <w:pPr>
        <w:pStyle w:val="affffffffffff3"/>
        <w:spacing w:before="78" w:after="78"/>
        <w:ind w:left="1050" w:firstLine="420"/>
      </w:pPr>
      <w:r>
        <w:rPr>
          <w:rFonts w:hint="eastAsia"/>
          <w:i/>
        </w:rPr>
        <w:t>C</w:t>
      </w:r>
      <w:r>
        <w:rPr>
          <w:rFonts w:hint="eastAsia"/>
          <w:vertAlign w:val="subscript"/>
        </w:rPr>
        <w:t>V</w:t>
      </w:r>
      <w:r>
        <w:rPr>
          <w:rFonts w:hint="eastAsia"/>
        </w:rPr>
        <w:t>——电压驻波比系数；</w:t>
      </w:r>
    </w:p>
    <w:p w14:paraId="16F3D3BA" w14:textId="77777777" w:rsidR="00A12359" w:rsidRDefault="00216436">
      <w:pPr>
        <w:pStyle w:val="affffffffffff3"/>
        <w:spacing w:before="78" w:after="78"/>
        <w:ind w:left="1050" w:firstLine="420"/>
      </w:pPr>
      <w:r>
        <w:rPr>
          <w:rFonts w:hint="eastAsia"/>
          <w:i/>
        </w:rPr>
        <w:t>VSWR</w:t>
      </w:r>
      <w:r>
        <w:rPr>
          <w:rFonts w:hint="eastAsia"/>
        </w:rPr>
        <w:t>——某一频率点，连接器的电压驻波比。</w:t>
      </w:r>
    </w:p>
    <w:p w14:paraId="230E547F" w14:textId="77777777" w:rsidR="00A12359" w:rsidRDefault="00216436" w:rsidP="00B80198">
      <w:pPr>
        <w:pStyle w:val="affffffff9"/>
      </w:pPr>
      <w:r>
        <w:rPr>
          <w:rFonts w:hint="eastAsia"/>
        </w:rPr>
        <w:t>部分电压驻波比与</w:t>
      </w:r>
      <w:r>
        <w:rPr>
          <w:rFonts w:hint="eastAsia"/>
          <w:i/>
        </w:rPr>
        <w:t>C</w:t>
      </w:r>
      <w:r>
        <w:rPr>
          <w:rFonts w:hint="eastAsia"/>
          <w:vertAlign w:val="subscript"/>
        </w:rPr>
        <w:t>V</w:t>
      </w:r>
      <w:r>
        <w:rPr>
          <w:rFonts w:hint="eastAsia"/>
        </w:rPr>
        <w:t>的对应关系见表D.3。</w:t>
      </w:r>
    </w:p>
    <w:p w14:paraId="77CC6260" w14:textId="77777777" w:rsidR="00A12359" w:rsidRDefault="00A12359" w:rsidP="00B80198">
      <w:pPr>
        <w:pStyle w:val="affffffff9"/>
      </w:pPr>
    </w:p>
    <w:p w14:paraId="76E6FFB2" w14:textId="77777777" w:rsidR="00A12359" w:rsidRDefault="00A12359" w:rsidP="00B80198">
      <w:pPr>
        <w:pStyle w:val="affffffff9"/>
      </w:pPr>
    </w:p>
    <w:p w14:paraId="16EC5590" w14:textId="77777777" w:rsidR="00A12359" w:rsidRDefault="00216436">
      <w:pPr>
        <w:pStyle w:val="aff0"/>
        <w:spacing w:before="156" w:after="156"/>
      </w:pPr>
      <w:r>
        <w:rPr>
          <w:rFonts w:hint="eastAsia"/>
        </w:rPr>
        <w:lastRenderedPageBreak/>
        <w:t>电压驻波比系数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8"/>
        <w:gridCol w:w="2157"/>
        <w:gridCol w:w="2700"/>
        <w:gridCol w:w="2086"/>
      </w:tblGrid>
      <w:tr w:rsidR="00A12359" w14:paraId="4CAC81A8" w14:textId="77777777" w:rsidTr="001A678C">
        <w:trPr>
          <w:trHeight w:val="340"/>
        </w:trPr>
        <w:tc>
          <w:tcPr>
            <w:tcW w:w="2628" w:type="dxa"/>
            <w:tcBorders>
              <w:top w:val="single" w:sz="12" w:space="0" w:color="auto"/>
              <w:left w:val="single" w:sz="12" w:space="0" w:color="auto"/>
              <w:bottom w:val="single" w:sz="12" w:space="0" w:color="auto"/>
              <w:right w:val="single" w:sz="4" w:space="0" w:color="auto"/>
            </w:tcBorders>
            <w:vAlign w:val="center"/>
          </w:tcPr>
          <w:p w14:paraId="039B3F92" w14:textId="77777777" w:rsidR="00A12359" w:rsidRDefault="00216436">
            <w:pPr>
              <w:jc w:val="center"/>
              <w:rPr>
                <w:rFonts w:ascii="宋体" w:hAnsi="宋体" w:hint="eastAsia"/>
                <w:i/>
                <w:sz w:val="18"/>
              </w:rPr>
            </w:pPr>
            <w:r>
              <w:rPr>
                <w:rFonts w:ascii="宋体" w:hAnsi="宋体" w:hint="eastAsia"/>
                <w:i/>
                <w:sz w:val="18"/>
              </w:rPr>
              <w:t>VSWR</w:t>
            </w:r>
          </w:p>
        </w:tc>
        <w:tc>
          <w:tcPr>
            <w:tcW w:w="2157" w:type="dxa"/>
            <w:tcBorders>
              <w:top w:val="single" w:sz="12" w:space="0" w:color="auto"/>
              <w:left w:val="single" w:sz="4" w:space="0" w:color="auto"/>
              <w:bottom w:val="single" w:sz="12" w:space="0" w:color="auto"/>
              <w:right w:val="single" w:sz="4" w:space="0" w:color="auto"/>
            </w:tcBorders>
            <w:vAlign w:val="center"/>
          </w:tcPr>
          <w:p w14:paraId="75E277BD" w14:textId="77777777" w:rsidR="00A12359" w:rsidRDefault="00216436">
            <w:pPr>
              <w:jc w:val="center"/>
              <w:rPr>
                <w:rFonts w:ascii="宋体" w:hAnsi="宋体" w:hint="eastAsia"/>
                <w:sz w:val="18"/>
              </w:rPr>
            </w:pPr>
            <w:r>
              <w:rPr>
                <w:rFonts w:ascii="宋体" w:hAnsi="宋体" w:hint="eastAsia"/>
                <w:sz w:val="18"/>
              </w:rPr>
              <w:t>系数</w:t>
            </w:r>
            <w:r>
              <w:rPr>
                <w:rFonts w:ascii="宋体" w:hAnsi="宋体" w:hint="eastAsia"/>
                <w:i/>
                <w:sz w:val="18"/>
              </w:rPr>
              <w:t>C</w:t>
            </w:r>
            <w:r>
              <w:rPr>
                <w:rFonts w:ascii="宋体" w:hAnsi="宋体" w:hint="eastAsia"/>
                <w:sz w:val="18"/>
                <w:vertAlign w:val="subscript"/>
              </w:rPr>
              <w:t>V</w:t>
            </w:r>
          </w:p>
        </w:tc>
        <w:tc>
          <w:tcPr>
            <w:tcW w:w="2700" w:type="dxa"/>
            <w:tcBorders>
              <w:top w:val="single" w:sz="12" w:space="0" w:color="auto"/>
              <w:left w:val="single" w:sz="4" w:space="0" w:color="auto"/>
              <w:bottom w:val="single" w:sz="12" w:space="0" w:color="auto"/>
              <w:right w:val="single" w:sz="4" w:space="0" w:color="auto"/>
            </w:tcBorders>
            <w:vAlign w:val="center"/>
          </w:tcPr>
          <w:p w14:paraId="0C18743E" w14:textId="77777777" w:rsidR="00A12359" w:rsidRDefault="00216436">
            <w:pPr>
              <w:jc w:val="center"/>
              <w:rPr>
                <w:rFonts w:ascii="宋体" w:hAnsi="宋体" w:hint="eastAsia"/>
                <w:i/>
                <w:sz w:val="18"/>
              </w:rPr>
            </w:pPr>
            <w:r>
              <w:rPr>
                <w:rFonts w:ascii="宋体" w:hAnsi="宋体" w:hint="eastAsia"/>
                <w:i/>
                <w:sz w:val="18"/>
              </w:rPr>
              <w:t>VSWR</w:t>
            </w:r>
          </w:p>
        </w:tc>
        <w:tc>
          <w:tcPr>
            <w:tcW w:w="2086" w:type="dxa"/>
            <w:tcBorders>
              <w:top w:val="single" w:sz="12" w:space="0" w:color="auto"/>
              <w:left w:val="single" w:sz="4" w:space="0" w:color="auto"/>
              <w:bottom w:val="single" w:sz="12" w:space="0" w:color="auto"/>
              <w:right w:val="single" w:sz="12" w:space="0" w:color="auto"/>
            </w:tcBorders>
            <w:vAlign w:val="center"/>
          </w:tcPr>
          <w:p w14:paraId="21301543" w14:textId="77777777" w:rsidR="00A12359" w:rsidRDefault="00216436">
            <w:pPr>
              <w:jc w:val="center"/>
              <w:rPr>
                <w:rFonts w:ascii="宋体" w:hAnsi="宋体" w:hint="eastAsia"/>
                <w:sz w:val="18"/>
              </w:rPr>
            </w:pPr>
            <w:r>
              <w:rPr>
                <w:rFonts w:ascii="宋体" w:hAnsi="宋体" w:hint="eastAsia"/>
                <w:sz w:val="18"/>
              </w:rPr>
              <w:t>系数</w:t>
            </w:r>
            <w:r>
              <w:rPr>
                <w:rFonts w:ascii="宋体" w:hAnsi="宋体" w:hint="eastAsia"/>
                <w:i/>
                <w:sz w:val="18"/>
              </w:rPr>
              <w:t>C</w:t>
            </w:r>
            <w:r>
              <w:rPr>
                <w:rFonts w:ascii="宋体" w:hAnsi="宋体" w:hint="eastAsia"/>
                <w:sz w:val="18"/>
                <w:vertAlign w:val="subscript"/>
              </w:rPr>
              <w:t>V</w:t>
            </w:r>
          </w:p>
        </w:tc>
      </w:tr>
      <w:tr w:rsidR="00A12359" w14:paraId="73619FEE" w14:textId="77777777" w:rsidTr="001A678C">
        <w:trPr>
          <w:trHeight w:val="340"/>
        </w:trPr>
        <w:tc>
          <w:tcPr>
            <w:tcW w:w="2628" w:type="dxa"/>
            <w:tcBorders>
              <w:top w:val="single" w:sz="12" w:space="0" w:color="auto"/>
              <w:left w:val="single" w:sz="12" w:space="0" w:color="auto"/>
              <w:bottom w:val="single" w:sz="4" w:space="0" w:color="auto"/>
              <w:right w:val="single" w:sz="4" w:space="0" w:color="auto"/>
            </w:tcBorders>
            <w:vAlign w:val="center"/>
          </w:tcPr>
          <w:p w14:paraId="10F6ED77" w14:textId="77777777" w:rsidR="00A12359" w:rsidRDefault="00216436">
            <w:pPr>
              <w:jc w:val="center"/>
              <w:rPr>
                <w:rFonts w:ascii="宋体" w:hAnsi="宋体" w:hint="eastAsia"/>
                <w:sz w:val="18"/>
              </w:rPr>
            </w:pPr>
            <w:r>
              <w:rPr>
                <w:rFonts w:ascii="宋体" w:hAnsi="宋体" w:hint="eastAsia"/>
                <w:sz w:val="18"/>
              </w:rPr>
              <w:t>1.00</w:t>
            </w:r>
          </w:p>
        </w:tc>
        <w:tc>
          <w:tcPr>
            <w:tcW w:w="2157" w:type="dxa"/>
            <w:tcBorders>
              <w:top w:val="single" w:sz="12" w:space="0" w:color="auto"/>
              <w:left w:val="single" w:sz="4" w:space="0" w:color="auto"/>
              <w:bottom w:val="single" w:sz="4" w:space="0" w:color="auto"/>
              <w:right w:val="single" w:sz="4" w:space="0" w:color="auto"/>
            </w:tcBorders>
            <w:vAlign w:val="center"/>
          </w:tcPr>
          <w:p w14:paraId="6C00A321" w14:textId="77777777" w:rsidR="00A12359" w:rsidRDefault="00216436">
            <w:pPr>
              <w:jc w:val="center"/>
              <w:rPr>
                <w:rFonts w:ascii="宋体" w:hAnsi="宋体" w:hint="eastAsia"/>
                <w:sz w:val="18"/>
              </w:rPr>
            </w:pPr>
            <w:r>
              <w:rPr>
                <w:rFonts w:ascii="宋体" w:hAnsi="宋体" w:hint="eastAsia"/>
                <w:sz w:val="18"/>
              </w:rPr>
              <w:t>1.000</w:t>
            </w:r>
          </w:p>
        </w:tc>
        <w:tc>
          <w:tcPr>
            <w:tcW w:w="2700" w:type="dxa"/>
            <w:tcBorders>
              <w:top w:val="single" w:sz="12" w:space="0" w:color="auto"/>
              <w:left w:val="single" w:sz="4" w:space="0" w:color="auto"/>
              <w:bottom w:val="single" w:sz="4" w:space="0" w:color="auto"/>
              <w:right w:val="single" w:sz="4" w:space="0" w:color="auto"/>
            </w:tcBorders>
            <w:vAlign w:val="center"/>
          </w:tcPr>
          <w:p w14:paraId="6F7F0BF7" w14:textId="77777777" w:rsidR="00A12359" w:rsidRDefault="00216436">
            <w:pPr>
              <w:jc w:val="center"/>
              <w:rPr>
                <w:rFonts w:ascii="宋体" w:hAnsi="宋体" w:hint="eastAsia"/>
                <w:sz w:val="18"/>
              </w:rPr>
            </w:pPr>
            <w:r>
              <w:rPr>
                <w:rFonts w:ascii="宋体" w:hAnsi="宋体" w:hint="eastAsia"/>
                <w:sz w:val="18"/>
              </w:rPr>
              <w:t>1.35</w:t>
            </w:r>
          </w:p>
        </w:tc>
        <w:tc>
          <w:tcPr>
            <w:tcW w:w="2086" w:type="dxa"/>
            <w:tcBorders>
              <w:top w:val="single" w:sz="12" w:space="0" w:color="auto"/>
              <w:left w:val="single" w:sz="4" w:space="0" w:color="auto"/>
              <w:bottom w:val="single" w:sz="4" w:space="0" w:color="auto"/>
              <w:right w:val="single" w:sz="12" w:space="0" w:color="auto"/>
            </w:tcBorders>
            <w:vAlign w:val="center"/>
          </w:tcPr>
          <w:p w14:paraId="77FB00FB" w14:textId="77777777" w:rsidR="00A12359" w:rsidRDefault="00216436">
            <w:pPr>
              <w:jc w:val="center"/>
              <w:rPr>
                <w:rFonts w:ascii="宋体" w:hAnsi="宋体" w:hint="eastAsia"/>
                <w:sz w:val="18"/>
              </w:rPr>
            </w:pPr>
            <w:r>
              <w:rPr>
                <w:rFonts w:ascii="宋体" w:hAnsi="宋体" w:hint="eastAsia"/>
                <w:sz w:val="18"/>
              </w:rPr>
              <w:t>0.7575</w:t>
            </w:r>
          </w:p>
        </w:tc>
      </w:tr>
      <w:tr w:rsidR="00A12359" w14:paraId="2590C038" w14:textId="77777777" w:rsidTr="001A678C">
        <w:trPr>
          <w:trHeight w:val="340"/>
        </w:trPr>
        <w:tc>
          <w:tcPr>
            <w:tcW w:w="2628" w:type="dxa"/>
            <w:tcBorders>
              <w:top w:val="single" w:sz="4" w:space="0" w:color="auto"/>
              <w:left w:val="single" w:sz="12" w:space="0" w:color="auto"/>
              <w:bottom w:val="single" w:sz="4" w:space="0" w:color="auto"/>
              <w:right w:val="single" w:sz="4" w:space="0" w:color="auto"/>
            </w:tcBorders>
            <w:vAlign w:val="center"/>
          </w:tcPr>
          <w:p w14:paraId="03416C52" w14:textId="77777777" w:rsidR="00A12359" w:rsidRDefault="00216436">
            <w:pPr>
              <w:jc w:val="center"/>
              <w:rPr>
                <w:rFonts w:ascii="宋体" w:hAnsi="宋体" w:hint="eastAsia"/>
                <w:sz w:val="18"/>
              </w:rPr>
            </w:pPr>
            <w:r>
              <w:rPr>
                <w:rFonts w:ascii="宋体" w:hAnsi="宋体" w:hint="eastAsia"/>
                <w:sz w:val="18"/>
              </w:rPr>
              <w:t>1.05</w:t>
            </w:r>
          </w:p>
        </w:tc>
        <w:tc>
          <w:tcPr>
            <w:tcW w:w="2157" w:type="dxa"/>
            <w:tcBorders>
              <w:top w:val="single" w:sz="4" w:space="0" w:color="auto"/>
              <w:left w:val="single" w:sz="4" w:space="0" w:color="auto"/>
              <w:bottom w:val="single" w:sz="4" w:space="0" w:color="auto"/>
              <w:right w:val="single" w:sz="4" w:space="0" w:color="auto"/>
            </w:tcBorders>
            <w:vAlign w:val="center"/>
          </w:tcPr>
          <w:p w14:paraId="7FE526D4" w14:textId="77777777" w:rsidR="00A12359" w:rsidRDefault="00216436">
            <w:pPr>
              <w:jc w:val="center"/>
              <w:rPr>
                <w:rFonts w:ascii="宋体" w:hAnsi="宋体" w:hint="eastAsia"/>
                <w:sz w:val="18"/>
              </w:rPr>
            </w:pPr>
            <w:r>
              <w:rPr>
                <w:rFonts w:ascii="宋体" w:hAnsi="宋体" w:hint="eastAsia"/>
                <w:sz w:val="18"/>
              </w:rPr>
              <w:t>0.9529</w:t>
            </w:r>
          </w:p>
        </w:tc>
        <w:tc>
          <w:tcPr>
            <w:tcW w:w="2700" w:type="dxa"/>
            <w:tcBorders>
              <w:top w:val="single" w:sz="4" w:space="0" w:color="auto"/>
              <w:left w:val="single" w:sz="4" w:space="0" w:color="auto"/>
              <w:bottom w:val="single" w:sz="4" w:space="0" w:color="auto"/>
              <w:right w:val="single" w:sz="4" w:space="0" w:color="auto"/>
            </w:tcBorders>
            <w:vAlign w:val="center"/>
          </w:tcPr>
          <w:p w14:paraId="150F9732" w14:textId="77777777" w:rsidR="00A12359" w:rsidRDefault="00216436">
            <w:pPr>
              <w:jc w:val="center"/>
              <w:rPr>
                <w:rFonts w:ascii="宋体" w:hAnsi="宋体" w:hint="eastAsia"/>
                <w:sz w:val="18"/>
              </w:rPr>
            </w:pPr>
            <w:r>
              <w:rPr>
                <w:rFonts w:ascii="宋体" w:hAnsi="宋体" w:hint="eastAsia"/>
                <w:sz w:val="18"/>
              </w:rPr>
              <w:t>1.40</w:t>
            </w:r>
          </w:p>
        </w:tc>
        <w:tc>
          <w:tcPr>
            <w:tcW w:w="2086" w:type="dxa"/>
            <w:tcBorders>
              <w:top w:val="single" w:sz="4" w:space="0" w:color="auto"/>
              <w:left w:val="single" w:sz="4" w:space="0" w:color="auto"/>
              <w:bottom w:val="single" w:sz="4" w:space="0" w:color="auto"/>
              <w:right w:val="single" w:sz="12" w:space="0" w:color="auto"/>
            </w:tcBorders>
            <w:vAlign w:val="center"/>
          </w:tcPr>
          <w:p w14:paraId="12280D3E" w14:textId="77777777" w:rsidR="00A12359" w:rsidRDefault="00216436">
            <w:pPr>
              <w:jc w:val="center"/>
              <w:rPr>
                <w:rFonts w:ascii="宋体" w:hAnsi="宋体" w:hint="eastAsia"/>
                <w:sz w:val="18"/>
              </w:rPr>
            </w:pPr>
            <w:r>
              <w:rPr>
                <w:rFonts w:ascii="宋体" w:hAnsi="宋体" w:hint="eastAsia"/>
                <w:sz w:val="18"/>
              </w:rPr>
              <w:t>0.7347</w:t>
            </w:r>
          </w:p>
        </w:tc>
      </w:tr>
      <w:tr w:rsidR="00A12359" w14:paraId="15DB8580" w14:textId="77777777" w:rsidTr="001A678C">
        <w:trPr>
          <w:trHeight w:val="340"/>
        </w:trPr>
        <w:tc>
          <w:tcPr>
            <w:tcW w:w="2628" w:type="dxa"/>
            <w:tcBorders>
              <w:top w:val="single" w:sz="4" w:space="0" w:color="auto"/>
              <w:left w:val="single" w:sz="12" w:space="0" w:color="auto"/>
              <w:bottom w:val="single" w:sz="4" w:space="0" w:color="auto"/>
              <w:right w:val="single" w:sz="4" w:space="0" w:color="auto"/>
            </w:tcBorders>
            <w:vAlign w:val="center"/>
          </w:tcPr>
          <w:p w14:paraId="3D2ADCC4" w14:textId="77777777" w:rsidR="00A12359" w:rsidRDefault="00216436">
            <w:pPr>
              <w:jc w:val="center"/>
              <w:rPr>
                <w:rFonts w:ascii="宋体" w:hAnsi="宋体" w:hint="eastAsia"/>
                <w:sz w:val="18"/>
              </w:rPr>
            </w:pPr>
            <w:r>
              <w:rPr>
                <w:rFonts w:ascii="宋体" w:hAnsi="宋体" w:hint="eastAsia"/>
                <w:sz w:val="18"/>
              </w:rPr>
              <w:t>1.10</w:t>
            </w:r>
          </w:p>
        </w:tc>
        <w:tc>
          <w:tcPr>
            <w:tcW w:w="2157" w:type="dxa"/>
            <w:tcBorders>
              <w:top w:val="single" w:sz="4" w:space="0" w:color="auto"/>
              <w:left w:val="single" w:sz="4" w:space="0" w:color="auto"/>
              <w:bottom w:val="single" w:sz="4" w:space="0" w:color="auto"/>
              <w:right w:val="single" w:sz="4" w:space="0" w:color="auto"/>
            </w:tcBorders>
            <w:vAlign w:val="center"/>
          </w:tcPr>
          <w:p w14:paraId="30641C6D" w14:textId="77777777" w:rsidR="00A12359" w:rsidRDefault="00216436">
            <w:pPr>
              <w:jc w:val="center"/>
              <w:rPr>
                <w:rFonts w:ascii="宋体" w:hAnsi="宋体" w:hint="eastAsia"/>
                <w:sz w:val="18"/>
              </w:rPr>
            </w:pPr>
            <w:r>
              <w:rPr>
                <w:rFonts w:ascii="宋体" w:hAnsi="宋体" w:hint="eastAsia"/>
                <w:sz w:val="18"/>
              </w:rPr>
              <w:t>0.9112</w:t>
            </w:r>
          </w:p>
        </w:tc>
        <w:tc>
          <w:tcPr>
            <w:tcW w:w="2700" w:type="dxa"/>
            <w:tcBorders>
              <w:top w:val="single" w:sz="4" w:space="0" w:color="auto"/>
              <w:left w:val="single" w:sz="4" w:space="0" w:color="auto"/>
              <w:bottom w:val="single" w:sz="4" w:space="0" w:color="auto"/>
              <w:right w:val="single" w:sz="4" w:space="0" w:color="auto"/>
            </w:tcBorders>
            <w:vAlign w:val="center"/>
          </w:tcPr>
          <w:p w14:paraId="0BA3578B" w14:textId="77777777" w:rsidR="00A12359" w:rsidRDefault="00216436">
            <w:pPr>
              <w:jc w:val="center"/>
              <w:rPr>
                <w:rFonts w:ascii="宋体" w:hAnsi="宋体" w:hint="eastAsia"/>
                <w:sz w:val="18"/>
              </w:rPr>
            </w:pPr>
            <w:r>
              <w:rPr>
                <w:rFonts w:ascii="宋体" w:hAnsi="宋体" w:hint="eastAsia"/>
                <w:sz w:val="18"/>
              </w:rPr>
              <w:t>1.45</w:t>
            </w:r>
          </w:p>
        </w:tc>
        <w:tc>
          <w:tcPr>
            <w:tcW w:w="2086" w:type="dxa"/>
            <w:tcBorders>
              <w:top w:val="single" w:sz="4" w:space="0" w:color="auto"/>
              <w:left w:val="single" w:sz="4" w:space="0" w:color="auto"/>
              <w:bottom w:val="single" w:sz="4" w:space="0" w:color="auto"/>
              <w:right w:val="single" w:sz="12" w:space="0" w:color="auto"/>
            </w:tcBorders>
            <w:vAlign w:val="center"/>
          </w:tcPr>
          <w:p w14:paraId="14623016" w14:textId="77777777" w:rsidR="00A12359" w:rsidRDefault="00216436">
            <w:pPr>
              <w:jc w:val="center"/>
              <w:rPr>
                <w:rFonts w:ascii="宋体" w:hAnsi="宋体" w:hint="eastAsia"/>
                <w:sz w:val="18"/>
              </w:rPr>
            </w:pPr>
            <w:r>
              <w:rPr>
                <w:rFonts w:ascii="宋体" w:hAnsi="宋体" w:hint="eastAsia"/>
                <w:sz w:val="18"/>
              </w:rPr>
              <w:t>0.7137</w:t>
            </w:r>
          </w:p>
        </w:tc>
      </w:tr>
      <w:tr w:rsidR="00A12359" w14:paraId="205F1DAB" w14:textId="77777777" w:rsidTr="001A678C">
        <w:trPr>
          <w:trHeight w:val="340"/>
        </w:trPr>
        <w:tc>
          <w:tcPr>
            <w:tcW w:w="2628" w:type="dxa"/>
            <w:tcBorders>
              <w:top w:val="single" w:sz="4" w:space="0" w:color="auto"/>
              <w:left w:val="single" w:sz="12" w:space="0" w:color="auto"/>
              <w:bottom w:val="single" w:sz="4" w:space="0" w:color="auto"/>
              <w:right w:val="single" w:sz="4" w:space="0" w:color="auto"/>
            </w:tcBorders>
            <w:vAlign w:val="center"/>
          </w:tcPr>
          <w:p w14:paraId="219D3A3F" w14:textId="77777777" w:rsidR="00A12359" w:rsidRDefault="00216436">
            <w:pPr>
              <w:jc w:val="center"/>
              <w:rPr>
                <w:rFonts w:ascii="宋体" w:hAnsi="宋体" w:hint="eastAsia"/>
                <w:sz w:val="18"/>
              </w:rPr>
            </w:pPr>
            <w:r>
              <w:rPr>
                <w:rFonts w:ascii="宋体" w:hAnsi="宋体" w:hint="eastAsia"/>
                <w:sz w:val="18"/>
              </w:rPr>
              <w:t>1.15</w:t>
            </w:r>
          </w:p>
        </w:tc>
        <w:tc>
          <w:tcPr>
            <w:tcW w:w="2157" w:type="dxa"/>
            <w:tcBorders>
              <w:top w:val="single" w:sz="4" w:space="0" w:color="auto"/>
              <w:left w:val="single" w:sz="4" w:space="0" w:color="auto"/>
              <w:bottom w:val="single" w:sz="4" w:space="0" w:color="auto"/>
              <w:right w:val="single" w:sz="4" w:space="0" w:color="auto"/>
            </w:tcBorders>
            <w:vAlign w:val="center"/>
          </w:tcPr>
          <w:p w14:paraId="27D045F3" w14:textId="77777777" w:rsidR="00A12359" w:rsidRDefault="00216436">
            <w:pPr>
              <w:jc w:val="center"/>
              <w:rPr>
                <w:rFonts w:ascii="宋体" w:hAnsi="宋体" w:hint="eastAsia"/>
                <w:sz w:val="18"/>
              </w:rPr>
            </w:pPr>
            <w:r>
              <w:rPr>
                <w:rFonts w:ascii="宋体" w:hAnsi="宋体" w:hint="eastAsia"/>
                <w:sz w:val="18"/>
              </w:rPr>
              <w:t>0.8738</w:t>
            </w:r>
          </w:p>
        </w:tc>
        <w:tc>
          <w:tcPr>
            <w:tcW w:w="2700" w:type="dxa"/>
            <w:tcBorders>
              <w:top w:val="single" w:sz="4" w:space="0" w:color="auto"/>
              <w:left w:val="single" w:sz="4" w:space="0" w:color="auto"/>
              <w:bottom w:val="single" w:sz="4" w:space="0" w:color="auto"/>
              <w:right w:val="single" w:sz="4" w:space="0" w:color="auto"/>
            </w:tcBorders>
            <w:vAlign w:val="center"/>
          </w:tcPr>
          <w:p w14:paraId="7C18448E" w14:textId="77777777" w:rsidR="00A12359" w:rsidRDefault="00216436">
            <w:pPr>
              <w:jc w:val="center"/>
              <w:rPr>
                <w:rFonts w:ascii="宋体" w:hAnsi="宋体" w:hint="eastAsia"/>
                <w:sz w:val="18"/>
              </w:rPr>
            </w:pPr>
            <w:r>
              <w:rPr>
                <w:rFonts w:ascii="宋体" w:hAnsi="宋体" w:hint="eastAsia"/>
                <w:sz w:val="18"/>
              </w:rPr>
              <w:t>1.50</w:t>
            </w:r>
          </w:p>
        </w:tc>
        <w:tc>
          <w:tcPr>
            <w:tcW w:w="2086" w:type="dxa"/>
            <w:tcBorders>
              <w:top w:val="single" w:sz="4" w:space="0" w:color="auto"/>
              <w:left w:val="single" w:sz="4" w:space="0" w:color="auto"/>
              <w:bottom w:val="single" w:sz="4" w:space="0" w:color="auto"/>
              <w:right w:val="single" w:sz="12" w:space="0" w:color="auto"/>
            </w:tcBorders>
            <w:vAlign w:val="center"/>
          </w:tcPr>
          <w:p w14:paraId="4A0AEE27" w14:textId="77777777" w:rsidR="00A12359" w:rsidRDefault="00216436">
            <w:pPr>
              <w:jc w:val="center"/>
              <w:rPr>
                <w:rFonts w:ascii="宋体" w:hAnsi="宋体" w:hint="eastAsia"/>
                <w:sz w:val="18"/>
              </w:rPr>
            </w:pPr>
            <w:r>
              <w:rPr>
                <w:rFonts w:ascii="宋体" w:hAnsi="宋体" w:hint="eastAsia"/>
                <w:sz w:val="18"/>
              </w:rPr>
              <w:t>0.6944</w:t>
            </w:r>
          </w:p>
        </w:tc>
      </w:tr>
      <w:tr w:rsidR="00A12359" w14:paraId="515AAF87" w14:textId="77777777" w:rsidTr="001A678C">
        <w:trPr>
          <w:trHeight w:val="340"/>
        </w:trPr>
        <w:tc>
          <w:tcPr>
            <w:tcW w:w="2628" w:type="dxa"/>
            <w:tcBorders>
              <w:top w:val="single" w:sz="4" w:space="0" w:color="auto"/>
              <w:left w:val="single" w:sz="12" w:space="0" w:color="auto"/>
              <w:bottom w:val="single" w:sz="4" w:space="0" w:color="auto"/>
              <w:right w:val="single" w:sz="4" w:space="0" w:color="auto"/>
            </w:tcBorders>
            <w:vAlign w:val="center"/>
          </w:tcPr>
          <w:p w14:paraId="7C01F83E" w14:textId="77777777" w:rsidR="00A12359" w:rsidRDefault="00216436">
            <w:pPr>
              <w:jc w:val="center"/>
              <w:rPr>
                <w:rFonts w:ascii="宋体" w:hAnsi="宋体" w:hint="eastAsia"/>
                <w:sz w:val="18"/>
              </w:rPr>
            </w:pPr>
            <w:r>
              <w:rPr>
                <w:rFonts w:ascii="宋体" w:hAnsi="宋体" w:hint="eastAsia"/>
                <w:sz w:val="18"/>
              </w:rPr>
              <w:t>1.20</w:t>
            </w:r>
          </w:p>
        </w:tc>
        <w:tc>
          <w:tcPr>
            <w:tcW w:w="2157" w:type="dxa"/>
            <w:tcBorders>
              <w:top w:val="single" w:sz="4" w:space="0" w:color="auto"/>
              <w:left w:val="single" w:sz="4" w:space="0" w:color="auto"/>
              <w:bottom w:val="single" w:sz="4" w:space="0" w:color="auto"/>
              <w:right w:val="single" w:sz="4" w:space="0" w:color="auto"/>
            </w:tcBorders>
            <w:vAlign w:val="center"/>
          </w:tcPr>
          <w:p w14:paraId="729D5B88" w14:textId="77777777" w:rsidR="00A12359" w:rsidRDefault="00216436">
            <w:pPr>
              <w:jc w:val="center"/>
              <w:rPr>
                <w:rFonts w:ascii="宋体" w:hAnsi="宋体" w:hint="eastAsia"/>
                <w:sz w:val="18"/>
              </w:rPr>
            </w:pPr>
            <w:r>
              <w:rPr>
                <w:rFonts w:ascii="宋体" w:hAnsi="宋体" w:hint="eastAsia"/>
                <w:sz w:val="18"/>
              </w:rPr>
              <w:t>0.8403</w:t>
            </w:r>
          </w:p>
        </w:tc>
        <w:tc>
          <w:tcPr>
            <w:tcW w:w="2700" w:type="dxa"/>
            <w:tcBorders>
              <w:top w:val="single" w:sz="4" w:space="0" w:color="auto"/>
              <w:left w:val="single" w:sz="4" w:space="0" w:color="auto"/>
              <w:bottom w:val="single" w:sz="4" w:space="0" w:color="auto"/>
              <w:right w:val="single" w:sz="4" w:space="0" w:color="auto"/>
            </w:tcBorders>
            <w:vAlign w:val="center"/>
          </w:tcPr>
          <w:p w14:paraId="19CD57BC" w14:textId="77777777" w:rsidR="00A12359" w:rsidRDefault="00216436">
            <w:pPr>
              <w:jc w:val="center"/>
              <w:rPr>
                <w:rFonts w:ascii="宋体" w:hAnsi="宋体" w:hint="eastAsia"/>
                <w:sz w:val="18"/>
              </w:rPr>
            </w:pPr>
            <w:r>
              <w:rPr>
                <w:rFonts w:ascii="宋体" w:hAnsi="宋体" w:hint="eastAsia"/>
                <w:sz w:val="18"/>
              </w:rPr>
              <w:t>1.55</w:t>
            </w:r>
          </w:p>
        </w:tc>
        <w:tc>
          <w:tcPr>
            <w:tcW w:w="2086" w:type="dxa"/>
            <w:tcBorders>
              <w:top w:val="single" w:sz="4" w:space="0" w:color="auto"/>
              <w:left w:val="single" w:sz="4" w:space="0" w:color="auto"/>
              <w:bottom w:val="single" w:sz="4" w:space="0" w:color="auto"/>
              <w:right w:val="single" w:sz="12" w:space="0" w:color="auto"/>
            </w:tcBorders>
            <w:vAlign w:val="center"/>
          </w:tcPr>
          <w:p w14:paraId="75AB8D5A" w14:textId="77777777" w:rsidR="00A12359" w:rsidRDefault="00216436">
            <w:pPr>
              <w:jc w:val="center"/>
              <w:rPr>
                <w:rFonts w:ascii="宋体" w:hAnsi="宋体" w:hint="eastAsia"/>
                <w:sz w:val="18"/>
              </w:rPr>
            </w:pPr>
            <w:r>
              <w:rPr>
                <w:rFonts w:ascii="宋体" w:hAnsi="宋体" w:hint="eastAsia"/>
                <w:sz w:val="18"/>
              </w:rPr>
              <w:t>0.6766</w:t>
            </w:r>
          </w:p>
        </w:tc>
      </w:tr>
      <w:tr w:rsidR="00A12359" w14:paraId="578CBAA0" w14:textId="77777777" w:rsidTr="001A678C">
        <w:trPr>
          <w:trHeight w:val="340"/>
        </w:trPr>
        <w:tc>
          <w:tcPr>
            <w:tcW w:w="2628" w:type="dxa"/>
            <w:tcBorders>
              <w:top w:val="single" w:sz="4" w:space="0" w:color="auto"/>
              <w:left w:val="single" w:sz="12" w:space="0" w:color="auto"/>
              <w:bottom w:val="single" w:sz="4" w:space="0" w:color="auto"/>
              <w:right w:val="single" w:sz="4" w:space="0" w:color="auto"/>
            </w:tcBorders>
            <w:vAlign w:val="center"/>
          </w:tcPr>
          <w:p w14:paraId="1F0CB55F" w14:textId="77777777" w:rsidR="00A12359" w:rsidRDefault="00216436">
            <w:pPr>
              <w:jc w:val="center"/>
              <w:rPr>
                <w:rFonts w:ascii="宋体" w:hAnsi="宋体" w:hint="eastAsia"/>
                <w:sz w:val="18"/>
              </w:rPr>
            </w:pPr>
            <w:r>
              <w:rPr>
                <w:rFonts w:ascii="宋体" w:hAnsi="宋体" w:hint="eastAsia"/>
                <w:sz w:val="18"/>
              </w:rPr>
              <w:t>1.25</w:t>
            </w:r>
          </w:p>
        </w:tc>
        <w:tc>
          <w:tcPr>
            <w:tcW w:w="2157" w:type="dxa"/>
            <w:tcBorders>
              <w:top w:val="single" w:sz="4" w:space="0" w:color="auto"/>
              <w:left w:val="single" w:sz="4" w:space="0" w:color="auto"/>
              <w:bottom w:val="single" w:sz="4" w:space="0" w:color="auto"/>
              <w:right w:val="single" w:sz="4" w:space="0" w:color="auto"/>
            </w:tcBorders>
            <w:vAlign w:val="center"/>
          </w:tcPr>
          <w:p w14:paraId="4596C37F" w14:textId="77777777" w:rsidR="00A12359" w:rsidRDefault="00216436">
            <w:pPr>
              <w:jc w:val="center"/>
              <w:rPr>
                <w:rFonts w:ascii="宋体" w:hAnsi="宋体" w:hint="eastAsia"/>
                <w:sz w:val="18"/>
              </w:rPr>
            </w:pPr>
            <w:r>
              <w:rPr>
                <w:rFonts w:ascii="宋体" w:hAnsi="宋体" w:hint="eastAsia"/>
                <w:sz w:val="18"/>
              </w:rPr>
              <w:t>0.8100</w:t>
            </w:r>
          </w:p>
        </w:tc>
        <w:tc>
          <w:tcPr>
            <w:tcW w:w="2700" w:type="dxa"/>
            <w:tcBorders>
              <w:top w:val="single" w:sz="4" w:space="0" w:color="auto"/>
              <w:left w:val="single" w:sz="4" w:space="0" w:color="auto"/>
              <w:bottom w:val="single" w:sz="4" w:space="0" w:color="auto"/>
              <w:right w:val="single" w:sz="4" w:space="0" w:color="auto"/>
            </w:tcBorders>
            <w:vAlign w:val="center"/>
          </w:tcPr>
          <w:p w14:paraId="43D6ABA3" w14:textId="77777777" w:rsidR="00A12359" w:rsidRDefault="00216436">
            <w:pPr>
              <w:jc w:val="center"/>
              <w:rPr>
                <w:rFonts w:ascii="宋体" w:hAnsi="宋体" w:hint="eastAsia"/>
                <w:sz w:val="18"/>
              </w:rPr>
            </w:pPr>
            <w:r>
              <w:rPr>
                <w:rFonts w:ascii="宋体" w:hAnsi="宋体" w:hint="eastAsia"/>
                <w:sz w:val="18"/>
              </w:rPr>
              <w:t>1.60</w:t>
            </w:r>
          </w:p>
        </w:tc>
        <w:tc>
          <w:tcPr>
            <w:tcW w:w="2086" w:type="dxa"/>
            <w:tcBorders>
              <w:top w:val="single" w:sz="4" w:space="0" w:color="auto"/>
              <w:left w:val="single" w:sz="4" w:space="0" w:color="auto"/>
              <w:bottom w:val="single" w:sz="4" w:space="0" w:color="auto"/>
              <w:right w:val="single" w:sz="12" w:space="0" w:color="auto"/>
            </w:tcBorders>
            <w:vAlign w:val="center"/>
          </w:tcPr>
          <w:p w14:paraId="1D837784" w14:textId="77777777" w:rsidR="00A12359" w:rsidRDefault="00216436">
            <w:pPr>
              <w:jc w:val="center"/>
              <w:rPr>
                <w:rFonts w:ascii="宋体" w:hAnsi="宋体" w:hint="eastAsia"/>
                <w:sz w:val="18"/>
              </w:rPr>
            </w:pPr>
            <w:r>
              <w:rPr>
                <w:rFonts w:ascii="宋体" w:hAnsi="宋体" w:hint="eastAsia"/>
                <w:sz w:val="18"/>
              </w:rPr>
              <w:t>0.6602</w:t>
            </w:r>
          </w:p>
        </w:tc>
      </w:tr>
      <w:tr w:rsidR="00A12359" w14:paraId="03BC439B" w14:textId="77777777" w:rsidTr="001A678C">
        <w:trPr>
          <w:trHeight w:val="340"/>
        </w:trPr>
        <w:tc>
          <w:tcPr>
            <w:tcW w:w="2628" w:type="dxa"/>
            <w:tcBorders>
              <w:top w:val="single" w:sz="4" w:space="0" w:color="auto"/>
              <w:left w:val="single" w:sz="12" w:space="0" w:color="auto"/>
              <w:bottom w:val="single" w:sz="12" w:space="0" w:color="auto"/>
              <w:right w:val="single" w:sz="4" w:space="0" w:color="auto"/>
            </w:tcBorders>
            <w:vAlign w:val="center"/>
          </w:tcPr>
          <w:p w14:paraId="4CE06464" w14:textId="77777777" w:rsidR="00A12359" w:rsidRDefault="00216436">
            <w:pPr>
              <w:jc w:val="center"/>
              <w:rPr>
                <w:rFonts w:ascii="宋体" w:hAnsi="宋体" w:hint="eastAsia"/>
                <w:sz w:val="18"/>
              </w:rPr>
            </w:pPr>
            <w:r>
              <w:rPr>
                <w:rFonts w:ascii="宋体" w:hAnsi="宋体" w:hint="eastAsia"/>
                <w:sz w:val="18"/>
              </w:rPr>
              <w:t>1.30</w:t>
            </w:r>
          </w:p>
        </w:tc>
        <w:tc>
          <w:tcPr>
            <w:tcW w:w="2157" w:type="dxa"/>
            <w:tcBorders>
              <w:top w:val="single" w:sz="4" w:space="0" w:color="auto"/>
              <w:left w:val="single" w:sz="4" w:space="0" w:color="auto"/>
              <w:bottom w:val="single" w:sz="12" w:space="0" w:color="auto"/>
              <w:right w:val="single" w:sz="4" w:space="0" w:color="auto"/>
            </w:tcBorders>
            <w:vAlign w:val="center"/>
          </w:tcPr>
          <w:p w14:paraId="5778291E" w14:textId="77777777" w:rsidR="00A12359" w:rsidRDefault="00216436">
            <w:pPr>
              <w:jc w:val="center"/>
              <w:rPr>
                <w:rFonts w:ascii="宋体" w:hAnsi="宋体" w:hint="eastAsia"/>
                <w:sz w:val="18"/>
              </w:rPr>
            </w:pPr>
            <w:r>
              <w:rPr>
                <w:rFonts w:ascii="宋体" w:hAnsi="宋体" w:hint="eastAsia"/>
                <w:sz w:val="18"/>
              </w:rPr>
              <w:t>0.7825</w:t>
            </w:r>
          </w:p>
        </w:tc>
        <w:tc>
          <w:tcPr>
            <w:tcW w:w="2700" w:type="dxa"/>
            <w:tcBorders>
              <w:top w:val="single" w:sz="4" w:space="0" w:color="auto"/>
              <w:left w:val="single" w:sz="4" w:space="0" w:color="auto"/>
              <w:bottom w:val="single" w:sz="12" w:space="0" w:color="auto"/>
              <w:right w:val="single" w:sz="4" w:space="0" w:color="auto"/>
            </w:tcBorders>
            <w:vAlign w:val="center"/>
          </w:tcPr>
          <w:p w14:paraId="37CE471B" w14:textId="77777777" w:rsidR="00A12359" w:rsidRDefault="00216436">
            <w:pPr>
              <w:jc w:val="center"/>
              <w:rPr>
                <w:rFonts w:ascii="宋体" w:hAnsi="宋体" w:hint="eastAsia"/>
                <w:sz w:val="18"/>
              </w:rPr>
            </w:pPr>
            <w:r>
              <w:rPr>
                <w:rFonts w:ascii="宋体" w:hAnsi="宋体" w:hint="eastAsia"/>
                <w:sz w:val="18"/>
              </w:rPr>
              <w:t>2.00</w:t>
            </w:r>
          </w:p>
        </w:tc>
        <w:tc>
          <w:tcPr>
            <w:tcW w:w="2086" w:type="dxa"/>
            <w:tcBorders>
              <w:top w:val="single" w:sz="4" w:space="0" w:color="auto"/>
              <w:left w:val="single" w:sz="4" w:space="0" w:color="auto"/>
              <w:bottom w:val="single" w:sz="12" w:space="0" w:color="auto"/>
              <w:right w:val="single" w:sz="12" w:space="0" w:color="auto"/>
            </w:tcBorders>
            <w:vAlign w:val="center"/>
          </w:tcPr>
          <w:p w14:paraId="7F8A9D2A" w14:textId="77777777" w:rsidR="00A12359" w:rsidRDefault="00216436">
            <w:pPr>
              <w:jc w:val="center"/>
              <w:rPr>
                <w:rFonts w:ascii="宋体" w:hAnsi="宋体" w:hint="eastAsia"/>
                <w:sz w:val="18"/>
              </w:rPr>
            </w:pPr>
            <w:r>
              <w:rPr>
                <w:rFonts w:ascii="宋体" w:hAnsi="宋体" w:hint="eastAsia"/>
                <w:sz w:val="18"/>
              </w:rPr>
              <w:t>0.5625</w:t>
            </w:r>
          </w:p>
        </w:tc>
      </w:tr>
    </w:tbl>
    <w:p w14:paraId="687A41C9" w14:textId="77777777" w:rsidR="00A12359" w:rsidRDefault="00216436" w:rsidP="00B80198">
      <w:pPr>
        <w:pStyle w:val="affffffff9"/>
      </w:pPr>
      <w:r>
        <w:rPr>
          <w:noProof/>
        </w:rPr>
        <mc:AlternateContent>
          <mc:Choice Requires="wps">
            <w:drawing>
              <wp:anchor distT="0" distB="0" distL="114300" distR="114300" simplePos="0" relativeHeight="251601920" behindDoc="0" locked="0" layoutInCell="1" allowOverlap="1" wp14:anchorId="2AF65815" wp14:editId="479DD706">
                <wp:simplePos x="0" y="0"/>
                <wp:positionH relativeFrom="column">
                  <wp:posOffset>2274570</wp:posOffset>
                </wp:positionH>
                <wp:positionV relativeFrom="paragraph">
                  <wp:posOffset>2927350</wp:posOffset>
                </wp:positionV>
                <wp:extent cx="1511935" cy="635"/>
                <wp:effectExtent l="0" t="0" r="12065" b="37465"/>
                <wp:wrapNone/>
                <wp:docPr id="35" name="直接连接符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635"/>
                        </a:xfrm>
                        <a:prstGeom prst="line">
                          <a:avLst/>
                        </a:prstGeom>
                        <a:noFill/>
                        <a:ln w="19050">
                          <a:solidFill>
                            <a:srgbClr val="000000"/>
                          </a:solidFill>
                          <a:round/>
                        </a:ln>
                      </wps:spPr>
                      <wps:bodyPr/>
                    </wps:wsp>
                  </a:graphicData>
                </a:graphic>
              </wp:anchor>
            </w:drawing>
          </mc:Choice>
          <mc:Fallback>
            <w:pict>
              <v:line w14:anchorId="1B66C605" id="直接连接符 35" o:spid="_x0000_s1026" style="position:absolute;left:0;text-align:left;z-index:251601920;visibility:visible;mso-wrap-style:square;mso-wrap-distance-left:9pt;mso-wrap-distance-top:0;mso-wrap-distance-right:9pt;mso-wrap-distance-bottom:0;mso-position-horizontal:absolute;mso-position-horizontal-relative:text;mso-position-vertical:absolute;mso-position-vertical-relative:text" from="179.1pt,230.5pt" to="298.15pt,2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" strokeweight="1.5pt"/>
            </w:pict>
          </mc:Fallback>
        </mc:AlternateContent>
      </w:r>
    </w:p>
    <w:sectPr w:rsidR="00A12359">
      <w:pgSz w:w="11907" w:h="16839"/>
      <w:pgMar w:top="1417" w:right="1134" w:bottom="1134" w:left="1417" w:header="1417" w:footer="1134"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84D28F" w14:textId="77777777" w:rsidR="006F4754" w:rsidRDefault="006F4754">
      <w:pPr>
        <w:spacing w:line="240" w:lineRule="auto"/>
      </w:pPr>
      <w:r>
        <w:separator/>
      </w:r>
    </w:p>
  </w:endnote>
  <w:endnote w:type="continuationSeparator" w:id="0">
    <w:p w14:paraId="4B1C65CB" w14:textId="77777777" w:rsidR="006F4754" w:rsidRDefault="006F47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华文细黑">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Britannic Bold">
    <w:charset w:val="00"/>
    <w:family w:val="swiss"/>
    <w:pitch w:val="variable"/>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Arial-BoldMT">
    <w:altName w:val="Arial"/>
    <w:charset w:val="00"/>
    <w:family w:val="swiss"/>
    <w:pitch w:val="default"/>
    <w:sig w:usb0="00000000" w:usb1="00000000" w:usb2="00000000" w:usb3="00000000" w:csb0="00000001" w:csb1="00000000"/>
  </w:font>
  <w:font w:name="E-BZ">
    <w:altName w:val="黑体"/>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3D6C61" w14:textId="77777777" w:rsidR="00216436" w:rsidRDefault="00216436">
    <w:pPr>
      <w:pStyle w:val="afffff9"/>
      <w:framePr w:wrap="around" w:vAnchor="text" w:hAnchor="margin" w:xAlign="outside" w:y="1"/>
      <w:rPr>
        <w:rStyle w:val="afffffffb"/>
      </w:rPr>
    </w:pPr>
    <w:r>
      <w:rPr>
        <w:rStyle w:val="afffffffb"/>
      </w:rPr>
      <w:fldChar w:fldCharType="begin"/>
    </w:r>
    <w:r>
      <w:rPr>
        <w:rStyle w:val="afffffffb"/>
      </w:rPr>
      <w:instrText xml:space="preserve">PAGE  </w:instrText>
    </w:r>
    <w:r>
      <w:rPr>
        <w:rStyle w:val="afffffffb"/>
      </w:rPr>
      <w:fldChar w:fldCharType="separate"/>
    </w:r>
    <w:r w:rsidR="00581C89">
      <w:rPr>
        <w:rStyle w:val="afffffffb"/>
        <w:noProof/>
      </w:rPr>
      <w:t>4</w:t>
    </w:r>
    <w:r>
      <w:rPr>
        <w:rStyle w:val="afffffffb"/>
      </w:rPr>
      <w:fldChar w:fldCharType="end"/>
    </w:r>
  </w:p>
  <w:p w14:paraId="3E739915" w14:textId="77777777" w:rsidR="00216436" w:rsidRDefault="00216436">
    <w:pPr>
      <w:pStyle w:val="affffffff2"/>
      <w:spacing w:before="0"/>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F92053" w14:textId="77777777" w:rsidR="00216436" w:rsidRDefault="00216436">
    <w:pPr>
      <w:pStyle w:val="afffff9"/>
      <w:framePr w:wrap="around" w:vAnchor="text" w:hAnchor="margin" w:xAlign="outside" w:y="1"/>
      <w:rPr>
        <w:rStyle w:val="afffffffb"/>
      </w:rPr>
    </w:pPr>
    <w:r>
      <w:rPr>
        <w:rStyle w:val="afffffffb"/>
      </w:rPr>
      <w:fldChar w:fldCharType="begin"/>
    </w:r>
    <w:r>
      <w:rPr>
        <w:rStyle w:val="afffffffb"/>
      </w:rPr>
      <w:instrText xml:space="preserve">PAGE  </w:instrText>
    </w:r>
    <w:r>
      <w:rPr>
        <w:rStyle w:val="afffffffb"/>
      </w:rPr>
      <w:fldChar w:fldCharType="separate"/>
    </w:r>
    <w:r>
      <w:rPr>
        <w:rStyle w:val="afffffffb"/>
      </w:rPr>
      <w:t>1</w:t>
    </w:r>
    <w:r>
      <w:rPr>
        <w:rStyle w:val="afffffffb"/>
      </w:rPr>
      <w:fldChar w:fldCharType="end"/>
    </w:r>
  </w:p>
  <w:p w14:paraId="6859E6D8" w14:textId="77777777" w:rsidR="00216436" w:rsidRDefault="00216436">
    <w:pPr>
      <w:pStyle w:val="affffffff3"/>
      <w:widowControl w:val="0"/>
      <w:spacing w:before="0"/>
      <w:ind w:right="360" w:firstLine="360"/>
      <w:rPr>
        <w:rStyle w:val="afffffff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3E3390" w14:textId="77777777" w:rsidR="00216436" w:rsidRDefault="00216436">
    <w:pPr>
      <w:pStyle w:val="afffff9"/>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1589A9" w14:textId="77777777" w:rsidR="00216436" w:rsidRDefault="00216436">
    <w:pPr>
      <w:pStyle w:val="afffff9"/>
      <w:framePr w:wrap="around" w:vAnchor="text" w:hAnchor="margin" w:xAlign="outside" w:y="1"/>
      <w:rPr>
        <w:rStyle w:val="afffffffb"/>
      </w:rPr>
    </w:pPr>
    <w:r>
      <w:rPr>
        <w:rStyle w:val="afffffffb"/>
      </w:rPr>
      <w:fldChar w:fldCharType="begin"/>
    </w:r>
    <w:r>
      <w:rPr>
        <w:rStyle w:val="afffffffb"/>
      </w:rPr>
      <w:instrText xml:space="preserve">PAGE  </w:instrText>
    </w:r>
    <w:r>
      <w:rPr>
        <w:rStyle w:val="afffffffb"/>
      </w:rPr>
      <w:fldChar w:fldCharType="separate"/>
    </w:r>
    <w:r w:rsidR="001111CA">
      <w:rPr>
        <w:rStyle w:val="afffffffb"/>
        <w:noProof/>
      </w:rPr>
      <w:t>V</w:t>
    </w:r>
    <w:r>
      <w:rPr>
        <w:rStyle w:val="afffffffb"/>
      </w:rPr>
      <w:fldChar w:fldCharType="end"/>
    </w:r>
  </w:p>
  <w:p w14:paraId="3D4ED9BC" w14:textId="77777777" w:rsidR="00216436" w:rsidRDefault="00216436">
    <w:pPr>
      <w:pStyle w:val="affffffff3"/>
      <w:widowControl w:val="0"/>
      <w:spacing w:before="0"/>
      <w:ind w:right="360" w:firstLine="360"/>
      <w:rPr>
        <w:rStyle w:val="afffffffb"/>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4B1C04" w14:textId="77777777" w:rsidR="00216436" w:rsidRDefault="00216436">
    <w:pPr>
      <w:pStyle w:val="afffff9"/>
      <w:framePr w:wrap="around" w:vAnchor="text" w:hAnchor="margin" w:xAlign="outside" w:y="1"/>
      <w:rPr>
        <w:rStyle w:val="afffffffb"/>
      </w:rPr>
    </w:pPr>
    <w:r>
      <w:rPr>
        <w:rStyle w:val="afffffffb"/>
      </w:rPr>
      <w:fldChar w:fldCharType="begin"/>
    </w:r>
    <w:r>
      <w:rPr>
        <w:rStyle w:val="afffffffb"/>
      </w:rPr>
      <w:instrText xml:space="preserve">PAGE  </w:instrText>
    </w:r>
    <w:r>
      <w:rPr>
        <w:rStyle w:val="afffffffb"/>
      </w:rPr>
      <w:fldChar w:fldCharType="separate"/>
    </w:r>
    <w:r w:rsidR="00581C89">
      <w:rPr>
        <w:rStyle w:val="afffffffb"/>
        <w:noProof/>
      </w:rPr>
      <w:t>5</w:t>
    </w:r>
    <w:r>
      <w:rPr>
        <w:rStyle w:val="afffffffb"/>
      </w:rPr>
      <w:fldChar w:fldCharType="end"/>
    </w:r>
  </w:p>
  <w:p w14:paraId="7F7ED024" w14:textId="77777777" w:rsidR="00216436" w:rsidRDefault="00216436">
    <w:pPr>
      <w:pStyle w:val="affffffff3"/>
      <w:widowControl w:val="0"/>
      <w:spacing w:before="0"/>
      <w:ind w:right="360" w:firstLine="360"/>
      <w:rPr>
        <w:rStyle w:val="afffffff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868298" w14:textId="77777777" w:rsidR="006F4754" w:rsidRDefault="006F4754">
      <w:pPr>
        <w:spacing w:line="240" w:lineRule="auto"/>
      </w:pPr>
      <w:r>
        <w:separator/>
      </w:r>
    </w:p>
  </w:footnote>
  <w:footnote w:type="continuationSeparator" w:id="0">
    <w:p w14:paraId="0F9A3862" w14:textId="77777777" w:rsidR="006F4754" w:rsidRDefault="006F475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0E724" w14:textId="77777777" w:rsidR="00216436" w:rsidRDefault="00216436">
    <w:pPr>
      <w:pStyle w:val="affffffff5"/>
    </w:pPr>
    <w:r>
      <w:t>T/CECA XXX-2024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9E6B1" w14:textId="77777777" w:rsidR="00216436" w:rsidRDefault="00216436">
    <w:pPr>
      <w:pStyle w:val="affffffff4"/>
    </w:pPr>
    <w:r>
      <w:t>T/CECA XXX-2024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226BE6" w14:textId="77777777" w:rsidR="00216436" w:rsidRDefault="00216436">
    <w:pPr>
      <w:pStyle w:val="affffffff6"/>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7BB90" w14:textId="77777777" w:rsidR="00216436" w:rsidRDefault="00216436">
    <w:pPr>
      <w:pStyle w:val="affffffff4"/>
    </w:pPr>
    <w:r>
      <w:t>T/CECA XXX-2024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9C7BC" w14:textId="77777777" w:rsidR="00216436" w:rsidRDefault="00216436">
    <w:pPr>
      <w:pStyle w:val="affffffff4"/>
    </w:pPr>
    <w:r>
      <w:t>T/CECA XXX-2024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1" w15:restartNumberingAfterBreak="0">
    <w:nsid w:val="FFFFFF7D"/>
    <w:multiLevelType w:val="singleLevel"/>
    <w:tmpl w:val="FFFFFF7D"/>
    <w:lvl w:ilvl="0">
      <w:start w:val="1"/>
      <w:numFmt w:val="decimal"/>
      <w:pStyle w:val="4"/>
      <w:lvlText w:val="%1."/>
      <w:lvlJc w:val="left"/>
      <w:pPr>
        <w:tabs>
          <w:tab w:val="left" w:pos="1620"/>
        </w:tabs>
        <w:ind w:leftChars="600" w:left="1620" w:hangingChars="200" w:hanging="360"/>
      </w:pPr>
    </w:lvl>
  </w:abstractNum>
  <w:abstractNum w:abstractNumId="2"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3" w15:restartNumberingAfterBreak="0">
    <w:nsid w:val="FFFFFF7F"/>
    <w:multiLevelType w:val="singleLevel"/>
    <w:tmpl w:val="FFFFFF7F"/>
    <w:lvl w:ilvl="0">
      <w:start w:val="1"/>
      <w:numFmt w:val="decimal"/>
      <w:pStyle w:val="2"/>
      <w:lvlText w:val="%1."/>
      <w:lvlJc w:val="left"/>
      <w:pPr>
        <w:tabs>
          <w:tab w:val="left" w:pos="780"/>
        </w:tabs>
        <w:ind w:leftChars="200" w:left="780" w:hangingChars="200" w:hanging="360"/>
      </w:pPr>
    </w:lvl>
  </w:abstractNum>
  <w:abstractNum w:abstractNumId="4" w15:restartNumberingAfterBreak="0">
    <w:nsid w:val="FFFFFF80"/>
    <w:multiLevelType w:val="singleLevel"/>
    <w:tmpl w:val="FFFFFF80"/>
    <w:lvl w:ilvl="0">
      <w:start w:val="1"/>
      <w:numFmt w:val="bullet"/>
      <w:pStyle w:val="50"/>
      <w:lvlText w:val=""/>
      <w:lvlJc w:val="left"/>
      <w:pPr>
        <w:tabs>
          <w:tab w:val="left"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FFFFFF81"/>
    <w:lvl w:ilvl="0">
      <w:start w:val="1"/>
      <w:numFmt w:val="bullet"/>
      <w:pStyle w:val="40"/>
      <w:lvlText w:val=""/>
      <w:lvlJc w:val="left"/>
      <w:pPr>
        <w:tabs>
          <w:tab w:val="left"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FFFFFF82"/>
    <w:lvl w:ilvl="0">
      <w:start w:val="1"/>
      <w:numFmt w:val="bullet"/>
      <w:pStyle w:val="30"/>
      <w:lvlText w:val=""/>
      <w:lvlJc w:val="left"/>
      <w:pPr>
        <w:tabs>
          <w:tab w:val="left"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FFFFFF83"/>
    <w:lvl w:ilvl="0">
      <w:start w:val="1"/>
      <w:numFmt w:val="bullet"/>
      <w:pStyle w:val="20"/>
      <w:lvlText w:val=""/>
      <w:lvlJc w:val="left"/>
      <w:pPr>
        <w:tabs>
          <w:tab w:val="left" w:pos="780"/>
        </w:tabs>
        <w:ind w:leftChars="200" w:left="780" w:hangingChars="200" w:hanging="360"/>
      </w:pPr>
      <w:rPr>
        <w:rFonts w:ascii="Wingdings" w:hAnsi="Wingdings" w:hint="default"/>
      </w:rPr>
    </w:lvl>
  </w:abstractNum>
  <w:abstractNum w:abstractNumId="8" w15:restartNumberingAfterBreak="0">
    <w:nsid w:val="FFFFFF88"/>
    <w:multiLevelType w:val="singleLevel"/>
    <w:tmpl w:val="FFFFFF88"/>
    <w:lvl w:ilvl="0">
      <w:start w:val="1"/>
      <w:numFmt w:val="decimal"/>
      <w:pStyle w:val="a"/>
      <w:lvlText w:val="%1."/>
      <w:lvlJc w:val="left"/>
      <w:pPr>
        <w:tabs>
          <w:tab w:val="left" w:pos="360"/>
        </w:tabs>
        <w:ind w:left="360" w:hangingChars="200" w:hanging="360"/>
      </w:pPr>
    </w:lvl>
  </w:abstractNum>
  <w:abstractNum w:abstractNumId="9" w15:restartNumberingAfterBreak="0">
    <w:nsid w:val="FFFFFF89"/>
    <w:multiLevelType w:val="singleLevel"/>
    <w:tmpl w:val="FFFFFF89"/>
    <w:lvl w:ilvl="0">
      <w:start w:val="1"/>
      <w:numFmt w:val="bullet"/>
      <w:pStyle w:val="a0"/>
      <w:lvlText w:val=""/>
      <w:lvlJc w:val="left"/>
      <w:pPr>
        <w:tabs>
          <w:tab w:val="left" w:pos="360"/>
        </w:tabs>
        <w:ind w:left="360" w:hangingChars="200" w:hanging="360"/>
      </w:pPr>
      <w:rPr>
        <w:rFonts w:ascii="Wingdings" w:hAnsi="Wingdings" w:hint="default"/>
      </w:rPr>
    </w:lvl>
  </w:abstractNum>
  <w:abstractNum w:abstractNumId="10" w15:restartNumberingAfterBreak="0">
    <w:nsid w:val="00000022"/>
    <w:multiLevelType w:val="multilevel"/>
    <w:tmpl w:val="00000022"/>
    <w:lvl w:ilvl="0">
      <w:start w:val="1"/>
      <w:numFmt w:val="lowerLetter"/>
      <w:suff w:val="nothing"/>
      <w:lvlText w:val="%1   "/>
      <w:lvlJc w:val="left"/>
      <w:pPr>
        <w:ind w:left="544" w:hanging="181"/>
      </w:pPr>
      <w:rPr>
        <w:rFonts w:ascii="宋体" w:eastAsia="宋体" w:hAnsi="Times New Roman" w:hint="eastAsia"/>
        <w:b w:val="0"/>
        <w:i w:val="0"/>
        <w:sz w:val="18"/>
        <w:vertAlign w:val="superscript"/>
      </w:rPr>
    </w:lvl>
    <w:lvl w:ilvl="1">
      <w:start w:val="1"/>
      <w:numFmt w:val="lowerLetter"/>
      <w:lvlText w:val="%2"/>
      <w:lvlJc w:val="left"/>
      <w:pPr>
        <w:tabs>
          <w:tab w:val="left" w:pos="57"/>
        </w:tabs>
        <w:ind w:left="363" w:hanging="363"/>
      </w:pPr>
    </w:lvl>
    <w:lvl w:ilvl="2">
      <w:start w:val="1"/>
      <w:numFmt w:val="lowerRoman"/>
      <w:lvlText w:val="%3."/>
      <w:lvlJc w:val="right"/>
      <w:pPr>
        <w:tabs>
          <w:tab w:val="left" w:pos="57"/>
        </w:tabs>
        <w:ind w:left="363" w:hanging="363"/>
      </w:pPr>
    </w:lvl>
    <w:lvl w:ilvl="3">
      <w:start w:val="1"/>
      <w:numFmt w:val="decimal"/>
      <w:lvlText w:val="%4."/>
      <w:lvlJc w:val="left"/>
      <w:pPr>
        <w:tabs>
          <w:tab w:val="left" w:pos="57"/>
        </w:tabs>
        <w:ind w:left="363" w:hanging="363"/>
      </w:pPr>
    </w:lvl>
    <w:lvl w:ilvl="4">
      <w:start w:val="1"/>
      <w:numFmt w:val="lowerLetter"/>
      <w:lvlText w:val="%5)"/>
      <w:lvlJc w:val="left"/>
      <w:pPr>
        <w:tabs>
          <w:tab w:val="left" w:pos="57"/>
        </w:tabs>
        <w:ind w:left="363" w:hanging="363"/>
      </w:pPr>
    </w:lvl>
    <w:lvl w:ilvl="5">
      <w:start w:val="1"/>
      <w:numFmt w:val="lowerRoman"/>
      <w:lvlText w:val="%6."/>
      <w:lvlJc w:val="right"/>
      <w:pPr>
        <w:tabs>
          <w:tab w:val="left" w:pos="57"/>
        </w:tabs>
        <w:ind w:left="363" w:hanging="363"/>
      </w:pPr>
    </w:lvl>
    <w:lvl w:ilvl="6">
      <w:start w:val="1"/>
      <w:numFmt w:val="decimal"/>
      <w:lvlText w:val="%7."/>
      <w:lvlJc w:val="left"/>
      <w:pPr>
        <w:tabs>
          <w:tab w:val="left" w:pos="57"/>
        </w:tabs>
        <w:ind w:left="363" w:hanging="363"/>
      </w:pPr>
    </w:lvl>
    <w:lvl w:ilvl="7">
      <w:start w:val="1"/>
      <w:numFmt w:val="lowerLetter"/>
      <w:lvlText w:val="%8)"/>
      <w:lvlJc w:val="left"/>
      <w:pPr>
        <w:tabs>
          <w:tab w:val="left" w:pos="57"/>
        </w:tabs>
        <w:ind w:left="363" w:hanging="363"/>
      </w:pPr>
    </w:lvl>
    <w:lvl w:ilvl="8">
      <w:start w:val="1"/>
      <w:numFmt w:val="lowerRoman"/>
      <w:lvlText w:val="%9."/>
      <w:lvlJc w:val="right"/>
      <w:pPr>
        <w:tabs>
          <w:tab w:val="left" w:pos="57"/>
        </w:tabs>
        <w:ind w:left="363" w:hanging="363"/>
      </w:pPr>
    </w:lvl>
  </w:abstractNum>
  <w:abstractNum w:abstractNumId="11" w15:restartNumberingAfterBreak="0">
    <w:nsid w:val="079102AD"/>
    <w:multiLevelType w:val="multilevel"/>
    <w:tmpl w:val="079102AD"/>
    <w:lvl w:ilvl="0">
      <w:start w:val="1"/>
      <w:numFmt w:val="decimal"/>
      <w:pStyle w:val="a1"/>
      <w:suff w:val="nothing"/>
      <w:lvlText w:val="注%1："/>
      <w:lvlJc w:val="left"/>
      <w:pPr>
        <w:ind w:left="811" w:hanging="448"/>
      </w:pPr>
      <w:rPr>
        <w:rFonts w:ascii="黑体" w:eastAsia="黑体" w:hAnsi="黑体" w:cs="Times New Roman"/>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2" w15:restartNumberingAfterBreak="0">
    <w:nsid w:val="07ED3FEA"/>
    <w:multiLevelType w:val="multilevel"/>
    <w:tmpl w:val="07ED3FEA"/>
    <w:lvl w:ilvl="0">
      <w:start w:val="1"/>
      <w:numFmt w:val="none"/>
      <w:lvlText w:val="%1"/>
      <w:lvlJc w:val="left"/>
      <w:pPr>
        <w:ind w:left="425" w:hanging="425"/>
      </w:pPr>
      <w:rPr>
        <w:rFonts w:hint="eastAsia"/>
      </w:rPr>
    </w:lvl>
    <w:lvl w:ilvl="1">
      <w:start w:val="1"/>
      <w:numFmt w:val="decimal"/>
      <w:pStyle w:val="a2"/>
      <w:suff w:val="nothing"/>
      <w:lvlText w:val="%10.%2 "/>
      <w:lvlJc w:val="left"/>
      <w:pPr>
        <w:ind w:left="0" w:firstLine="0"/>
      </w:pPr>
      <w:rPr>
        <w:rFonts w:ascii="黑体" w:eastAsia="黑体" w:hAnsiTheme="minorHAnsi" w:hint="eastAsia"/>
        <w:b w:val="0"/>
        <w:i w:val="0"/>
        <w:sz w:val="21"/>
      </w:rPr>
    </w:lvl>
    <w:lvl w:ilvl="2">
      <w:start w:val="1"/>
      <w:numFmt w:val="decimal"/>
      <w:pStyle w:val="a3"/>
      <w:suff w:val="nothing"/>
      <w:lvlText w:val="%10.%2.%3 "/>
      <w:lvlJc w:val="left"/>
      <w:pPr>
        <w:ind w:left="0" w:firstLine="0"/>
      </w:pPr>
      <w:rPr>
        <w:rFonts w:ascii="黑体" w:eastAsia="黑体" w:hAnsiTheme="minorHAnsi" w:hint="eastAsia"/>
        <w:b w:val="0"/>
        <w:i w:val="0"/>
        <w:sz w:val="21"/>
      </w:rPr>
    </w:lvl>
    <w:lvl w:ilvl="3">
      <w:start w:val="1"/>
      <w:numFmt w:val="decimal"/>
      <w:pStyle w:val="a4"/>
      <w:suff w:val="nothing"/>
      <w:lvlText w:val="%10.%2.%3.%4 "/>
      <w:lvlJc w:val="left"/>
      <w:pPr>
        <w:ind w:left="0" w:firstLine="0"/>
      </w:pPr>
      <w:rPr>
        <w:rFonts w:ascii="黑体" w:eastAsia="黑体" w:hAnsiTheme="minorHAnsi" w:hint="eastAsia"/>
        <w:b w:val="0"/>
        <w:i w:val="0"/>
        <w:sz w:val="21"/>
      </w:rPr>
    </w:lvl>
    <w:lvl w:ilvl="4">
      <w:start w:val="1"/>
      <w:numFmt w:val="decimal"/>
      <w:pStyle w:val="a5"/>
      <w:suff w:val="nothing"/>
      <w:lvlText w:val="%10.%2.%3.%4.%5 "/>
      <w:lvlJc w:val="left"/>
      <w:pPr>
        <w:ind w:left="0" w:firstLine="0"/>
      </w:pPr>
      <w:rPr>
        <w:rFonts w:ascii="黑体" w:eastAsia="黑体" w:hAnsiTheme="minorHAnsi" w:hint="eastAsia"/>
        <w:b w:val="0"/>
        <w:i w:val="0"/>
        <w:sz w:val="21"/>
      </w:rPr>
    </w:lvl>
    <w:lvl w:ilvl="5">
      <w:start w:val="1"/>
      <w:numFmt w:val="decimal"/>
      <w:pStyle w:val="a6"/>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15:restartNumberingAfterBreak="0">
    <w:nsid w:val="09227E31"/>
    <w:multiLevelType w:val="multilevel"/>
    <w:tmpl w:val="09227E31"/>
    <w:lvl w:ilvl="0">
      <w:start w:val="1"/>
      <w:numFmt w:val="none"/>
      <w:suff w:val="nothing"/>
      <w:lvlText w:val=""/>
      <w:lvlJc w:val="left"/>
      <w:pPr>
        <w:ind w:left="0" w:firstLine="0"/>
      </w:pPr>
      <w:rPr>
        <w:rFonts w:ascii="黑体" w:eastAsia="黑体" w:hAnsi="Times New Roman" w:hint="eastAsia"/>
        <w:b/>
        <w:i w:val="0"/>
        <w:sz w:val="21"/>
      </w:rPr>
    </w:lvl>
    <w:lvl w:ilvl="1">
      <w:start w:val="1"/>
      <w:numFmt w:val="decimal"/>
      <w:pStyle w:val="a7"/>
      <w:suff w:val="nothing"/>
      <w:lvlText w:val="表%2　"/>
      <w:lvlJc w:val="left"/>
      <w:pPr>
        <w:ind w:left="3686" w:firstLine="0"/>
      </w:pPr>
      <w:rPr>
        <w:rFonts w:ascii="黑体" w:eastAsia="黑体" w:hAnsi="Times New Roman" w:hint="eastAsia"/>
        <w:b w:val="0"/>
        <w:i w:val="0"/>
        <w:caps w:val="0"/>
        <w:strike w:val="0"/>
        <w:dstrike w:val="0"/>
        <w:snapToGrid w:val="0"/>
        <w:vanish w:val="0"/>
        <w:color w:val="auto"/>
        <w:kern w:val="0"/>
        <w:sz w:val="21"/>
        <w:szCs w:val="21"/>
        <w:u w:val="none"/>
        <w:vertAlign w:val="baseline"/>
        <w:lang w:val="en-US"/>
      </w:rPr>
    </w:lvl>
    <w:lvl w:ilvl="2">
      <w:start w:val="1"/>
      <w:numFmt w:val="none"/>
      <w:pStyle w:val="a8"/>
      <w:suff w:val="nothing"/>
      <w:lvlText w:val="%1表%2　"/>
      <w:lvlJc w:val="left"/>
      <w:pPr>
        <w:ind w:left="0" w:firstLine="0"/>
      </w:pPr>
      <w:rPr>
        <w:rFonts w:ascii="黑体" w:eastAsia="黑体" w:hAnsi="黑体" w:cs="Times New Roman" w:hint="eastAsia"/>
        <w:b w:val="0"/>
        <w:bCs w:val="0"/>
        <w:i w:val="0"/>
        <w:iCs w:val="0"/>
        <w:caps w:val="0"/>
        <w:smallCaps w:val="0"/>
        <w:strike w:val="0"/>
        <w:dstrike w:val="0"/>
        <w:outline w:val="0"/>
        <w:shadow w:val="0"/>
        <w:emboss w:val="0"/>
        <w:imprint w:val="0"/>
        <w:snapToGrid w:val="0"/>
        <w:vanish w:val="0"/>
        <w:spacing w:val="0"/>
        <w:w w:val="10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3969"/>
        </w:tabs>
        <w:ind w:left="3969" w:hanging="1418"/>
      </w:pPr>
      <w:rPr>
        <w:rFonts w:hint="eastAsia"/>
      </w:rPr>
    </w:lvl>
    <w:lvl w:ilvl="8">
      <w:start w:val="1"/>
      <w:numFmt w:val="decimal"/>
      <w:lvlText w:val="%1.%2.%3.%4.%5.%6.%7.%8.%9"/>
      <w:lvlJc w:val="left"/>
      <w:pPr>
        <w:tabs>
          <w:tab w:val="left" w:pos="4677"/>
        </w:tabs>
        <w:ind w:left="4677" w:hanging="1700"/>
      </w:pPr>
      <w:rPr>
        <w:rFonts w:hint="eastAsia"/>
      </w:rPr>
    </w:lvl>
  </w:abstractNum>
  <w:abstractNum w:abstractNumId="14" w15:restartNumberingAfterBreak="0">
    <w:nsid w:val="0AE367E9"/>
    <w:multiLevelType w:val="multilevel"/>
    <w:tmpl w:val="0AE367E9"/>
    <w:lvl w:ilvl="0">
      <w:start w:val="1"/>
      <w:numFmt w:val="none"/>
      <w:pStyle w:val="a9"/>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15" w15:restartNumberingAfterBreak="0">
    <w:nsid w:val="0D46713A"/>
    <w:multiLevelType w:val="multilevel"/>
    <w:tmpl w:val="0D46713A"/>
    <w:lvl w:ilvl="0">
      <w:start w:val="1"/>
      <w:numFmt w:val="bullet"/>
      <w:pStyle w:val="aa"/>
      <w:lvlText w:val=""/>
      <w:lvlJc w:val="left"/>
      <w:pPr>
        <w:ind w:left="206" w:hanging="420"/>
      </w:pPr>
      <w:rPr>
        <w:rFonts w:ascii="Wingdings" w:hAnsi="Wingdings" w:hint="default"/>
      </w:rPr>
    </w:lvl>
    <w:lvl w:ilvl="1">
      <w:start w:val="1"/>
      <w:numFmt w:val="bullet"/>
      <w:lvlText w:val=""/>
      <w:lvlJc w:val="left"/>
      <w:pPr>
        <w:ind w:left="626" w:hanging="420"/>
      </w:pPr>
      <w:rPr>
        <w:rFonts w:ascii="Wingdings" w:hAnsi="Wingdings" w:hint="default"/>
      </w:rPr>
    </w:lvl>
    <w:lvl w:ilvl="2">
      <w:start w:val="1"/>
      <w:numFmt w:val="bullet"/>
      <w:lvlText w:val=""/>
      <w:lvlJc w:val="left"/>
      <w:pPr>
        <w:ind w:left="1046" w:hanging="420"/>
      </w:pPr>
      <w:rPr>
        <w:rFonts w:ascii="Wingdings" w:hAnsi="Wingdings" w:hint="default"/>
      </w:rPr>
    </w:lvl>
    <w:lvl w:ilvl="3">
      <w:start w:val="1"/>
      <w:numFmt w:val="bullet"/>
      <w:lvlText w:val=""/>
      <w:lvlJc w:val="left"/>
      <w:pPr>
        <w:ind w:left="1466" w:hanging="420"/>
      </w:pPr>
      <w:rPr>
        <w:rFonts w:ascii="Wingdings" w:hAnsi="Wingdings" w:hint="default"/>
      </w:rPr>
    </w:lvl>
    <w:lvl w:ilvl="4">
      <w:start w:val="1"/>
      <w:numFmt w:val="bullet"/>
      <w:lvlText w:val=""/>
      <w:lvlJc w:val="left"/>
      <w:pPr>
        <w:ind w:left="1886" w:hanging="420"/>
      </w:pPr>
      <w:rPr>
        <w:rFonts w:ascii="Wingdings" w:hAnsi="Wingdings" w:hint="default"/>
      </w:rPr>
    </w:lvl>
    <w:lvl w:ilvl="5">
      <w:start w:val="1"/>
      <w:numFmt w:val="bullet"/>
      <w:lvlText w:val=""/>
      <w:lvlJc w:val="left"/>
      <w:pPr>
        <w:ind w:left="2306" w:hanging="420"/>
      </w:pPr>
      <w:rPr>
        <w:rFonts w:ascii="Wingdings" w:hAnsi="Wingdings" w:hint="default"/>
      </w:rPr>
    </w:lvl>
    <w:lvl w:ilvl="6">
      <w:start w:val="1"/>
      <w:numFmt w:val="bullet"/>
      <w:lvlText w:val=""/>
      <w:lvlJc w:val="left"/>
      <w:pPr>
        <w:ind w:left="2726" w:hanging="420"/>
      </w:pPr>
      <w:rPr>
        <w:rFonts w:ascii="Wingdings" w:hAnsi="Wingdings" w:hint="default"/>
      </w:rPr>
    </w:lvl>
    <w:lvl w:ilvl="7">
      <w:start w:val="1"/>
      <w:numFmt w:val="bullet"/>
      <w:lvlText w:val=""/>
      <w:lvlJc w:val="left"/>
      <w:pPr>
        <w:ind w:left="3146" w:hanging="420"/>
      </w:pPr>
      <w:rPr>
        <w:rFonts w:ascii="Wingdings" w:hAnsi="Wingdings" w:hint="default"/>
      </w:rPr>
    </w:lvl>
    <w:lvl w:ilvl="8">
      <w:start w:val="1"/>
      <w:numFmt w:val="bullet"/>
      <w:lvlText w:val=""/>
      <w:lvlJc w:val="left"/>
      <w:pPr>
        <w:ind w:left="3566" w:hanging="420"/>
      </w:pPr>
      <w:rPr>
        <w:rFonts w:ascii="Wingdings" w:hAnsi="Wingdings" w:hint="default"/>
      </w:rPr>
    </w:lvl>
  </w:abstractNum>
  <w:abstractNum w:abstractNumId="16" w15:restartNumberingAfterBreak="0">
    <w:nsid w:val="1FC91163"/>
    <w:multiLevelType w:val="multilevel"/>
    <w:tmpl w:val="1FC91163"/>
    <w:lvl w:ilvl="0">
      <w:start w:val="1"/>
      <w:numFmt w:val="decimal"/>
      <w:pStyle w:val="ab"/>
      <w:suff w:val="nothing"/>
      <w:lvlText w:val="%1　"/>
      <w:lvlJc w:val="left"/>
      <w:pPr>
        <w:ind w:left="0" w:firstLine="0"/>
      </w:pPr>
      <w:rPr>
        <w:rFonts w:ascii="黑体" w:eastAsia="黑体" w:hAnsi="Times New Roman" w:hint="eastAsia"/>
        <w:b w:val="0"/>
        <w:i w:val="0"/>
        <w:sz w:val="21"/>
        <w:szCs w:val="21"/>
      </w:rPr>
    </w:lvl>
    <w:lvl w:ilvl="1">
      <w:start w:val="1"/>
      <w:numFmt w:val="decimal"/>
      <w:pStyle w:val="ac"/>
      <w:suff w:val="nothing"/>
      <w:lvlText w:val="%1.%2　"/>
      <w:lvlJc w:val="left"/>
      <w:pPr>
        <w:ind w:left="0" w:firstLine="0"/>
      </w:pPr>
      <w:rPr>
        <w:rFonts w:ascii="黑体" w:eastAsia="黑体" w:hAnsi="Times New Roman" w:cs="Times New Roman" w:hint="eastAsia"/>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start w:val="1"/>
      <w:numFmt w:val="decimal"/>
      <w:pStyle w:val="ad"/>
      <w:suff w:val="nothing"/>
      <w:lvlText w:val="%1.%2.%3　"/>
      <w:lvlJc w:val="left"/>
      <w:pPr>
        <w:ind w:left="1276" w:firstLine="0"/>
      </w:pPr>
      <w:rPr>
        <w:rFonts w:ascii="黑体" w:eastAsia="黑体" w:hAnsi="Times New Roman" w:hint="eastAsia"/>
        <w:b w:val="0"/>
        <w:i w:val="0"/>
        <w:sz w:val="21"/>
      </w:rPr>
    </w:lvl>
    <w:lvl w:ilvl="3">
      <w:start w:val="1"/>
      <w:numFmt w:val="decimal"/>
      <w:pStyle w:val="ae"/>
      <w:suff w:val="nothing"/>
      <w:lvlText w:val="%1.%2.%3.%4　"/>
      <w:lvlJc w:val="left"/>
      <w:pPr>
        <w:ind w:left="0" w:firstLine="0"/>
      </w:pPr>
      <w:rPr>
        <w:rFonts w:ascii="黑体" w:eastAsia="黑体" w:hAnsi="Times New Roman" w:hint="eastAsia"/>
        <w:b w:val="0"/>
        <w:i w:val="0"/>
        <w:sz w:val="21"/>
      </w:rPr>
    </w:lvl>
    <w:lvl w:ilvl="4">
      <w:start w:val="1"/>
      <w:numFmt w:val="decimal"/>
      <w:pStyle w:val="af"/>
      <w:suff w:val="nothing"/>
      <w:lvlText w:val="%1.%2.%3.%4.%5　"/>
      <w:lvlJc w:val="left"/>
      <w:pPr>
        <w:ind w:left="0" w:firstLine="0"/>
      </w:pPr>
      <w:rPr>
        <w:rFonts w:ascii="黑体" w:eastAsia="黑体" w:hAnsi="Times New Roman" w:hint="eastAsia"/>
        <w:b w:val="0"/>
        <w:i w:val="0"/>
        <w:sz w:val="21"/>
      </w:rPr>
    </w:lvl>
    <w:lvl w:ilvl="5">
      <w:start w:val="1"/>
      <w:numFmt w:val="decimal"/>
      <w:pStyle w:val="af0"/>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7" w15:restartNumberingAfterBreak="0">
    <w:nsid w:val="2A8F7113"/>
    <w:multiLevelType w:val="multilevel"/>
    <w:tmpl w:val="2A8F7113"/>
    <w:lvl w:ilvl="0">
      <w:start w:val="1"/>
      <w:numFmt w:val="upperLetter"/>
      <w:pStyle w:val="af1"/>
      <w:suff w:val="space"/>
      <w:lvlText w:val="%1"/>
      <w:lvlJc w:val="left"/>
      <w:pPr>
        <w:ind w:left="0" w:firstLine="0"/>
      </w:pPr>
      <w:rPr>
        <w:rFonts w:hint="eastAsia"/>
      </w:rPr>
    </w:lvl>
    <w:lvl w:ilvl="1">
      <w:start w:val="1"/>
      <w:numFmt w:val="decimal"/>
      <w:pStyle w:val="af2"/>
      <w:suff w:val="nothing"/>
      <w:lvlText w:val="图%1.%2　"/>
      <w:lvlJc w:val="left"/>
      <w:pPr>
        <w:ind w:left="3402" w:firstLine="0"/>
      </w:pPr>
      <w:rPr>
        <w:rFonts w:hint="eastAsia"/>
      </w:rPr>
    </w:lvl>
    <w:lvl w:ilvl="2">
      <w:start w:val="1"/>
      <w:numFmt w:val="decimal"/>
      <w:lvlText w:val="%1.%2.%3"/>
      <w:lvlJc w:val="left"/>
      <w:pPr>
        <w:tabs>
          <w:tab w:val="left" w:pos="1616"/>
        </w:tabs>
        <w:ind w:left="1616" w:hanging="567"/>
      </w:pPr>
      <w:rPr>
        <w:rFonts w:hint="eastAsia"/>
      </w:rPr>
    </w:lvl>
    <w:lvl w:ilvl="3">
      <w:start w:val="1"/>
      <w:numFmt w:val="decimal"/>
      <w:lvlText w:val="%1.%2.%3.%4"/>
      <w:lvlJc w:val="left"/>
      <w:pPr>
        <w:tabs>
          <w:tab w:val="left" w:pos="2914"/>
        </w:tabs>
        <w:ind w:left="2182" w:hanging="708"/>
      </w:pPr>
      <w:rPr>
        <w:rFonts w:hint="eastAsia"/>
      </w:rPr>
    </w:lvl>
    <w:lvl w:ilvl="4">
      <w:start w:val="1"/>
      <w:numFmt w:val="decimal"/>
      <w:lvlText w:val="%1.%2.%3.%4.%5"/>
      <w:lvlJc w:val="left"/>
      <w:pPr>
        <w:tabs>
          <w:tab w:val="left" w:pos="3699"/>
        </w:tabs>
        <w:ind w:left="2749" w:hanging="850"/>
      </w:pPr>
      <w:rPr>
        <w:rFonts w:hint="eastAsia"/>
      </w:rPr>
    </w:lvl>
    <w:lvl w:ilvl="5">
      <w:start w:val="1"/>
      <w:numFmt w:val="decimal"/>
      <w:lvlText w:val="%1.%2.%3.%4.%5.%6"/>
      <w:lvlJc w:val="left"/>
      <w:pPr>
        <w:tabs>
          <w:tab w:val="left" w:pos="4484"/>
        </w:tabs>
        <w:ind w:left="3458" w:hanging="1134"/>
      </w:pPr>
      <w:rPr>
        <w:rFonts w:hint="eastAsia"/>
      </w:rPr>
    </w:lvl>
    <w:lvl w:ilvl="6">
      <w:start w:val="1"/>
      <w:numFmt w:val="decimal"/>
      <w:lvlText w:val="%1.%2.%3.%4.%5.%6.%7"/>
      <w:lvlJc w:val="left"/>
      <w:pPr>
        <w:tabs>
          <w:tab w:val="left" w:pos="5269"/>
        </w:tabs>
        <w:ind w:left="4025" w:hanging="1276"/>
      </w:pPr>
      <w:rPr>
        <w:rFonts w:hint="eastAsia"/>
      </w:rPr>
    </w:lvl>
    <w:lvl w:ilvl="7">
      <w:start w:val="1"/>
      <w:numFmt w:val="decimal"/>
      <w:lvlText w:val="%1.%2.%3.%4.%5.%6.%7.%8"/>
      <w:lvlJc w:val="left"/>
      <w:pPr>
        <w:tabs>
          <w:tab w:val="left" w:pos="6054"/>
        </w:tabs>
        <w:ind w:left="4592" w:hanging="1418"/>
      </w:pPr>
      <w:rPr>
        <w:rFonts w:hint="eastAsia"/>
      </w:rPr>
    </w:lvl>
    <w:lvl w:ilvl="8">
      <w:start w:val="1"/>
      <w:numFmt w:val="decimal"/>
      <w:lvlText w:val="%1.%2.%3.%4.%5.%6.%7.%8.%9"/>
      <w:lvlJc w:val="left"/>
      <w:pPr>
        <w:tabs>
          <w:tab w:val="left" w:pos="6840"/>
        </w:tabs>
        <w:ind w:left="5300" w:hanging="1700"/>
      </w:pPr>
      <w:rPr>
        <w:rFonts w:hint="eastAsia"/>
      </w:rPr>
    </w:lvl>
  </w:abstractNum>
  <w:abstractNum w:abstractNumId="18" w15:restartNumberingAfterBreak="0">
    <w:nsid w:val="2C5917C3"/>
    <w:multiLevelType w:val="multilevel"/>
    <w:tmpl w:val="2C5917C3"/>
    <w:lvl w:ilvl="0">
      <w:start w:val="1"/>
      <w:numFmt w:val="none"/>
      <w:pStyle w:val="af3"/>
      <w:suff w:val="nothing"/>
      <w:lvlText w:val="%1——"/>
      <w:lvlJc w:val="left"/>
      <w:pPr>
        <w:ind w:left="833" w:hanging="408"/>
      </w:pPr>
      <w:rPr>
        <w:rFonts w:hint="eastAsia"/>
      </w:rPr>
    </w:lvl>
    <w:lvl w:ilvl="1">
      <w:start w:val="1"/>
      <w:numFmt w:val="bullet"/>
      <w:pStyle w:val="af4"/>
      <w:lvlText w:val=""/>
      <w:lvlJc w:val="left"/>
      <w:pPr>
        <w:tabs>
          <w:tab w:val="left" w:pos="760"/>
        </w:tabs>
        <w:ind w:left="1264" w:hanging="413"/>
      </w:pPr>
      <w:rPr>
        <w:rFonts w:ascii="Symbol" w:hAnsi="Symbol" w:hint="default"/>
        <w:color w:val="auto"/>
      </w:rPr>
    </w:lvl>
    <w:lvl w:ilvl="2">
      <w:start w:val="1"/>
      <w:numFmt w:val="bullet"/>
      <w:pStyle w:val="af5"/>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9" w15:restartNumberingAfterBreak="0">
    <w:nsid w:val="32F04FB2"/>
    <w:multiLevelType w:val="multilevel"/>
    <w:tmpl w:val="32F04FB2"/>
    <w:lvl w:ilvl="0">
      <w:start w:val="1"/>
      <w:numFmt w:val="lowerLetter"/>
      <w:pStyle w:val="af6"/>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0" w15:restartNumberingAfterBreak="0">
    <w:nsid w:val="34431F99"/>
    <w:multiLevelType w:val="multilevel"/>
    <w:tmpl w:val="34431F99"/>
    <w:lvl w:ilvl="0">
      <w:start w:val="1"/>
      <w:numFmt w:val="upperLetter"/>
      <w:pStyle w:val="af7"/>
      <w:lvlText w:val="%1"/>
      <w:lvlJc w:val="left"/>
      <w:pPr>
        <w:ind w:left="0" w:firstLine="0"/>
      </w:pPr>
      <w:rPr>
        <w:rFonts w:hint="eastAsia"/>
        <w:color w:val="FFFFFF" w:themeColor="background1"/>
        <w:sz w:val="2"/>
      </w:rPr>
    </w:lvl>
    <w:lvl w:ilvl="1">
      <w:start w:val="1"/>
      <w:numFmt w:val="decimal"/>
      <w:pStyle w:val="af8"/>
      <w:lvlText w:val="(%1.%2)"/>
      <w:lvlJc w:val="left"/>
      <w:pPr>
        <w:ind w:left="0" w:firstLine="0"/>
      </w:pPr>
      <w:rPr>
        <w:rFonts w:hAnsi="Times New Roman" w:cs="Times New Roman"/>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369F1FB8"/>
    <w:multiLevelType w:val="multilevel"/>
    <w:tmpl w:val="369F1FB8"/>
    <w:lvl w:ilvl="0">
      <w:start w:val="1"/>
      <w:numFmt w:val="decimal"/>
      <w:lvlText w:val="%1）"/>
      <w:lvlJc w:val="left"/>
      <w:pPr>
        <w:ind w:left="1210" w:hanging="360"/>
      </w:pPr>
      <w:rPr>
        <w:rFonts w:hint="default"/>
      </w:rPr>
    </w:lvl>
    <w:lvl w:ilvl="1">
      <w:start w:val="1"/>
      <w:numFmt w:val="lowerLetter"/>
      <w:lvlText w:val="%2)"/>
      <w:lvlJc w:val="left"/>
      <w:pPr>
        <w:ind w:left="1690" w:hanging="420"/>
      </w:pPr>
    </w:lvl>
    <w:lvl w:ilvl="2">
      <w:start w:val="1"/>
      <w:numFmt w:val="lowerRoman"/>
      <w:lvlText w:val="%3."/>
      <w:lvlJc w:val="right"/>
      <w:pPr>
        <w:ind w:left="2110" w:hanging="420"/>
      </w:pPr>
    </w:lvl>
    <w:lvl w:ilvl="3">
      <w:start w:val="1"/>
      <w:numFmt w:val="decimal"/>
      <w:lvlText w:val="%4."/>
      <w:lvlJc w:val="left"/>
      <w:pPr>
        <w:ind w:left="2530" w:hanging="420"/>
      </w:pPr>
    </w:lvl>
    <w:lvl w:ilvl="4">
      <w:start w:val="1"/>
      <w:numFmt w:val="lowerLetter"/>
      <w:lvlText w:val="%5)"/>
      <w:lvlJc w:val="left"/>
      <w:pPr>
        <w:ind w:left="2950" w:hanging="420"/>
      </w:pPr>
    </w:lvl>
    <w:lvl w:ilvl="5">
      <w:start w:val="1"/>
      <w:numFmt w:val="lowerRoman"/>
      <w:lvlText w:val="%6."/>
      <w:lvlJc w:val="right"/>
      <w:pPr>
        <w:ind w:left="3370" w:hanging="420"/>
      </w:pPr>
    </w:lvl>
    <w:lvl w:ilvl="6">
      <w:start w:val="1"/>
      <w:numFmt w:val="decimal"/>
      <w:lvlText w:val="%7."/>
      <w:lvlJc w:val="left"/>
      <w:pPr>
        <w:ind w:left="3790" w:hanging="420"/>
      </w:pPr>
    </w:lvl>
    <w:lvl w:ilvl="7">
      <w:start w:val="1"/>
      <w:numFmt w:val="lowerLetter"/>
      <w:lvlText w:val="%8)"/>
      <w:lvlJc w:val="left"/>
      <w:pPr>
        <w:ind w:left="4210" w:hanging="420"/>
      </w:pPr>
    </w:lvl>
    <w:lvl w:ilvl="8">
      <w:start w:val="1"/>
      <w:numFmt w:val="lowerRoman"/>
      <w:lvlText w:val="%9."/>
      <w:lvlJc w:val="right"/>
      <w:pPr>
        <w:ind w:left="4630" w:hanging="420"/>
      </w:pPr>
    </w:lvl>
  </w:abstractNum>
  <w:abstractNum w:abstractNumId="22" w15:restartNumberingAfterBreak="0">
    <w:nsid w:val="43C6360E"/>
    <w:multiLevelType w:val="multilevel"/>
    <w:tmpl w:val="43C6360E"/>
    <w:lvl w:ilvl="0">
      <w:start w:val="1"/>
      <w:numFmt w:val="lowerLetter"/>
      <w:lvlText w:val="%1)"/>
      <w:lvlJc w:val="left"/>
      <w:pPr>
        <w:tabs>
          <w:tab w:val="left" w:pos="840"/>
        </w:tabs>
        <w:ind w:left="839" w:hanging="419"/>
      </w:pPr>
      <w:rPr>
        <w:rFonts w:ascii="宋体" w:eastAsia="宋体" w:hAnsi="Times New Roman" w:hint="eastAsia"/>
        <w:b w:val="0"/>
        <w:i w:val="0"/>
        <w:sz w:val="21"/>
        <w:szCs w:val="21"/>
      </w:rPr>
    </w:lvl>
    <w:lvl w:ilvl="1">
      <w:start w:val="1"/>
      <w:numFmt w:val="decimal"/>
      <w:lvlText w:val="%2)"/>
      <w:lvlJc w:val="left"/>
      <w:pPr>
        <w:tabs>
          <w:tab w:val="left" w:pos="1260"/>
        </w:tabs>
        <w:ind w:left="1259" w:hanging="419"/>
      </w:pPr>
    </w:lvl>
    <w:lvl w:ilvl="2">
      <w:start w:val="1"/>
      <w:numFmt w:val="decimal"/>
      <w:lvlText w:val="(%3)"/>
      <w:lvlJc w:val="left"/>
      <w:pPr>
        <w:tabs>
          <w:tab w:val="left" w:pos="0"/>
        </w:tabs>
        <w:ind w:left="1679" w:hanging="420"/>
      </w:pPr>
      <w:rPr>
        <w:rFonts w:ascii="宋体" w:eastAsia="宋体" w:hAnsi="Times New Roman" w:hint="eastAsia"/>
        <w:b w:val="0"/>
        <w:i w:val="0"/>
        <w:sz w:val="21"/>
        <w:szCs w:val="21"/>
      </w:rPr>
    </w:lvl>
    <w:lvl w:ilvl="3">
      <w:start w:val="1"/>
      <w:numFmt w:val="decimal"/>
      <w:lvlText w:val="%4."/>
      <w:lvlJc w:val="left"/>
      <w:pPr>
        <w:tabs>
          <w:tab w:val="left" w:pos="2100"/>
        </w:tabs>
        <w:ind w:left="2099" w:hanging="419"/>
      </w:pPr>
    </w:lvl>
    <w:lvl w:ilvl="4">
      <w:start w:val="1"/>
      <w:numFmt w:val="lowerLetter"/>
      <w:lvlText w:val="%5)"/>
      <w:lvlJc w:val="left"/>
      <w:pPr>
        <w:tabs>
          <w:tab w:val="left" w:pos="2520"/>
        </w:tabs>
        <w:ind w:left="2519" w:hanging="419"/>
      </w:pPr>
    </w:lvl>
    <w:lvl w:ilvl="5">
      <w:start w:val="1"/>
      <w:numFmt w:val="lowerRoman"/>
      <w:lvlText w:val="%6."/>
      <w:lvlJc w:val="right"/>
      <w:pPr>
        <w:tabs>
          <w:tab w:val="left" w:pos="2940"/>
        </w:tabs>
        <w:ind w:left="2939" w:hanging="419"/>
      </w:pPr>
    </w:lvl>
    <w:lvl w:ilvl="6">
      <w:start w:val="1"/>
      <w:numFmt w:val="decimal"/>
      <w:lvlText w:val="%7."/>
      <w:lvlJc w:val="left"/>
      <w:pPr>
        <w:tabs>
          <w:tab w:val="left" w:pos="3360"/>
        </w:tabs>
        <w:ind w:left="3359" w:hanging="419"/>
      </w:pPr>
    </w:lvl>
    <w:lvl w:ilvl="7">
      <w:start w:val="1"/>
      <w:numFmt w:val="lowerLetter"/>
      <w:lvlText w:val="%8)"/>
      <w:lvlJc w:val="left"/>
      <w:pPr>
        <w:tabs>
          <w:tab w:val="left" w:pos="3780"/>
        </w:tabs>
        <w:ind w:left="3779" w:hanging="419"/>
      </w:pPr>
    </w:lvl>
    <w:lvl w:ilvl="8">
      <w:start w:val="1"/>
      <w:numFmt w:val="lowerRoman"/>
      <w:lvlText w:val="%9."/>
      <w:lvlJc w:val="right"/>
      <w:pPr>
        <w:tabs>
          <w:tab w:val="left" w:pos="4200"/>
        </w:tabs>
        <w:ind w:left="4199" w:hanging="419"/>
      </w:pPr>
    </w:lvl>
  </w:abstractNum>
  <w:abstractNum w:abstractNumId="23" w15:restartNumberingAfterBreak="0">
    <w:nsid w:val="44C50F90"/>
    <w:multiLevelType w:val="multilevel"/>
    <w:tmpl w:val="44C50F90"/>
    <w:lvl w:ilvl="0">
      <w:start w:val="1"/>
      <w:numFmt w:val="lowerLetter"/>
      <w:pStyle w:val="af9"/>
      <w:lvlText w:val="%1)"/>
      <w:lvlJc w:val="left"/>
      <w:pPr>
        <w:tabs>
          <w:tab w:val="left" w:pos="840"/>
        </w:tabs>
        <w:ind w:left="839" w:hanging="419"/>
      </w:pPr>
      <w:rPr>
        <w:rFonts w:ascii="宋体" w:eastAsia="宋体" w:hint="eastAsia"/>
        <w:b w:val="0"/>
        <w:i w:val="0"/>
        <w:sz w:val="21"/>
        <w:szCs w:val="21"/>
      </w:rPr>
    </w:lvl>
    <w:lvl w:ilvl="1">
      <w:start w:val="1"/>
      <w:numFmt w:val="decimal"/>
      <w:pStyle w:val="afa"/>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24" w15:restartNumberingAfterBreak="0">
    <w:nsid w:val="4B733A5F"/>
    <w:multiLevelType w:val="multilevel"/>
    <w:tmpl w:val="4B733A5F"/>
    <w:lvl w:ilvl="0">
      <w:start w:val="1"/>
      <w:numFmt w:val="decimal"/>
      <w:pStyle w:val="afb"/>
      <w:suff w:val="nothing"/>
      <w:lvlText w:val="示例%1："/>
      <w:lvlJc w:val="left"/>
      <w:pPr>
        <w:ind w:left="0" w:firstLine="363"/>
      </w:pPr>
      <w:rPr>
        <w:rFonts w:ascii="黑体" w:eastAsia="黑体" w:hAnsi="Times New Roman" w:hint="eastAsia"/>
        <w:b w:val="0"/>
        <w:i w:val="0"/>
        <w:sz w:val="18"/>
        <w:szCs w:val="18"/>
        <w:vertAlign w:val="baseline"/>
      </w:rPr>
    </w:lvl>
    <w:lvl w:ilvl="1">
      <w:start w:val="1"/>
      <w:numFmt w:val="none"/>
      <w:suff w:val="space"/>
      <w:lvlText w:val=""/>
      <w:lvlJc w:val="left"/>
      <w:pPr>
        <w:ind w:left="0" w:firstLine="0"/>
      </w:pPr>
      <w:rPr>
        <w:rFonts w:hint="eastAsia"/>
        <w:vertAlign w:val="baseline"/>
      </w:rPr>
    </w:lvl>
    <w:lvl w:ilvl="2">
      <w:start w:val="1"/>
      <w:numFmt w:val="decimal"/>
      <w:suff w:val="space"/>
      <w:lvlText w:val="2.2.%3"/>
      <w:lvlJc w:val="left"/>
      <w:pPr>
        <w:ind w:left="0" w:firstLine="0"/>
      </w:pPr>
      <w:rPr>
        <w:rFonts w:hint="eastAsia"/>
        <w:vertAlign w:val="baseline"/>
      </w:rPr>
    </w:lvl>
    <w:lvl w:ilvl="3">
      <w:start w:val="1"/>
      <w:numFmt w:val="decimal"/>
      <w:lvlText w:val="%4."/>
      <w:lvlJc w:val="left"/>
      <w:pPr>
        <w:tabs>
          <w:tab w:val="left" w:pos="0"/>
        </w:tabs>
        <w:ind w:left="992" w:hanging="629"/>
      </w:pPr>
      <w:rPr>
        <w:rFonts w:hint="eastAsia"/>
        <w:vertAlign w:val="baseline"/>
      </w:rPr>
    </w:lvl>
    <w:lvl w:ilvl="4">
      <w:start w:val="1"/>
      <w:numFmt w:val="lowerLetter"/>
      <w:lvlText w:val="%5)"/>
      <w:lvlJc w:val="left"/>
      <w:pPr>
        <w:tabs>
          <w:tab w:val="left" w:pos="0"/>
        </w:tabs>
        <w:ind w:left="992" w:hanging="629"/>
      </w:pPr>
      <w:rPr>
        <w:rFonts w:hint="eastAsia"/>
        <w:vertAlign w:val="baseline"/>
      </w:rPr>
    </w:lvl>
    <w:lvl w:ilvl="5">
      <w:start w:val="1"/>
      <w:numFmt w:val="lowerRoman"/>
      <w:lvlText w:val="%6."/>
      <w:lvlJc w:val="right"/>
      <w:pPr>
        <w:tabs>
          <w:tab w:val="left" w:pos="0"/>
        </w:tabs>
        <w:ind w:left="992" w:hanging="629"/>
      </w:pPr>
      <w:rPr>
        <w:rFonts w:hint="eastAsia"/>
        <w:vertAlign w:val="baseline"/>
      </w:rPr>
    </w:lvl>
    <w:lvl w:ilvl="6">
      <w:start w:val="1"/>
      <w:numFmt w:val="decimal"/>
      <w:lvlText w:val="%7."/>
      <w:lvlJc w:val="left"/>
      <w:pPr>
        <w:tabs>
          <w:tab w:val="left" w:pos="0"/>
        </w:tabs>
        <w:ind w:left="992" w:hanging="629"/>
      </w:pPr>
      <w:rPr>
        <w:rFonts w:hint="eastAsia"/>
        <w:vertAlign w:val="baseline"/>
      </w:rPr>
    </w:lvl>
    <w:lvl w:ilvl="7">
      <w:start w:val="1"/>
      <w:numFmt w:val="lowerLetter"/>
      <w:lvlText w:val="%8)"/>
      <w:lvlJc w:val="left"/>
      <w:pPr>
        <w:tabs>
          <w:tab w:val="left" w:pos="0"/>
        </w:tabs>
        <w:ind w:left="992" w:hanging="629"/>
      </w:pPr>
      <w:rPr>
        <w:rFonts w:hint="eastAsia"/>
        <w:vertAlign w:val="baseline"/>
      </w:rPr>
    </w:lvl>
    <w:lvl w:ilvl="8">
      <w:start w:val="1"/>
      <w:numFmt w:val="lowerRoman"/>
      <w:lvlText w:val="%9."/>
      <w:lvlJc w:val="right"/>
      <w:pPr>
        <w:tabs>
          <w:tab w:val="left" w:pos="0"/>
        </w:tabs>
        <w:ind w:left="992" w:hanging="629"/>
      </w:pPr>
      <w:rPr>
        <w:rFonts w:hint="eastAsia"/>
        <w:vertAlign w:val="baseline"/>
      </w:rPr>
    </w:lvl>
  </w:abstractNum>
  <w:abstractNum w:abstractNumId="25" w15:restartNumberingAfterBreak="0">
    <w:nsid w:val="55E02EF4"/>
    <w:multiLevelType w:val="multilevel"/>
    <w:tmpl w:val="55E02EF4"/>
    <w:lvl w:ilvl="0">
      <w:start w:val="1"/>
      <w:numFmt w:val="decimal"/>
      <w:pStyle w:val="afc"/>
      <w:lvlText w:val="图%1"/>
      <w:lvlJc w:val="left"/>
      <w:pPr>
        <w:tabs>
          <w:tab w:val="left" w:pos="510"/>
        </w:tabs>
        <w:ind w:left="0" w:firstLine="0"/>
      </w:pPr>
      <w:rPr>
        <w:rFonts w:ascii="黑体" w:eastAsia="黑体" w:hint="eastAsia"/>
        <w:b w:val="0"/>
        <w:i w:val="0"/>
        <w:sz w:val="21"/>
        <w:szCs w:val="2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15:restartNumberingAfterBreak="0">
    <w:nsid w:val="59641F7A"/>
    <w:multiLevelType w:val="multilevel"/>
    <w:tmpl w:val="59641F7A"/>
    <w:lvl w:ilvl="0">
      <w:start w:val="1"/>
      <w:numFmt w:val="decimal"/>
      <w:pStyle w:val="afd"/>
      <w:suff w:val="nothing"/>
      <w:lvlText w:val="[%1] "/>
      <w:lvlJc w:val="left"/>
      <w:pPr>
        <w:ind w:left="0" w:firstLine="0"/>
      </w:pPr>
      <w:rPr>
        <w:rFonts w:ascii="宋体" w:eastAsia="宋体" w:hint="eastAsia"/>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5B7E3733"/>
    <w:multiLevelType w:val="multilevel"/>
    <w:tmpl w:val="5B7E3733"/>
    <w:lvl w:ilvl="0">
      <w:start w:val="1"/>
      <w:numFmt w:val="decimal"/>
      <w:pStyle w:val="afe"/>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28" w15:restartNumberingAfterBreak="0">
    <w:nsid w:val="60B55DC2"/>
    <w:multiLevelType w:val="multilevel"/>
    <w:tmpl w:val="60B55DC2"/>
    <w:lvl w:ilvl="0">
      <w:start w:val="1"/>
      <w:numFmt w:val="upperLetter"/>
      <w:pStyle w:val="aff"/>
      <w:lvlText w:val="%1"/>
      <w:lvlJc w:val="left"/>
      <w:pPr>
        <w:tabs>
          <w:tab w:val="left" w:pos="0"/>
        </w:tabs>
        <w:ind w:left="0" w:firstLine="0"/>
      </w:pPr>
      <w:rPr>
        <w:rFonts w:hint="eastAsia"/>
      </w:rPr>
    </w:lvl>
    <w:lvl w:ilvl="1">
      <w:start w:val="1"/>
      <w:numFmt w:val="decimal"/>
      <w:pStyle w:val="aff0"/>
      <w:suff w:val="nothing"/>
      <w:lvlText w:val="表%1.%2　"/>
      <w:lvlJc w:val="left"/>
      <w:pPr>
        <w:ind w:left="0" w:firstLine="0"/>
      </w:pPr>
      <w:rPr>
        <w:rFonts w:ascii="黑体" w:eastAsia="黑体" w:hAnsi="黑体" w:hint="eastAsia"/>
        <w:b w:val="0"/>
        <w:i w:val="0"/>
        <w:caps w:val="0"/>
        <w:strike w:val="0"/>
        <w:dstrike w:val="0"/>
        <w:snapToGrid w:val="0"/>
        <w:vanish w:val="0"/>
        <w:kern w:val="0"/>
        <w:sz w:val="21"/>
        <w:vertAlign w:val="baseline"/>
      </w:rPr>
    </w:lvl>
    <w:lvl w:ilvl="2">
      <w:start w:val="1"/>
      <w:numFmt w:val="none"/>
      <w:pStyle w:val="aff1"/>
      <w:suff w:val="nothing"/>
      <w:lvlText w:val="表%1.%2　"/>
      <w:lvlJc w:val="left"/>
      <w:pPr>
        <w:ind w:left="0" w:firstLine="0"/>
      </w:pPr>
      <w:rPr>
        <w:rFonts w:ascii="黑体" w:eastAsia="黑体" w:hAnsi="黑体" w:hint="eastAsia"/>
        <w:b w:val="0"/>
        <w:i w:val="0"/>
        <w:sz w:val="21"/>
      </w:rPr>
    </w:lvl>
    <w:lvl w:ilvl="3">
      <w:start w:val="1"/>
      <w:numFmt w:val="decimal"/>
      <w:lvlText w:val="%1.%2.%3.%4"/>
      <w:lvlJc w:val="left"/>
      <w:pPr>
        <w:tabs>
          <w:tab w:val="left" w:pos="2291"/>
        </w:tabs>
        <w:ind w:left="1559" w:hanging="708"/>
      </w:pPr>
      <w:rPr>
        <w:rFonts w:hint="eastAsia"/>
      </w:rPr>
    </w:lvl>
    <w:lvl w:ilvl="4">
      <w:start w:val="1"/>
      <w:numFmt w:val="decimal"/>
      <w:lvlText w:val="%1.%2.%3.%4.%5"/>
      <w:lvlJc w:val="left"/>
      <w:pPr>
        <w:tabs>
          <w:tab w:val="left" w:pos="3076"/>
        </w:tabs>
        <w:ind w:left="2126" w:hanging="850"/>
      </w:pPr>
      <w:rPr>
        <w:rFonts w:hint="eastAsia"/>
      </w:rPr>
    </w:lvl>
    <w:lvl w:ilvl="5">
      <w:start w:val="1"/>
      <w:numFmt w:val="decimal"/>
      <w:lvlText w:val="%1.%2.%3.%4.%5.%6"/>
      <w:lvlJc w:val="left"/>
      <w:pPr>
        <w:tabs>
          <w:tab w:val="left" w:pos="3861"/>
        </w:tabs>
        <w:ind w:left="2835" w:hanging="1134"/>
      </w:pPr>
      <w:rPr>
        <w:rFonts w:hint="eastAsia"/>
      </w:rPr>
    </w:lvl>
    <w:lvl w:ilvl="6">
      <w:start w:val="1"/>
      <w:numFmt w:val="decimal"/>
      <w:lvlText w:val="%1.%2.%3.%4.%5.%6.%7"/>
      <w:lvlJc w:val="left"/>
      <w:pPr>
        <w:tabs>
          <w:tab w:val="left" w:pos="4646"/>
        </w:tabs>
        <w:ind w:left="3402" w:hanging="1276"/>
      </w:pPr>
      <w:rPr>
        <w:rFonts w:hint="eastAsia"/>
      </w:rPr>
    </w:lvl>
    <w:lvl w:ilvl="7">
      <w:start w:val="1"/>
      <w:numFmt w:val="decimal"/>
      <w:lvlText w:val="%1.%2.%3.%4.%5.%6.%7.%8"/>
      <w:lvlJc w:val="left"/>
      <w:pPr>
        <w:tabs>
          <w:tab w:val="left" w:pos="5431"/>
        </w:tabs>
        <w:ind w:left="3969" w:hanging="1418"/>
      </w:pPr>
      <w:rPr>
        <w:rFonts w:hint="eastAsia"/>
      </w:rPr>
    </w:lvl>
    <w:lvl w:ilvl="8">
      <w:start w:val="1"/>
      <w:numFmt w:val="decimal"/>
      <w:lvlText w:val="%1.%2.%3.%4.%5.%6.%7.%8.%9"/>
      <w:lvlJc w:val="left"/>
      <w:pPr>
        <w:tabs>
          <w:tab w:val="left" w:pos="6217"/>
        </w:tabs>
        <w:ind w:left="4677" w:hanging="1700"/>
      </w:pPr>
      <w:rPr>
        <w:rFonts w:hint="eastAsia"/>
      </w:rPr>
    </w:lvl>
  </w:abstractNum>
  <w:abstractNum w:abstractNumId="29" w15:restartNumberingAfterBreak="0">
    <w:nsid w:val="657D3FBC"/>
    <w:multiLevelType w:val="multilevel"/>
    <w:tmpl w:val="657D3FBC"/>
    <w:lvl w:ilvl="0">
      <w:start w:val="1"/>
      <w:numFmt w:val="upperLetter"/>
      <w:pStyle w:val="aff2"/>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pStyle w:val="aff3"/>
      <w:suff w:val="nothing"/>
      <w:lvlText w:val="%1.%2　"/>
      <w:lvlJc w:val="left"/>
      <w:pPr>
        <w:ind w:left="3828" w:firstLine="0"/>
      </w:pPr>
      <w:rPr>
        <w:rFonts w:ascii="黑体" w:eastAsia="黑体" w:hAnsi="Times New Roman" w:hint="eastAsia"/>
        <w:b w:val="0"/>
        <w:i w:val="0"/>
        <w:snapToGrid/>
        <w:spacing w:val="0"/>
        <w:w w:val="100"/>
        <w:kern w:val="21"/>
        <w:sz w:val="21"/>
      </w:rPr>
    </w:lvl>
    <w:lvl w:ilvl="2">
      <w:start w:val="1"/>
      <w:numFmt w:val="decimal"/>
      <w:pStyle w:val="aff4"/>
      <w:suff w:val="nothing"/>
      <w:lvlText w:val="%1.%2.%3　"/>
      <w:lvlJc w:val="left"/>
      <w:pPr>
        <w:ind w:left="0" w:firstLine="0"/>
      </w:pPr>
      <w:rPr>
        <w:rFonts w:ascii="黑体" w:eastAsia="黑体" w:hAnsi="Times New Roman" w:hint="eastAsia"/>
        <w:b w:val="0"/>
        <w:i w:val="0"/>
        <w:sz w:val="21"/>
      </w:rPr>
    </w:lvl>
    <w:lvl w:ilvl="3">
      <w:start w:val="1"/>
      <w:numFmt w:val="decimal"/>
      <w:pStyle w:val="aff5"/>
      <w:suff w:val="nothing"/>
      <w:lvlText w:val="%1.%2.%3.%4　"/>
      <w:lvlJc w:val="left"/>
      <w:pPr>
        <w:ind w:left="0" w:firstLine="0"/>
      </w:pPr>
      <w:rPr>
        <w:rFonts w:ascii="黑体" w:eastAsia="黑体" w:hAnsi="Times New Roman" w:hint="eastAsia"/>
        <w:b w:val="0"/>
        <w:i w:val="0"/>
        <w:sz w:val="21"/>
      </w:rPr>
    </w:lvl>
    <w:lvl w:ilvl="4">
      <w:start w:val="1"/>
      <w:numFmt w:val="decimal"/>
      <w:pStyle w:val="aff6"/>
      <w:suff w:val="nothing"/>
      <w:lvlText w:val="%1.%2.%3.%4.%5　"/>
      <w:lvlJc w:val="left"/>
      <w:pPr>
        <w:ind w:left="0" w:firstLine="0"/>
      </w:pPr>
      <w:rPr>
        <w:rFonts w:ascii="黑体" w:eastAsia="黑体" w:hAnsi="Times New Roman" w:hint="eastAsia"/>
        <w:b w:val="0"/>
        <w:i w:val="0"/>
        <w:sz w:val="21"/>
      </w:rPr>
    </w:lvl>
    <w:lvl w:ilvl="5">
      <w:start w:val="1"/>
      <w:numFmt w:val="decimal"/>
      <w:pStyle w:val="aff7"/>
      <w:suff w:val="nothing"/>
      <w:lvlText w:val="%1.%2.%3.%4.%5.%6　"/>
      <w:lvlJc w:val="left"/>
      <w:pPr>
        <w:ind w:left="0" w:firstLine="0"/>
      </w:pPr>
      <w:rPr>
        <w:rFonts w:ascii="黑体" w:eastAsia="黑体" w:hAnsi="黑体" w:cs="Times New Roman"/>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6">
      <w:start w:val="1"/>
      <w:numFmt w:val="decimal"/>
      <w:pStyle w:val="aff8"/>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30" w15:restartNumberingAfterBreak="0">
    <w:nsid w:val="6C456A25"/>
    <w:multiLevelType w:val="multilevel"/>
    <w:tmpl w:val="6C456A25"/>
    <w:lvl w:ilvl="0">
      <w:start w:val="1"/>
      <w:numFmt w:val="lowerLetter"/>
      <w:lvlText w:val="%1)"/>
      <w:lvlJc w:val="left"/>
      <w:pPr>
        <w:tabs>
          <w:tab w:val="left" w:pos="840"/>
        </w:tabs>
        <w:ind w:left="839" w:hanging="419"/>
      </w:pPr>
      <w:rPr>
        <w:rFonts w:ascii="宋体" w:eastAsia="宋体" w:hAnsi="Times New Roman" w:hint="eastAsia"/>
        <w:b w:val="0"/>
        <w:i w:val="0"/>
        <w:sz w:val="21"/>
        <w:szCs w:val="21"/>
      </w:rPr>
    </w:lvl>
    <w:lvl w:ilvl="1">
      <w:start w:val="1"/>
      <w:numFmt w:val="decimal"/>
      <w:lvlText w:val="%2)"/>
      <w:lvlJc w:val="left"/>
      <w:pPr>
        <w:tabs>
          <w:tab w:val="left" w:pos="1260"/>
        </w:tabs>
        <w:ind w:left="1259" w:hanging="419"/>
      </w:pPr>
    </w:lvl>
    <w:lvl w:ilvl="2">
      <w:start w:val="1"/>
      <w:numFmt w:val="decimal"/>
      <w:lvlText w:val="(%3)"/>
      <w:lvlJc w:val="left"/>
      <w:pPr>
        <w:tabs>
          <w:tab w:val="left" w:pos="0"/>
        </w:tabs>
        <w:ind w:left="1679" w:hanging="420"/>
      </w:pPr>
      <w:rPr>
        <w:rFonts w:ascii="宋体" w:eastAsia="宋体" w:hAnsi="Times New Roman" w:hint="eastAsia"/>
        <w:b w:val="0"/>
        <w:i w:val="0"/>
        <w:sz w:val="21"/>
        <w:szCs w:val="21"/>
      </w:rPr>
    </w:lvl>
    <w:lvl w:ilvl="3">
      <w:start w:val="1"/>
      <w:numFmt w:val="decimal"/>
      <w:lvlText w:val="%4."/>
      <w:lvlJc w:val="left"/>
      <w:pPr>
        <w:tabs>
          <w:tab w:val="left" w:pos="2100"/>
        </w:tabs>
        <w:ind w:left="2099" w:hanging="419"/>
      </w:pPr>
    </w:lvl>
    <w:lvl w:ilvl="4">
      <w:start w:val="1"/>
      <w:numFmt w:val="lowerLetter"/>
      <w:lvlText w:val="%5)"/>
      <w:lvlJc w:val="left"/>
      <w:pPr>
        <w:tabs>
          <w:tab w:val="left" w:pos="2520"/>
        </w:tabs>
        <w:ind w:left="2519" w:hanging="419"/>
      </w:pPr>
    </w:lvl>
    <w:lvl w:ilvl="5">
      <w:start w:val="1"/>
      <w:numFmt w:val="lowerRoman"/>
      <w:lvlText w:val="%6."/>
      <w:lvlJc w:val="right"/>
      <w:pPr>
        <w:tabs>
          <w:tab w:val="left" w:pos="2940"/>
        </w:tabs>
        <w:ind w:left="2939" w:hanging="419"/>
      </w:pPr>
    </w:lvl>
    <w:lvl w:ilvl="6">
      <w:start w:val="1"/>
      <w:numFmt w:val="decimal"/>
      <w:lvlText w:val="%7."/>
      <w:lvlJc w:val="left"/>
      <w:pPr>
        <w:tabs>
          <w:tab w:val="left" w:pos="3360"/>
        </w:tabs>
        <w:ind w:left="3359" w:hanging="419"/>
      </w:pPr>
    </w:lvl>
    <w:lvl w:ilvl="7">
      <w:start w:val="1"/>
      <w:numFmt w:val="lowerLetter"/>
      <w:lvlText w:val="%8)"/>
      <w:lvlJc w:val="left"/>
      <w:pPr>
        <w:tabs>
          <w:tab w:val="left" w:pos="3780"/>
        </w:tabs>
        <w:ind w:left="3779" w:hanging="419"/>
      </w:pPr>
    </w:lvl>
    <w:lvl w:ilvl="8">
      <w:start w:val="1"/>
      <w:numFmt w:val="lowerRoman"/>
      <w:lvlText w:val="%9."/>
      <w:lvlJc w:val="right"/>
      <w:pPr>
        <w:tabs>
          <w:tab w:val="left" w:pos="4200"/>
        </w:tabs>
        <w:ind w:left="4199" w:hanging="419"/>
      </w:pPr>
    </w:lvl>
  </w:abstractNum>
  <w:abstractNum w:abstractNumId="31" w15:restartNumberingAfterBreak="0">
    <w:nsid w:val="6CEA2025"/>
    <w:multiLevelType w:val="multilevel"/>
    <w:tmpl w:val="6CEA2025"/>
    <w:lvl w:ilvl="0">
      <w:start w:val="1"/>
      <w:numFmt w:val="none"/>
      <w:pStyle w:val="aff9"/>
      <w:suff w:val="nothing"/>
      <w:lvlText w:val="%1"/>
      <w:lvlJc w:val="left"/>
      <w:pPr>
        <w:ind w:left="0" w:firstLine="0"/>
      </w:pPr>
      <w:rPr>
        <w:rFonts w:hint="eastAsia"/>
      </w:rPr>
    </w:lvl>
    <w:lvl w:ilvl="1">
      <w:start w:val="1"/>
      <w:numFmt w:val="decimal"/>
      <w:suff w:val="nothing"/>
      <w:lvlText w:val="%1%2　"/>
      <w:lvlJc w:val="left"/>
      <w:pPr>
        <w:ind w:left="0" w:firstLine="0"/>
      </w:pPr>
      <w:rPr>
        <w:rFonts w:ascii="黑体" w:eastAsia="黑体" w:hint="eastAsia"/>
        <w:b w:val="0"/>
        <w:i w:val="0"/>
        <w:sz w:val="21"/>
      </w:rPr>
    </w:lvl>
    <w:lvl w:ilvl="2">
      <w:start w:val="1"/>
      <w:numFmt w:val="decimal"/>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suff w:val="nothing"/>
      <w:lvlText w:val="%1%2.%3.%4　"/>
      <w:lvlJc w:val="left"/>
      <w:pPr>
        <w:ind w:left="0" w:firstLine="0"/>
      </w:pPr>
      <w:rPr>
        <w:rFonts w:ascii="黑体" w:eastAsia="黑体" w:hint="eastAsia"/>
        <w:b w:val="0"/>
        <w:i w:val="0"/>
        <w:sz w:val="21"/>
      </w:rPr>
    </w:lvl>
    <w:lvl w:ilvl="4">
      <w:start w:val="1"/>
      <w:numFmt w:val="decimal"/>
      <w:suff w:val="nothing"/>
      <w:lvlText w:val="%1%2.%3.%4.%5　"/>
      <w:lvlJc w:val="left"/>
      <w:pPr>
        <w:ind w:left="0" w:firstLine="0"/>
      </w:pPr>
      <w:rPr>
        <w:rFonts w:ascii="黑体" w:eastAsia="黑体" w:hint="eastAsia"/>
        <w:b w:val="0"/>
        <w:i w:val="0"/>
        <w:sz w:val="21"/>
      </w:rPr>
    </w:lvl>
    <w:lvl w:ilvl="5">
      <w:start w:val="1"/>
      <w:numFmt w:val="decimal"/>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32" w15:restartNumberingAfterBreak="0">
    <w:nsid w:val="6DBF04F4"/>
    <w:multiLevelType w:val="multilevel"/>
    <w:tmpl w:val="6DBF04F4"/>
    <w:lvl w:ilvl="0">
      <w:start w:val="1"/>
      <w:numFmt w:val="none"/>
      <w:pStyle w:val="affa"/>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33" w15:restartNumberingAfterBreak="0">
    <w:nsid w:val="73F83757"/>
    <w:multiLevelType w:val="multilevel"/>
    <w:tmpl w:val="73F83757"/>
    <w:lvl w:ilvl="0">
      <w:start w:val="1"/>
      <w:numFmt w:val="lowerLetter"/>
      <w:lvlText w:val="%1"/>
      <w:lvlJc w:val="left"/>
      <w:pPr>
        <w:tabs>
          <w:tab w:val="left" w:pos="420"/>
        </w:tabs>
        <w:ind w:left="420" w:hanging="363"/>
      </w:pPr>
      <w:rPr>
        <w:caps w:val="0"/>
        <w:strike w:val="0"/>
        <w:dstrike w:val="0"/>
        <w:vanish w:val="0"/>
        <w:sz w:val="21"/>
        <w:vertAlign w:val="superscrip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4" w15:restartNumberingAfterBreak="0">
    <w:nsid w:val="763A6836"/>
    <w:multiLevelType w:val="multilevel"/>
    <w:tmpl w:val="763A6836"/>
    <w:lvl w:ilvl="0">
      <w:start w:val="1"/>
      <w:numFmt w:val="none"/>
      <w:suff w:val="nothing"/>
      <w:lvlText w:val=""/>
      <w:lvlJc w:val="left"/>
      <w:pPr>
        <w:ind w:left="0" w:firstLine="0"/>
      </w:pPr>
      <w:rPr>
        <w:rFonts w:ascii="黑体" w:eastAsia="黑体" w:hAnsi="Times New Roman" w:hint="eastAsia"/>
        <w:b/>
        <w:i w:val="0"/>
        <w:sz w:val="28"/>
      </w:rPr>
    </w:lvl>
    <w:lvl w:ilvl="1">
      <w:start w:val="1"/>
      <w:numFmt w:val="decimal"/>
      <w:pStyle w:val="affb"/>
      <w:suff w:val="nothing"/>
      <w:lvlText w:val="%1%2 "/>
      <w:lvlJc w:val="left"/>
      <w:pPr>
        <w:ind w:left="0" w:firstLine="0"/>
      </w:pPr>
      <w:rPr>
        <w:rFonts w:ascii="黑体" w:eastAsia="黑体" w:hAnsi="Times New Roman" w:hint="eastAsia"/>
        <w:b/>
        <w:i w:val="0"/>
        <w:sz w:val="28"/>
      </w:rPr>
    </w:lvl>
    <w:lvl w:ilvl="2">
      <w:start w:val="1"/>
      <w:numFmt w:val="decimal"/>
      <w:pStyle w:val="affc"/>
      <w:suff w:val="nothing"/>
      <w:lvlText w:val="%1%2.%3　"/>
      <w:lvlJc w:val="left"/>
      <w:pPr>
        <w:ind w:left="0" w:firstLine="0"/>
      </w:pPr>
      <w:rPr>
        <w:rFonts w:ascii="黑体" w:eastAsia="黑体" w:hAnsi="Times New Roman" w:hint="eastAsia"/>
        <w:b/>
        <w:i w:val="0"/>
        <w:sz w:val="21"/>
      </w:rPr>
    </w:lvl>
    <w:lvl w:ilvl="3">
      <w:start w:val="1"/>
      <w:numFmt w:val="decimal"/>
      <w:pStyle w:val="affd"/>
      <w:suff w:val="nothing"/>
      <w:lvlText w:val="%1%2.%3.%4　"/>
      <w:lvlJc w:val="left"/>
      <w:pPr>
        <w:ind w:left="0" w:firstLine="0"/>
      </w:pPr>
      <w:rPr>
        <w:rFonts w:ascii="黑体" w:eastAsia="黑体" w:hAnsi="Times New Roman" w:hint="eastAsia"/>
        <w:b/>
        <w:i w:val="0"/>
        <w:sz w:val="21"/>
      </w:rPr>
    </w:lvl>
    <w:lvl w:ilvl="4">
      <w:start w:val="1"/>
      <w:numFmt w:val="decimal"/>
      <w:pStyle w:val="affe"/>
      <w:suff w:val="nothing"/>
      <w:lvlText w:val="表%1%2.%3.%4-%5 "/>
      <w:lvlJc w:val="left"/>
      <w:pPr>
        <w:ind w:left="0" w:firstLine="0"/>
      </w:pPr>
      <w:rPr>
        <w:rFonts w:ascii="黑体" w:eastAsia="黑体" w:hAnsi="Times New Roman" w:hint="eastAsia"/>
        <w:b/>
        <w:i w:val="0"/>
        <w:sz w:val="21"/>
      </w:rPr>
    </w:lvl>
    <w:lvl w:ilvl="5">
      <w:start w:val="1"/>
      <w:numFmt w:val="decimal"/>
      <w:lvlRestart w:val="4"/>
      <w:pStyle w:val="afff"/>
      <w:suff w:val="nothing"/>
      <w:lvlText w:val="%1图%2.%3.%4-%6 "/>
      <w:lvlJc w:val="left"/>
      <w:pPr>
        <w:ind w:left="0" w:firstLine="0"/>
      </w:pPr>
      <w:rPr>
        <w:rFonts w:ascii="黑体" w:eastAsia="黑体" w:hAnsi="Times New Roman" w:hint="eastAsia"/>
        <w:b/>
        <w:i w:val="0"/>
        <w:sz w:val="21"/>
      </w:rPr>
    </w:lvl>
    <w:lvl w:ilvl="6">
      <w:start w:val="1"/>
      <w:numFmt w:val="decimal"/>
      <w:lvlRestart w:val="4"/>
      <w:pStyle w:val="afff0"/>
      <w:suff w:val="nothing"/>
      <w:lvlText w:val="(%2.%3.%4-%7)"/>
      <w:lvlJc w:val="center"/>
      <w:pPr>
        <w:ind w:left="288" w:firstLine="288"/>
      </w:pPr>
      <w:rPr>
        <w:rFonts w:ascii="黑体" w:eastAsia="黑体" w:hAnsi="Times New Roman" w:hint="eastAsia"/>
        <w:b/>
        <w:i w:val="0"/>
        <w:sz w:val="21"/>
      </w:rPr>
    </w:lvl>
    <w:lvl w:ilvl="7">
      <w:start w:val="1"/>
      <w:numFmt w:val="decimal"/>
      <w:lvlRestart w:val="2"/>
      <w:pStyle w:val="afff1"/>
      <w:lvlText w:val="    %1%8"/>
      <w:lvlJc w:val="left"/>
      <w:pPr>
        <w:tabs>
          <w:tab w:val="left" w:pos="720"/>
        </w:tabs>
        <w:ind w:left="0" w:firstLine="0"/>
      </w:pPr>
      <w:rPr>
        <w:rFonts w:ascii="黑体" w:eastAsia="黑体" w:hint="eastAsia"/>
        <w:b/>
        <w:i w:val="0"/>
        <w:sz w:val="21"/>
      </w:rPr>
    </w:lvl>
    <w:lvl w:ilvl="8">
      <w:start w:val="1"/>
      <w:numFmt w:val="decimal"/>
      <w:lvlRestart w:val="2"/>
      <w:pStyle w:val="afff2"/>
      <w:lvlText w:val="%2.0.%9"/>
      <w:lvlJc w:val="left"/>
      <w:pPr>
        <w:tabs>
          <w:tab w:val="left" w:pos="720"/>
        </w:tabs>
        <w:ind w:left="0" w:firstLine="0"/>
      </w:pPr>
      <w:rPr>
        <w:rFonts w:ascii="黑体" w:eastAsia="黑体" w:hAnsi="华文细黑" w:hint="eastAsia"/>
        <w:b/>
        <w:i w:val="0"/>
        <w:sz w:val="21"/>
      </w:rPr>
    </w:lvl>
  </w:abstractNum>
  <w:abstractNum w:abstractNumId="35" w15:restartNumberingAfterBreak="0">
    <w:nsid w:val="76933334"/>
    <w:multiLevelType w:val="multilevel"/>
    <w:tmpl w:val="76933334"/>
    <w:lvl w:ilvl="0">
      <w:start w:val="1"/>
      <w:numFmt w:val="none"/>
      <w:pStyle w:val="afff3"/>
      <w:lvlText w:val="%1——"/>
      <w:lvlJc w:val="left"/>
      <w:pPr>
        <w:tabs>
          <w:tab w:val="left" w:pos="1140"/>
        </w:tabs>
        <w:ind w:left="840" w:hanging="420"/>
      </w:pPr>
      <w:rPr>
        <w:rFonts w:ascii="黑体" w:eastAsia="黑体" w:hAnsi="黑体"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6" w15:restartNumberingAfterBreak="0">
    <w:nsid w:val="79CC6737"/>
    <w:multiLevelType w:val="multilevel"/>
    <w:tmpl w:val="6C456A25"/>
    <w:lvl w:ilvl="0">
      <w:start w:val="1"/>
      <w:numFmt w:val="lowerLetter"/>
      <w:lvlText w:val="%1)"/>
      <w:lvlJc w:val="left"/>
      <w:pPr>
        <w:tabs>
          <w:tab w:val="left" w:pos="840"/>
        </w:tabs>
        <w:ind w:left="839" w:hanging="419"/>
      </w:pPr>
      <w:rPr>
        <w:rFonts w:ascii="宋体" w:eastAsia="宋体" w:hAnsi="Times New Roman" w:hint="eastAsia"/>
        <w:b w:val="0"/>
        <w:i w:val="0"/>
        <w:sz w:val="21"/>
        <w:szCs w:val="21"/>
      </w:rPr>
    </w:lvl>
    <w:lvl w:ilvl="1">
      <w:start w:val="1"/>
      <w:numFmt w:val="decimal"/>
      <w:lvlText w:val="%2)"/>
      <w:lvlJc w:val="left"/>
      <w:pPr>
        <w:tabs>
          <w:tab w:val="left" w:pos="1260"/>
        </w:tabs>
        <w:ind w:left="1259" w:hanging="419"/>
      </w:pPr>
    </w:lvl>
    <w:lvl w:ilvl="2">
      <w:start w:val="1"/>
      <w:numFmt w:val="decimal"/>
      <w:lvlText w:val="(%3)"/>
      <w:lvlJc w:val="left"/>
      <w:pPr>
        <w:tabs>
          <w:tab w:val="left" w:pos="0"/>
        </w:tabs>
        <w:ind w:left="1679" w:hanging="420"/>
      </w:pPr>
      <w:rPr>
        <w:rFonts w:ascii="宋体" w:eastAsia="宋体" w:hAnsi="Times New Roman" w:hint="eastAsia"/>
        <w:b w:val="0"/>
        <w:i w:val="0"/>
        <w:sz w:val="21"/>
        <w:szCs w:val="21"/>
      </w:rPr>
    </w:lvl>
    <w:lvl w:ilvl="3">
      <w:start w:val="1"/>
      <w:numFmt w:val="decimal"/>
      <w:lvlText w:val="%4."/>
      <w:lvlJc w:val="left"/>
      <w:pPr>
        <w:tabs>
          <w:tab w:val="left" w:pos="2100"/>
        </w:tabs>
        <w:ind w:left="2099" w:hanging="419"/>
      </w:pPr>
    </w:lvl>
    <w:lvl w:ilvl="4">
      <w:start w:val="1"/>
      <w:numFmt w:val="lowerLetter"/>
      <w:lvlText w:val="%5)"/>
      <w:lvlJc w:val="left"/>
      <w:pPr>
        <w:tabs>
          <w:tab w:val="left" w:pos="2520"/>
        </w:tabs>
        <w:ind w:left="2519" w:hanging="419"/>
      </w:pPr>
    </w:lvl>
    <w:lvl w:ilvl="5">
      <w:start w:val="1"/>
      <w:numFmt w:val="lowerRoman"/>
      <w:lvlText w:val="%6."/>
      <w:lvlJc w:val="right"/>
      <w:pPr>
        <w:tabs>
          <w:tab w:val="left" w:pos="2940"/>
        </w:tabs>
        <w:ind w:left="2939" w:hanging="419"/>
      </w:pPr>
    </w:lvl>
    <w:lvl w:ilvl="6">
      <w:start w:val="1"/>
      <w:numFmt w:val="decimal"/>
      <w:lvlText w:val="%7."/>
      <w:lvlJc w:val="left"/>
      <w:pPr>
        <w:tabs>
          <w:tab w:val="left" w:pos="3360"/>
        </w:tabs>
        <w:ind w:left="3359" w:hanging="419"/>
      </w:pPr>
    </w:lvl>
    <w:lvl w:ilvl="7">
      <w:start w:val="1"/>
      <w:numFmt w:val="lowerLetter"/>
      <w:lvlText w:val="%8)"/>
      <w:lvlJc w:val="left"/>
      <w:pPr>
        <w:tabs>
          <w:tab w:val="left" w:pos="3780"/>
        </w:tabs>
        <w:ind w:left="3779" w:hanging="419"/>
      </w:pPr>
    </w:lvl>
    <w:lvl w:ilvl="8">
      <w:start w:val="1"/>
      <w:numFmt w:val="lowerRoman"/>
      <w:lvlText w:val="%9."/>
      <w:lvlJc w:val="right"/>
      <w:pPr>
        <w:tabs>
          <w:tab w:val="left" w:pos="4200"/>
        </w:tabs>
        <w:ind w:left="4199" w:hanging="419"/>
      </w:pPr>
    </w:lvl>
  </w:abstractNum>
  <w:num w:numId="1" w16cid:durableId="1286040786">
    <w:abstractNumId w:val="3"/>
  </w:num>
  <w:num w:numId="2" w16cid:durableId="507058157">
    <w:abstractNumId w:val="5"/>
  </w:num>
  <w:num w:numId="3" w16cid:durableId="1137068012">
    <w:abstractNumId w:val="8"/>
  </w:num>
  <w:num w:numId="4" w16cid:durableId="1417291026">
    <w:abstractNumId w:val="9"/>
  </w:num>
  <w:num w:numId="5" w16cid:durableId="653290474">
    <w:abstractNumId w:val="6"/>
  </w:num>
  <w:num w:numId="6" w16cid:durableId="440104492">
    <w:abstractNumId w:val="2"/>
  </w:num>
  <w:num w:numId="7" w16cid:durableId="360475939">
    <w:abstractNumId w:val="7"/>
  </w:num>
  <w:num w:numId="8" w16cid:durableId="269943709">
    <w:abstractNumId w:val="4"/>
  </w:num>
  <w:num w:numId="9" w16cid:durableId="1095780966">
    <w:abstractNumId w:val="1"/>
  </w:num>
  <w:num w:numId="10" w16cid:durableId="1545558362">
    <w:abstractNumId w:val="0"/>
  </w:num>
  <w:num w:numId="11" w16cid:durableId="855538158">
    <w:abstractNumId w:val="16"/>
  </w:num>
  <w:num w:numId="12" w16cid:durableId="305016650">
    <w:abstractNumId w:val="29"/>
  </w:num>
  <w:num w:numId="13" w16cid:durableId="1553230835">
    <w:abstractNumId w:val="28"/>
  </w:num>
  <w:num w:numId="14" w16cid:durableId="1615821077">
    <w:abstractNumId w:val="17"/>
  </w:num>
  <w:num w:numId="15" w16cid:durableId="1418209657">
    <w:abstractNumId w:val="35"/>
  </w:num>
  <w:num w:numId="16" w16cid:durableId="468716853">
    <w:abstractNumId w:val="14"/>
  </w:num>
  <w:num w:numId="17" w16cid:durableId="860120720">
    <w:abstractNumId w:val="23"/>
  </w:num>
  <w:num w:numId="18" w16cid:durableId="177669797">
    <w:abstractNumId w:val="27"/>
  </w:num>
  <w:num w:numId="19" w16cid:durableId="403720163">
    <w:abstractNumId w:val="13"/>
  </w:num>
  <w:num w:numId="20" w16cid:durableId="1876383324">
    <w:abstractNumId w:val="25"/>
  </w:num>
  <w:num w:numId="21" w16cid:durableId="2085446361">
    <w:abstractNumId w:val="32"/>
  </w:num>
  <w:num w:numId="22" w16cid:durableId="1731033711">
    <w:abstractNumId w:val="11"/>
  </w:num>
  <w:num w:numId="23" w16cid:durableId="904604844">
    <w:abstractNumId w:val="24"/>
  </w:num>
  <w:num w:numId="24" w16cid:durableId="915553538">
    <w:abstractNumId w:val="34"/>
  </w:num>
  <w:num w:numId="25" w16cid:durableId="715399273">
    <w:abstractNumId w:val="15"/>
  </w:num>
  <w:num w:numId="26" w16cid:durableId="622732413">
    <w:abstractNumId w:val="20"/>
  </w:num>
  <w:num w:numId="27" w16cid:durableId="1998655854">
    <w:abstractNumId w:val="12"/>
  </w:num>
  <w:num w:numId="28" w16cid:durableId="534343556">
    <w:abstractNumId w:val="31"/>
  </w:num>
  <w:num w:numId="29" w16cid:durableId="1275290380">
    <w:abstractNumId w:val="26"/>
  </w:num>
  <w:num w:numId="30" w16cid:durableId="1712418365">
    <w:abstractNumId w:val="19"/>
  </w:num>
  <w:num w:numId="31" w16cid:durableId="502819939">
    <w:abstractNumId w:val="18"/>
  </w:num>
  <w:num w:numId="32" w16cid:durableId="81337517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98403779">
    <w:abstractNumId w:val="21"/>
  </w:num>
  <w:num w:numId="34" w16cid:durableId="15528860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55932017">
    <w:abstractNumId w:val="22"/>
  </w:num>
  <w:num w:numId="36" w16cid:durableId="94982325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570469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005668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45191637">
    <w:abstractNumId w:val="33"/>
  </w:num>
  <w:num w:numId="40" w16cid:durableId="147136140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8492518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049768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1188838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0671415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86490127">
    <w:abstractNumId w:val="30"/>
  </w:num>
  <w:num w:numId="46" w16cid:durableId="173612467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296424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6053990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753038470">
    <w:abstractNumId w:val="10"/>
  </w:num>
  <w:num w:numId="50" w16cid:durableId="169488019">
    <w:abstractNumId w:val="23"/>
  </w:num>
  <w:num w:numId="51" w16cid:durableId="1823738487">
    <w:abstractNumId w:val="3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4"/>
  <w:mirrorMargins/>
  <w:bordersDoNotSurroundHeader/>
  <w:bordersDoNotSurroundFooter/>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210"/>
  <w:evenAndOddHeaders/>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VlMTFiNzI3NjE0ZmU2NzBlZDVkNDcxOTgxZjYxZWYifQ=="/>
  </w:docVars>
  <w:rsids>
    <w:rsidRoot w:val="00B921C3"/>
    <w:rsid w:val="00006548"/>
    <w:rsid w:val="00025FB9"/>
    <w:rsid w:val="00027BD3"/>
    <w:rsid w:val="00031EEE"/>
    <w:rsid w:val="00033E31"/>
    <w:rsid w:val="00036B39"/>
    <w:rsid w:val="000372EA"/>
    <w:rsid w:val="00040BBF"/>
    <w:rsid w:val="00043421"/>
    <w:rsid w:val="0004419B"/>
    <w:rsid w:val="00050E91"/>
    <w:rsid w:val="00053FB5"/>
    <w:rsid w:val="00066D15"/>
    <w:rsid w:val="00075DD9"/>
    <w:rsid w:val="00076F59"/>
    <w:rsid w:val="0009177B"/>
    <w:rsid w:val="0009271F"/>
    <w:rsid w:val="0009648F"/>
    <w:rsid w:val="000A568D"/>
    <w:rsid w:val="000A6E5F"/>
    <w:rsid w:val="000B6ECB"/>
    <w:rsid w:val="000C21DC"/>
    <w:rsid w:val="000C2EFF"/>
    <w:rsid w:val="000C558A"/>
    <w:rsid w:val="000D2D03"/>
    <w:rsid w:val="000E2B29"/>
    <w:rsid w:val="000E7B1D"/>
    <w:rsid w:val="000F1341"/>
    <w:rsid w:val="001035B9"/>
    <w:rsid w:val="001111CA"/>
    <w:rsid w:val="001131CC"/>
    <w:rsid w:val="00114F46"/>
    <w:rsid w:val="00120B60"/>
    <w:rsid w:val="00121E34"/>
    <w:rsid w:val="00123BF9"/>
    <w:rsid w:val="00127602"/>
    <w:rsid w:val="00134AEA"/>
    <w:rsid w:val="00134DB2"/>
    <w:rsid w:val="0013509C"/>
    <w:rsid w:val="00141750"/>
    <w:rsid w:val="00144633"/>
    <w:rsid w:val="001517CF"/>
    <w:rsid w:val="00164C6D"/>
    <w:rsid w:val="00170B1F"/>
    <w:rsid w:val="0017203D"/>
    <w:rsid w:val="00172236"/>
    <w:rsid w:val="001748CC"/>
    <w:rsid w:val="00175F0C"/>
    <w:rsid w:val="0017737E"/>
    <w:rsid w:val="001830DE"/>
    <w:rsid w:val="001849ED"/>
    <w:rsid w:val="001A5BF9"/>
    <w:rsid w:val="001A678C"/>
    <w:rsid w:val="001B317E"/>
    <w:rsid w:val="001B41AE"/>
    <w:rsid w:val="001C2054"/>
    <w:rsid w:val="001C297E"/>
    <w:rsid w:val="001D5AA4"/>
    <w:rsid w:val="001D71BA"/>
    <w:rsid w:val="001E5A95"/>
    <w:rsid w:val="001F0E09"/>
    <w:rsid w:val="001F724D"/>
    <w:rsid w:val="00216264"/>
    <w:rsid w:val="00216436"/>
    <w:rsid w:val="00217953"/>
    <w:rsid w:val="00223A9C"/>
    <w:rsid w:val="00227E52"/>
    <w:rsid w:val="002310FD"/>
    <w:rsid w:val="002325A6"/>
    <w:rsid w:val="00235CB0"/>
    <w:rsid w:val="0023771E"/>
    <w:rsid w:val="00245A17"/>
    <w:rsid w:val="00247E6D"/>
    <w:rsid w:val="00250003"/>
    <w:rsid w:val="002519FD"/>
    <w:rsid w:val="00253DCD"/>
    <w:rsid w:val="00254238"/>
    <w:rsid w:val="00267674"/>
    <w:rsid w:val="00277D91"/>
    <w:rsid w:val="00282FBE"/>
    <w:rsid w:val="00283BFA"/>
    <w:rsid w:val="0028526D"/>
    <w:rsid w:val="00287FD8"/>
    <w:rsid w:val="00290905"/>
    <w:rsid w:val="002917C0"/>
    <w:rsid w:val="00293685"/>
    <w:rsid w:val="002A3BE2"/>
    <w:rsid w:val="002A4DD0"/>
    <w:rsid w:val="002A6B18"/>
    <w:rsid w:val="002B778D"/>
    <w:rsid w:val="002C1697"/>
    <w:rsid w:val="002C2C41"/>
    <w:rsid w:val="002C6C4A"/>
    <w:rsid w:val="002E08C1"/>
    <w:rsid w:val="002E5F3F"/>
    <w:rsid w:val="002F1862"/>
    <w:rsid w:val="002F27A2"/>
    <w:rsid w:val="00300A4D"/>
    <w:rsid w:val="00303CA5"/>
    <w:rsid w:val="00315A51"/>
    <w:rsid w:val="003162BE"/>
    <w:rsid w:val="00316CBA"/>
    <w:rsid w:val="00324802"/>
    <w:rsid w:val="00337CA1"/>
    <w:rsid w:val="00340FDF"/>
    <w:rsid w:val="00366B99"/>
    <w:rsid w:val="003701F6"/>
    <w:rsid w:val="003949C7"/>
    <w:rsid w:val="00397925"/>
    <w:rsid w:val="003A3823"/>
    <w:rsid w:val="003A4F7B"/>
    <w:rsid w:val="003B2BD3"/>
    <w:rsid w:val="003B65E2"/>
    <w:rsid w:val="003C5C82"/>
    <w:rsid w:val="003D2578"/>
    <w:rsid w:val="003D636C"/>
    <w:rsid w:val="003E7CE2"/>
    <w:rsid w:val="003F2DA8"/>
    <w:rsid w:val="003F45AD"/>
    <w:rsid w:val="003F603C"/>
    <w:rsid w:val="003F764E"/>
    <w:rsid w:val="00405B77"/>
    <w:rsid w:val="00406CC1"/>
    <w:rsid w:val="00407D23"/>
    <w:rsid w:val="0041207A"/>
    <w:rsid w:val="00434308"/>
    <w:rsid w:val="00436ECC"/>
    <w:rsid w:val="004414E6"/>
    <w:rsid w:val="00447DDB"/>
    <w:rsid w:val="004548A9"/>
    <w:rsid w:val="0046160C"/>
    <w:rsid w:val="004619AC"/>
    <w:rsid w:val="00463A10"/>
    <w:rsid w:val="00465B7B"/>
    <w:rsid w:val="00466FF2"/>
    <w:rsid w:val="00467339"/>
    <w:rsid w:val="00473303"/>
    <w:rsid w:val="004826C9"/>
    <w:rsid w:val="0048668C"/>
    <w:rsid w:val="00490088"/>
    <w:rsid w:val="004A0CAA"/>
    <w:rsid w:val="004A3243"/>
    <w:rsid w:val="004B7B14"/>
    <w:rsid w:val="004C2CBD"/>
    <w:rsid w:val="004C2EC0"/>
    <w:rsid w:val="004D0182"/>
    <w:rsid w:val="004D26F2"/>
    <w:rsid w:val="004D5BF2"/>
    <w:rsid w:val="0050545B"/>
    <w:rsid w:val="00512A21"/>
    <w:rsid w:val="005134E3"/>
    <w:rsid w:val="00515AC9"/>
    <w:rsid w:val="005175BF"/>
    <w:rsid w:val="00517D40"/>
    <w:rsid w:val="00520DEA"/>
    <w:rsid w:val="00521E61"/>
    <w:rsid w:val="005272AE"/>
    <w:rsid w:val="00531798"/>
    <w:rsid w:val="005322CC"/>
    <w:rsid w:val="00532D19"/>
    <w:rsid w:val="00532D32"/>
    <w:rsid w:val="0053303D"/>
    <w:rsid w:val="00534928"/>
    <w:rsid w:val="005525A1"/>
    <w:rsid w:val="005575ED"/>
    <w:rsid w:val="00561EAA"/>
    <w:rsid w:val="00562526"/>
    <w:rsid w:val="00573966"/>
    <w:rsid w:val="00573CAA"/>
    <w:rsid w:val="005771C7"/>
    <w:rsid w:val="00581C89"/>
    <w:rsid w:val="00590345"/>
    <w:rsid w:val="00596BBE"/>
    <w:rsid w:val="005A35D5"/>
    <w:rsid w:val="005A406C"/>
    <w:rsid w:val="005A6317"/>
    <w:rsid w:val="005C19E3"/>
    <w:rsid w:val="005D203A"/>
    <w:rsid w:val="005D32CF"/>
    <w:rsid w:val="005D5966"/>
    <w:rsid w:val="005E2BE9"/>
    <w:rsid w:val="005F10ED"/>
    <w:rsid w:val="005F3FD8"/>
    <w:rsid w:val="00601445"/>
    <w:rsid w:val="006017D8"/>
    <w:rsid w:val="00603182"/>
    <w:rsid w:val="0060429B"/>
    <w:rsid w:val="00611BD0"/>
    <w:rsid w:val="0061695B"/>
    <w:rsid w:val="006169BB"/>
    <w:rsid w:val="00627E25"/>
    <w:rsid w:val="00630366"/>
    <w:rsid w:val="00630EC5"/>
    <w:rsid w:val="0065094C"/>
    <w:rsid w:val="00651D07"/>
    <w:rsid w:val="00662AA2"/>
    <w:rsid w:val="00670967"/>
    <w:rsid w:val="00674639"/>
    <w:rsid w:val="00675681"/>
    <w:rsid w:val="00677E34"/>
    <w:rsid w:val="00681844"/>
    <w:rsid w:val="00695AEE"/>
    <w:rsid w:val="006A01D7"/>
    <w:rsid w:val="006B643E"/>
    <w:rsid w:val="006B72E9"/>
    <w:rsid w:val="006C756A"/>
    <w:rsid w:val="006D12A2"/>
    <w:rsid w:val="006D6D2B"/>
    <w:rsid w:val="006E1C8B"/>
    <w:rsid w:val="006E3D0A"/>
    <w:rsid w:val="006E740A"/>
    <w:rsid w:val="006E7E4F"/>
    <w:rsid w:val="006F1FF9"/>
    <w:rsid w:val="006F20D7"/>
    <w:rsid w:val="006F4754"/>
    <w:rsid w:val="007064A5"/>
    <w:rsid w:val="007068ED"/>
    <w:rsid w:val="007141B1"/>
    <w:rsid w:val="00715BD0"/>
    <w:rsid w:val="00727842"/>
    <w:rsid w:val="0073641E"/>
    <w:rsid w:val="00743CC7"/>
    <w:rsid w:val="0074502F"/>
    <w:rsid w:val="0074732A"/>
    <w:rsid w:val="007572EB"/>
    <w:rsid w:val="00761431"/>
    <w:rsid w:val="00767B2F"/>
    <w:rsid w:val="00773A5E"/>
    <w:rsid w:val="0077429F"/>
    <w:rsid w:val="00776408"/>
    <w:rsid w:val="0078125D"/>
    <w:rsid w:val="0078233D"/>
    <w:rsid w:val="00784E46"/>
    <w:rsid w:val="00786B91"/>
    <w:rsid w:val="00792486"/>
    <w:rsid w:val="00792DBE"/>
    <w:rsid w:val="00795E45"/>
    <w:rsid w:val="007A12E6"/>
    <w:rsid w:val="007B733C"/>
    <w:rsid w:val="007C3B93"/>
    <w:rsid w:val="007D2FAA"/>
    <w:rsid w:val="007E0206"/>
    <w:rsid w:val="007E3F4F"/>
    <w:rsid w:val="007F69B9"/>
    <w:rsid w:val="00800A29"/>
    <w:rsid w:val="008119DE"/>
    <w:rsid w:val="00811C33"/>
    <w:rsid w:val="008416F3"/>
    <w:rsid w:val="008436DF"/>
    <w:rsid w:val="00846D16"/>
    <w:rsid w:val="00852FD6"/>
    <w:rsid w:val="00862997"/>
    <w:rsid w:val="00863677"/>
    <w:rsid w:val="0086798F"/>
    <w:rsid w:val="00867C2D"/>
    <w:rsid w:val="008708FD"/>
    <w:rsid w:val="0088529D"/>
    <w:rsid w:val="008B0153"/>
    <w:rsid w:val="008B2300"/>
    <w:rsid w:val="008C0296"/>
    <w:rsid w:val="008C5347"/>
    <w:rsid w:val="008D2560"/>
    <w:rsid w:val="008D383F"/>
    <w:rsid w:val="008D3C5E"/>
    <w:rsid w:val="008E1AE0"/>
    <w:rsid w:val="008E351F"/>
    <w:rsid w:val="008E61F8"/>
    <w:rsid w:val="008F327B"/>
    <w:rsid w:val="008F6B21"/>
    <w:rsid w:val="00901DA3"/>
    <w:rsid w:val="00911F2F"/>
    <w:rsid w:val="0091784D"/>
    <w:rsid w:val="00922483"/>
    <w:rsid w:val="009373FA"/>
    <w:rsid w:val="009535DF"/>
    <w:rsid w:val="00954911"/>
    <w:rsid w:val="0095659D"/>
    <w:rsid w:val="00965187"/>
    <w:rsid w:val="009676B1"/>
    <w:rsid w:val="009721AF"/>
    <w:rsid w:val="00984705"/>
    <w:rsid w:val="00995610"/>
    <w:rsid w:val="009A2C2B"/>
    <w:rsid w:val="009A7B66"/>
    <w:rsid w:val="009C0704"/>
    <w:rsid w:val="009C61FF"/>
    <w:rsid w:val="009C682F"/>
    <w:rsid w:val="009D19E4"/>
    <w:rsid w:val="009E0625"/>
    <w:rsid w:val="009E723F"/>
    <w:rsid w:val="009F12EF"/>
    <w:rsid w:val="009F7CDF"/>
    <w:rsid w:val="00A0686F"/>
    <w:rsid w:val="00A12359"/>
    <w:rsid w:val="00A252C1"/>
    <w:rsid w:val="00A329C9"/>
    <w:rsid w:val="00A342E2"/>
    <w:rsid w:val="00A35C5B"/>
    <w:rsid w:val="00A370D8"/>
    <w:rsid w:val="00A40CF5"/>
    <w:rsid w:val="00A470A7"/>
    <w:rsid w:val="00A473CC"/>
    <w:rsid w:val="00A535F3"/>
    <w:rsid w:val="00A606BF"/>
    <w:rsid w:val="00A65DC0"/>
    <w:rsid w:val="00A6745B"/>
    <w:rsid w:val="00A832D8"/>
    <w:rsid w:val="00A853F9"/>
    <w:rsid w:val="00A87239"/>
    <w:rsid w:val="00A94542"/>
    <w:rsid w:val="00AA4903"/>
    <w:rsid w:val="00AA4BDA"/>
    <w:rsid w:val="00AB12B4"/>
    <w:rsid w:val="00AB68E9"/>
    <w:rsid w:val="00AC06BB"/>
    <w:rsid w:val="00AC3ACC"/>
    <w:rsid w:val="00AC6C70"/>
    <w:rsid w:val="00AD7ECC"/>
    <w:rsid w:val="00AE108D"/>
    <w:rsid w:val="00AE3FF9"/>
    <w:rsid w:val="00AE547B"/>
    <w:rsid w:val="00AE6F27"/>
    <w:rsid w:val="00AF2B0D"/>
    <w:rsid w:val="00AF2DD6"/>
    <w:rsid w:val="00AF4B94"/>
    <w:rsid w:val="00AF79BC"/>
    <w:rsid w:val="00B005E8"/>
    <w:rsid w:val="00B01D8B"/>
    <w:rsid w:val="00B0338D"/>
    <w:rsid w:val="00B0658C"/>
    <w:rsid w:val="00B06643"/>
    <w:rsid w:val="00B0682B"/>
    <w:rsid w:val="00B06B22"/>
    <w:rsid w:val="00B06F9F"/>
    <w:rsid w:val="00B13E76"/>
    <w:rsid w:val="00B16F14"/>
    <w:rsid w:val="00B226E1"/>
    <w:rsid w:val="00B23075"/>
    <w:rsid w:val="00B252D7"/>
    <w:rsid w:val="00B32628"/>
    <w:rsid w:val="00B34756"/>
    <w:rsid w:val="00B37C0E"/>
    <w:rsid w:val="00B42C1B"/>
    <w:rsid w:val="00B454CA"/>
    <w:rsid w:val="00B55871"/>
    <w:rsid w:val="00B565EB"/>
    <w:rsid w:val="00B56A0A"/>
    <w:rsid w:val="00B614B1"/>
    <w:rsid w:val="00B72787"/>
    <w:rsid w:val="00B74D02"/>
    <w:rsid w:val="00B80198"/>
    <w:rsid w:val="00B807AF"/>
    <w:rsid w:val="00B825A5"/>
    <w:rsid w:val="00B90349"/>
    <w:rsid w:val="00B90FCE"/>
    <w:rsid w:val="00B921C3"/>
    <w:rsid w:val="00BA027C"/>
    <w:rsid w:val="00BA3F97"/>
    <w:rsid w:val="00BB5BF7"/>
    <w:rsid w:val="00BC6C4C"/>
    <w:rsid w:val="00BD6590"/>
    <w:rsid w:val="00BE027D"/>
    <w:rsid w:val="00BF3DB8"/>
    <w:rsid w:val="00BF533F"/>
    <w:rsid w:val="00C01946"/>
    <w:rsid w:val="00C12F1C"/>
    <w:rsid w:val="00C22264"/>
    <w:rsid w:val="00C231D9"/>
    <w:rsid w:val="00C26FF1"/>
    <w:rsid w:val="00C30CAE"/>
    <w:rsid w:val="00C375FB"/>
    <w:rsid w:val="00C419C5"/>
    <w:rsid w:val="00C63C06"/>
    <w:rsid w:val="00C7294C"/>
    <w:rsid w:val="00C7721B"/>
    <w:rsid w:val="00C80B64"/>
    <w:rsid w:val="00C825D9"/>
    <w:rsid w:val="00C82D66"/>
    <w:rsid w:val="00C9331C"/>
    <w:rsid w:val="00C94A94"/>
    <w:rsid w:val="00CA1496"/>
    <w:rsid w:val="00CA612B"/>
    <w:rsid w:val="00CA6A4E"/>
    <w:rsid w:val="00CB5BB7"/>
    <w:rsid w:val="00CC19EC"/>
    <w:rsid w:val="00CC7EA7"/>
    <w:rsid w:val="00CE0378"/>
    <w:rsid w:val="00CF2ADD"/>
    <w:rsid w:val="00CF740D"/>
    <w:rsid w:val="00D10F52"/>
    <w:rsid w:val="00D15D9B"/>
    <w:rsid w:val="00D20260"/>
    <w:rsid w:val="00D32102"/>
    <w:rsid w:val="00D44974"/>
    <w:rsid w:val="00D57726"/>
    <w:rsid w:val="00D6794C"/>
    <w:rsid w:val="00D679FB"/>
    <w:rsid w:val="00D76024"/>
    <w:rsid w:val="00D77681"/>
    <w:rsid w:val="00D917A6"/>
    <w:rsid w:val="00DA3126"/>
    <w:rsid w:val="00DA6082"/>
    <w:rsid w:val="00DA6E75"/>
    <w:rsid w:val="00DB29A6"/>
    <w:rsid w:val="00DB4E21"/>
    <w:rsid w:val="00DB5F55"/>
    <w:rsid w:val="00DB79A4"/>
    <w:rsid w:val="00DC300E"/>
    <w:rsid w:val="00DC434B"/>
    <w:rsid w:val="00DC5920"/>
    <w:rsid w:val="00DD42C1"/>
    <w:rsid w:val="00DE6C5C"/>
    <w:rsid w:val="00DE79D1"/>
    <w:rsid w:val="00DF3719"/>
    <w:rsid w:val="00E05C6A"/>
    <w:rsid w:val="00E05E73"/>
    <w:rsid w:val="00E12E32"/>
    <w:rsid w:val="00E23AA0"/>
    <w:rsid w:val="00E245C7"/>
    <w:rsid w:val="00E307EE"/>
    <w:rsid w:val="00E30917"/>
    <w:rsid w:val="00E33A22"/>
    <w:rsid w:val="00E376DF"/>
    <w:rsid w:val="00E4397B"/>
    <w:rsid w:val="00E45E13"/>
    <w:rsid w:val="00E470EE"/>
    <w:rsid w:val="00E558DE"/>
    <w:rsid w:val="00E6055B"/>
    <w:rsid w:val="00E638E4"/>
    <w:rsid w:val="00E717A3"/>
    <w:rsid w:val="00E73319"/>
    <w:rsid w:val="00E804C4"/>
    <w:rsid w:val="00E811FE"/>
    <w:rsid w:val="00E83142"/>
    <w:rsid w:val="00E87A23"/>
    <w:rsid w:val="00E9079B"/>
    <w:rsid w:val="00E96E93"/>
    <w:rsid w:val="00EA04A9"/>
    <w:rsid w:val="00EB62C9"/>
    <w:rsid w:val="00EC2B8B"/>
    <w:rsid w:val="00ED1474"/>
    <w:rsid w:val="00ED5321"/>
    <w:rsid w:val="00ED7098"/>
    <w:rsid w:val="00EE4858"/>
    <w:rsid w:val="00EE4A1A"/>
    <w:rsid w:val="00F172FB"/>
    <w:rsid w:val="00F17B6A"/>
    <w:rsid w:val="00F252F0"/>
    <w:rsid w:val="00F25CA4"/>
    <w:rsid w:val="00F3590F"/>
    <w:rsid w:val="00F361C7"/>
    <w:rsid w:val="00F66499"/>
    <w:rsid w:val="00F670F6"/>
    <w:rsid w:val="00F701EA"/>
    <w:rsid w:val="00F73EF2"/>
    <w:rsid w:val="00F74AA4"/>
    <w:rsid w:val="00F80266"/>
    <w:rsid w:val="00F8041E"/>
    <w:rsid w:val="00F83AEB"/>
    <w:rsid w:val="00F863B5"/>
    <w:rsid w:val="00F87F10"/>
    <w:rsid w:val="00F90ACF"/>
    <w:rsid w:val="00F93854"/>
    <w:rsid w:val="00F968E2"/>
    <w:rsid w:val="00FA37C1"/>
    <w:rsid w:val="00FB4668"/>
    <w:rsid w:val="00FD74B3"/>
    <w:rsid w:val="00FE15CE"/>
    <w:rsid w:val="00FE7B73"/>
    <w:rsid w:val="00FF48F7"/>
    <w:rsid w:val="00FF78B2"/>
    <w:rsid w:val="01267613"/>
    <w:rsid w:val="019F4970"/>
    <w:rsid w:val="02270AEE"/>
    <w:rsid w:val="02445885"/>
    <w:rsid w:val="042B2DA5"/>
    <w:rsid w:val="05033A6D"/>
    <w:rsid w:val="05B5042D"/>
    <w:rsid w:val="066A71D3"/>
    <w:rsid w:val="067C284F"/>
    <w:rsid w:val="079F0DF3"/>
    <w:rsid w:val="080D7A6B"/>
    <w:rsid w:val="0881328D"/>
    <w:rsid w:val="089A32F5"/>
    <w:rsid w:val="08C15A1E"/>
    <w:rsid w:val="090C6BCD"/>
    <w:rsid w:val="0A6F1E29"/>
    <w:rsid w:val="0AC1782A"/>
    <w:rsid w:val="0B5B6696"/>
    <w:rsid w:val="0B8665FA"/>
    <w:rsid w:val="0C236B79"/>
    <w:rsid w:val="0C8B378A"/>
    <w:rsid w:val="0D9235EE"/>
    <w:rsid w:val="0E4334C6"/>
    <w:rsid w:val="0EC74D8F"/>
    <w:rsid w:val="0F2C04DA"/>
    <w:rsid w:val="0F576E1C"/>
    <w:rsid w:val="0F584D86"/>
    <w:rsid w:val="0F686120"/>
    <w:rsid w:val="0FFB7EBF"/>
    <w:rsid w:val="11067930"/>
    <w:rsid w:val="113D42B9"/>
    <w:rsid w:val="115658D4"/>
    <w:rsid w:val="11713AAE"/>
    <w:rsid w:val="11E00B05"/>
    <w:rsid w:val="12176A46"/>
    <w:rsid w:val="12415A16"/>
    <w:rsid w:val="12D63A59"/>
    <w:rsid w:val="12F40E3D"/>
    <w:rsid w:val="14CA157D"/>
    <w:rsid w:val="14CB4B9B"/>
    <w:rsid w:val="14D41982"/>
    <w:rsid w:val="156D2B73"/>
    <w:rsid w:val="15730AB3"/>
    <w:rsid w:val="15A544E0"/>
    <w:rsid w:val="162061AC"/>
    <w:rsid w:val="16977B75"/>
    <w:rsid w:val="169D336C"/>
    <w:rsid w:val="1703353A"/>
    <w:rsid w:val="17B269E1"/>
    <w:rsid w:val="17DB203E"/>
    <w:rsid w:val="1890336F"/>
    <w:rsid w:val="194147E1"/>
    <w:rsid w:val="19ED327D"/>
    <w:rsid w:val="1A2D7885"/>
    <w:rsid w:val="1B414A70"/>
    <w:rsid w:val="1B7F492C"/>
    <w:rsid w:val="1BCE07BA"/>
    <w:rsid w:val="1CF77544"/>
    <w:rsid w:val="1D5F17AE"/>
    <w:rsid w:val="1D761D5F"/>
    <w:rsid w:val="1D983751"/>
    <w:rsid w:val="1E6630D9"/>
    <w:rsid w:val="1ECE7A59"/>
    <w:rsid w:val="1EE43591"/>
    <w:rsid w:val="1F58227B"/>
    <w:rsid w:val="2152711D"/>
    <w:rsid w:val="21CF50A4"/>
    <w:rsid w:val="22205764"/>
    <w:rsid w:val="22AD6DB1"/>
    <w:rsid w:val="23811245"/>
    <w:rsid w:val="23CF2389"/>
    <w:rsid w:val="24056695"/>
    <w:rsid w:val="24997A71"/>
    <w:rsid w:val="253711EA"/>
    <w:rsid w:val="25566A31"/>
    <w:rsid w:val="276318FA"/>
    <w:rsid w:val="27635AF5"/>
    <w:rsid w:val="27BE60B4"/>
    <w:rsid w:val="27EA49A9"/>
    <w:rsid w:val="28437C76"/>
    <w:rsid w:val="28AB16DD"/>
    <w:rsid w:val="28CC54F1"/>
    <w:rsid w:val="28EE63DA"/>
    <w:rsid w:val="29612724"/>
    <w:rsid w:val="29FD001B"/>
    <w:rsid w:val="2A9E3DDB"/>
    <w:rsid w:val="2AE4029A"/>
    <w:rsid w:val="2B373B8F"/>
    <w:rsid w:val="2B754AE0"/>
    <w:rsid w:val="2B80424A"/>
    <w:rsid w:val="2BC05AC8"/>
    <w:rsid w:val="2E241AAC"/>
    <w:rsid w:val="2FA62491"/>
    <w:rsid w:val="30EE1C38"/>
    <w:rsid w:val="30F34FE6"/>
    <w:rsid w:val="31183A9C"/>
    <w:rsid w:val="314C66E8"/>
    <w:rsid w:val="31B47695"/>
    <w:rsid w:val="31C53864"/>
    <w:rsid w:val="32336488"/>
    <w:rsid w:val="32466B0F"/>
    <w:rsid w:val="32C21324"/>
    <w:rsid w:val="33197E0A"/>
    <w:rsid w:val="333205FB"/>
    <w:rsid w:val="33B763E9"/>
    <w:rsid w:val="344924B3"/>
    <w:rsid w:val="345231A4"/>
    <w:rsid w:val="35E555AE"/>
    <w:rsid w:val="365F5A8E"/>
    <w:rsid w:val="369F3646"/>
    <w:rsid w:val="36D7493C"/>
    <w:rsid w:val="36DF2EFA"/>
    <w:rsid w:val="36E6451A"/>
    <w:rsid w:val="383D5CD7"/>
    <w:rsid w:val="385C59BE"/>
    <w:rsid w:val="38942F43"/>
    <w:rsid w:val="38FC70A6"/>
    <w:rsid w:val="3907358F"/>
    <w:rsid w:val="393B39F7"/>
    <w:rsid w:val="3A203015"/>
    <w:rsid w:val="3A2A511F"/>
    <w:rsid w:val="3AC17546"/>
    <w:rsid w:val="3B677DB7"/>
    <w:rsid w:val="3B726D09"/>
    <w:rsid w:val="3C167236"/>
    <w:rsid w:val="3CB35BBE"/>
    <w:rsid w:val="3CB6264A"/>
    <w:rsid w:val="3CC35510"/>
    <w:rsid w:val="3CD81AC0"/>
    <w:rsid w:val="3D0F05E5"/>
    <w:rsid w:val="3EA00392"/>
    <w:rsid w:val="3F2C02B3"/>
    <w:rsid w:val="3F326E3A"/>
    <w:rsid w:val="3FB56313"/>
    <w:rsid w:val="3FBF1EE6"/>
    <w:rsid w:val="411E3C3A"/>
    <w:rsid w:val="412C4363"/>
    <w:rsid w:val="41CE440F"/>
    <w:rsid w:val="43576CE2"/>
    <w:rsid w:val="436C0652"/>
    <w:rsid w:val="43912250"/>
    <w:rsid w:val="43FF2A45"/>
    <w:rsid w:val="448B0FC4"/>
    <w:rsid w:val="4529112C"/>
    <w:rsid w:val="45DD6BF1"/>
    <w:rsid w:val="45FD55EE"/>
    <w:rsid w:val="4678164B"/>
    <w:rsid w:val="46FD1EFC"/>
    <w:rsid w:val="4724337C"/>
    <w:rsid w:val="48265469"/>
    <w:rsid w:val="4828668F"/>
    <w:rsid w:val="48AE41A3"/>
    <w:rsid w:val="490C3B99"/>
    <w:rsid w:val="4A317B56"/>
    <w:rsid w:val="4A4E7978"/>
    <w:rsid w:val="4A5E0C8E"/>
    <w:rsid w:val="4AA90774"/>
    <w:rsid w:val="4B653F89"/>
    <w:rsid w:val="4C11416D"/>
    <w:rsid w:val="4C81630E"/>
    <w:rsid w:val="4D242DCD"/>
    <w:rsid w:val="4D5E7927"/>
    <w:rsid w:val="4D7C0F29"/>
    <w:rsid w:val="4D7D4505"/>
    <w:rsid w:val="4DD15B16"/>
    <w:rsid w:val="4E1C7488"/>
    <w:rsid w:val="4E945378"/>
    <w:rsid w:val="4EBB2A6E"/>
    <w:rsid w:val="4ECB2617"/>
    <w:rsid w:val="4F2222AD"/>
    <w:rsid w:val="4F39626D"/>
    <w:rsid w:val="4FB171D4"/>
    <w:rsid w:val="4FDD48A8"/>
    <w:rsid w:val="4FE048EF"/>
    <w:rsid w:val="5045512A"/>
    <w:rsid w:val="51E55CC2"/>
    <w:rsid w:val="51FF65E1"/>
    <w:rsid w:val="52324550"/>
    <w:rsid w:val="52515788"/>
    <w:rsid w:val="52C013AD"/>
    <w:rsid w:val="53530412"/>
    <w:rsid w:val="540B0FD3"/>
    <w:rsid w:val="559E0B29"/>
    <w:rsid w:val="55D06B9B"/>
    <w:rsid w:val="56200977"/>
    <w:rsid w:val="57C55EC5"/>
    <w:rsid w:val="5903628D"/>
    <w:rsid w:val="598A2EEF"/>
    <w:rsid w:val="59CA2A23"/>
    <w:rsid w:val="59FA5E2C"/>
    <w:rsid w:val="5A0C0905"/>
    <w:rsid w:val="5ADF6A62"/>
    <w:rsid w:val="5BED4271"/>
    <w:rsid w:val="5C012E09"/>
    <w:rsid w:val="5C5679F9"/>
    <w:rsid w:val="5D2D6C5C"/>
    <w:rsid w:val="5D6B3B77"/>
    <w:rsid w:val="5D767728"/>
    <w:rsid w:val="5EA41760"/>
    <w:rsid w:val="5F39485D"/>
    <w:rsid w:val="5F4F578C"/>
    <w:rsid w:val="5F577DB4"/>
    <w:rsid w:val="5FCB0D97"/>
    <w:rsid w:val="603865B5"/>
    <w:rsid w:val="605D4A21"/>
    <w:rsid w:val="6125799F"/>
    <w:rsid w:val="61651DA8"/>
    <w:rsid w:val="61C53238"/>
    <w:rsid w:val="623728C6"/>
    <w:rsid w:val="623D3114"/>
    <w:rsid w:val="6240234B"/>
    <w:rsid w:val="62F33BDC"/>
    <w:rsid w:val="63B338F0"/>
    <w:rsid w:val="64097153"/>
    <w:rsid w:val="64597ABC"/>
    <w:rsid w:val="649A4FCB"/>
    <w:rsid w:val="64DE2FE5"/>
    <w:rsid w:val="65227D6A"/>
    <w:rsid w:val="65257E6F"/>
    <w:rsid w:val="659136F8"/>
    <w:rsid w:val="66125970"/>
    <w:rsid w:val="663A7FEF"/>
    <w:rsid w:val="664A6513"/>
    <w:rsid w:val="66927150"/>
    <w:rsid w:val="676B48A0"/>
    <w:rsid w:val="677B6184"/>
    <w:rsid w:val="688A4CB2"/>
    <w:rsid w:val="690305C1"/>
    <w:rsid w:val="695338FA"/>
    <w:rsid w:val="6A565C3B"/>
    <w:rsid w:val="6AAD3732"/>
    <w:rsid w:val="6C2F16A6"/>
    <w:rsid w:val="6C9D673E"/>
    <w:rsid w:val="6D03775F"/>
    <w:rsid w:val="6D0E17B2"/>
    <w:rsid w:val="6D762F99"/>
    <w:rsid w:val="6F605220"/>
    <w:rsid w:val="6FED1473"/>
    <w:rsid w:val="709A1834"/>
    <w:rsid w:val="70C65A1B"/>
    <w:rsid w:val="70FC011D"/>
    <w:rsid w:val="71146904"/>
    <w:rsid w:val="719F6EA8"/>
    <w:rsid w:val="730F442E"/>
    <w:rsid w:val="74181387"/>
    <w:rsid w:val="745257C2"/>
    <w:rsid w:val="749942BE"/>
    <w:rsid w:val="74D7497A"/>
    <w:rsid w:val="7512585B"/>
    <w:rsid w:val="75494142"/>
    <w:rsid w:val="754E7414"/>
    <w:rsid w:val="77D84D9C"/>
    <w:rsid w:val="77EA4C2D"/>
    <w:rsid w:val="786E3FB3"/>
    <w:rsid w:val="791B5EC6"/>
    <w:rsid w:val="79257D32"/>
    <w:rsid w:val="793302AC"/>
    <w:rsid w:val="797421F7"/>
    <w:rsid w:val="79963855"/>
    <w:rsid w:val="79B72D5D"/>
    <w:rsid w:val="7A0B7186"/>
    <w:rsid w:val="7AD22EB8"/>
    <w:rsid w:val="7B191D68"/>
    <w:rsid w:val="7B833E6D"/>
    <w:rsid w:val="7BA32ACE"/>
    <w:rsid w:val="7BC513C8"/>
    <w:rsid w:val="7C0A3852"/>
    <w:rsid w:val="7CA90985"/>
    <w:rsid w:val="7CD8466D"/>
    <w:rsid w:val="7D0347B5"/>
    <w:rsid w:val="7D2C2A2B"/>
    <w:rsid w:val="7E232348"/>
    <w:rsid w:val="7E313D04"/>
    <w:rsid w:val="7F260044"/>
    <w:rsid w:val="7FA45E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2E6A8E6"/>
  <w15:docId w15:val="{55123B99-31AF-4F1E-BE0F-65A06CDDE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1" w:count="376">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iPriority="0" w:unhideWhenUsed="1"/>
    <w:lsdException w:name="footnote text" w:semiHidden="1" w:uiPriority="0"/>
    <w:lsdException w:name="annotation text" w:semiHidden="1" w:unhideWhenUsed="1"/>
    <w:lsdException w:name="header" w:uiPriority="0"/>
    <w:lsdException w:name="footer" w:semiHidden="1" w:uiPriority="0"/>
    <w:lsdException w:name="index heading" w:semiHidden="1" w:unhideWhenUsed="1"/>
    <w:lsdException w:name="caption" w:uiPriority="0"/>
    <w:lsdException w:name="table of figures" w:semiHidden="1" w:uiPriority="0"/>
    <w:lsdException w:name="envelope address" w:semiHidden="1" w:unhideWhenUsed="1"/>
    <w:lsdException w:name="envelope return" w:semiHidden="1" w:unhideWhenUsed="1"/>
    <w:lsdException w:name="footnote reference" w:semiHidden="1" w:uiPriority="0"/>
    <w:lsdException w:name="annotation reference" w:semiHidden="1"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lsdException w:name="Emphasis" w:uiPriority="20"/>
    <w:lsdException w:name="Document Map" w:semiHidden="1" w:unhideWhenUsed="1"/>
    <w:lsdException w:name="Plain Text" w:uiPriority="0" w:unhideWhenUsed="1"/>
    <w:lsdException w:name="E-mail Signature" w:semiHidden="1" w:unhideWhenUsed="1"/>
    <w:lsdException w:name="HTML Top of Form" w:semiHidden="1" w:unhideWhenUsed="1" w:qFormat="0"/>
    <w:lsdException w:name="HTML Bottom of Form" w:semiHidden="1" w:unhideWhenUsed="1" w:qFormat="0"/>
    <w:lsdException w:name="Normal (Web)" w:semiHidden="1" w:unhideWhenUsed="1"/>
    <w:lsdException w:name="HTML Acronym" w:semiHidden="1" w:uiPriority="0"/>
    <w:lsdException w:name="HTML Address" w:semiHidden="1" w:uiPriority="0"/>
    <w:lsdException w:name="HTML Cite" w:semiHidden="1" w:uiPriority="0"/>
    <w:lsdException w:name="HTML Code" w:semiHidden="1" w:uiPriority="0"/>
    <w:lsdException w:name="HTML Definition" w:semiHidden="1" w:uiPriority="0"/>
    <w:lsdException w:name="HTML Keyboard" w:semiHidden="1" w:uiPriority="0"/>
    <w:lsdException w:name="HTML Preformatted" w:semiHidden="1" w:uiPriority="0"/>
    <w:lsdException w:name="HTML Sample" w:semiHidden="1" w:uiPriority="0"/>
    <w:lsdException w:name="HTML Typewriter" w:semiHidden="1" w:uiPriority="0"/>
    <w:lsdException w:name="HTML Variable" w:semiHidden="1" w:uiPriority="0"/>
    <w:lsdException w:name="Normal Table" w:semiHidden="1" w:unhideWhenUsed="1"/>
    <w:lsdException w:name="annotation subject" w:semiHidden="1" w:unhideWhenUsed="1"/>
    <w:lsdException w:name="No List" w:semiHidden="1" w:unhideWhenUsed="1" w:qFormat="0"/>
    <w:lsdException w:name="Outline List 1" w:semiHidden="1" w:unhideWhenUsed="1" w:qFormat="0"/>
    <w:lsdException w:name="Outline List 2" w:semiHidden="1" w:unhideWhenUsed="1" w:qFormat="0"/>
    <w:lsdException w:name="Outline List 3" w:semiHidden="1"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qFormat="0"/>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nhideWhenUsed="1" w:qFormat="0"/>
    <w:lsdException w:name="Smart Hyperlink" w:semiHidden="1" w:unhideWhenUsed="1" w:qFormat="0"/>
    <w:lsdException w:name="Hashtag" w:semiHidden="1" w:unhideWhenUsed="1" w:qFormat="0"/>
    <w:lsdException w:name="Unresolved Mention" w:semiHidden="1" w:unhideWhenUsed="1" w:qFormat="0"/>
    <w:lsdException w:name="Smart Link" w:semiHidden="1" w:unhideWhenUsed="1" w:qFormat="0"/>
  </w:latentStyles>
  <w:style w:type="paragraph" w:default="1" w:styleId="afff4">
    <w:name w:val="Normal"/>
    <w:autoRedefine/>
    <w:qFormat/>
    <w:pPr>
      <w:widowControl w:val="0"/>
      <w:adjustRightInd w:val="0"/>
      <w:spacing w:line="400" w:lineRule="exact"/>
      <w:jc w:val="both"/>
    </w:pPr>
    <w:rPr>
      <w:rFonts w:ascii="Calibri" w:hAnsi="Calibri"/>
      <w:kern w:val="2"/>
      <w:sz w:val="21"/>
      <w:szCs w:val="21"/>
    </w:rPr>
  </w:style>
  <w:style w:type="paragraph" w:styleId="1">
    <w:name w:val="heading 1"/>
    <w:basedOn w:val="afff4"/>
    <w:next w:val="afff4"/>
    <w:autoRedefine/>
    <w:qFormat/>
    <w:pPr>
      <w:keepNext/>
      <w:keepLines/>
      <w:spacing w:before="340" w:after="330" w:line="578" w:lineRule="auto"/>
      <w:outlineLvl w:val="0"/>
    </w:pPr>
    <w:rPr>
      <w:b/>
      <w:bCs/>
      <w:kern w:val="44"/>
      <w:sz w:val="44"/>
      <w:szCs w:val="44"/>
    </w:rPr>
  </w:style>
  <w:style w:type="paragraph" w:styleId="21">
    <w:name w:val="heading 2"/>
    <w:basedOn w:val="afff4"/>
    <w:next w:val="afff4"/>
    <w:autoRedefine/>
    <w:qFormat/>
    <w:pPr>
      <w:keepNext/>
      <w:keepLines/>
      <w:spacing w:before="260" w:after="260" w:line="416" w:lineRule="auto"/>
      <w:outlineLvl w:val="1"/>
    </w:pPr>
    <w:rPr>
      <w:rFonts w:ascii="Arial" w:eastAsia="黑体" w:hAnsi="Arial"/>
      <w:b/>
      <w:bCs/>
      <w:sz w:val="32"/>
      <w:szCs w:val="32"/>
    </w:rPr>
  </w:style>
  <w:style w:type="paragraph" w:styleId="31">
    <w:name w:val="heading 3"/>
    <w:basedOn w:val="afff4"/>
    <w:next w:val="afff4"/>
    <w:autoRedefine/>
    <w:qFormat/>
    <w:pPr>
      <w:keepNext/>
      <w:keepLines/>
      <w:spacing w:before="260" w:after="260" w:line="416" w:lineRule="auto"/>
      <w:outlineLvl w:val="2"/>
    </w:pPr>
    <w:rPr>
      <w:b/>
      <w:bCs/>
      <w:sz w:val="32"/>
      <w:szCs w:val="32"/>
    </w:rPr>
  </w:style>
  <w:style w:type="paragraph" w:styleId="41">
    <w:name w:val="heading 4"/>
    <w:basedOn w:val="afff4"/>
    <w:next w:val="afff4"/>
    <w:autoRedefine/>
    <w:qFormat/>
    <w:pPr>
      <w:keepNext/>
      <w:keepLines/>
      <w:spacing w:before="280" w:after="290" w:line="376" w:lineRule="auto"/>
      <w:outlineLvl w:val="3"/>
    </w:pPr>
    <w:rPr>
      <w:rFonts w:ascii="Arial" w:eastAsia="黑体" w:hAnsi="Arial"/>
      <w:b/>
      <w:bCs/>
      <w:sz w:val="28"/>
      <w:szCs w:val="28"/>
    </w:rPr>
  </w:style>
  <w:style w:type="paragraph" w:styleId="51">
    <w:name w:val="heading 5"/>
    <w:basedOn w:val="afff4"/>
    <w:next w:val="afff4"/>
    <w:autoRedefine/>
    <w:qFormat/>
    <w:pPr>
      <w:keepNext/>
      <w:keepLines/>
      <w:spacing w:before="280" w:after="290" w:line="376" w:lineRule="auto"/>
      <w:outlineLvl w:val="4"/>
    </w:pPr>
    <w:rPr>
      <w:b/>
      <w:bCs/>
      <w:sz w:val="28"/>
      <w:szCs w:val="28"/>
    </w:rPr>
  </w:style>
  <w:style w:type="paragraph" w:styleId="6">
    <w:name w:val="heading 6"/>
    <w:basedOn w:val="afff4"/>
    <w:next w:val="afff4"/>
    <w:autoRedefine/>
    <w:qFormat/>
    <w:pPr>
      <w:keepNext/>
      <w:keepLines/>
      <w:spacing w:before="240" w:after="64" w:line="320" w:lineRule="auto"/>
      <w:outlineLvl w:val="5"/>
    </w:pPr>
    <w:rPr>
      <w:rFonts w:ascii="Arial" w:eastAsia="黑体" w:hAnsi="Arial"/>
      <w:b/>
      <w:bCs/>
      <w:sz w:val="24"/>
    </w:rPr>
  </w:style>
  <w:style w:type="paragraph" w:styleId="7">
    <w:name w:val="heading 7"/>
    <w:basedOn w:val="afff4"/>
    <w:next w:val="afff4"/>
    <w:autoRedefine/>
    <w:qFormat/>
    <w:pPr>
      <w:keepNext/>
      <w:keepLines/>
      <w:spacing w:before="240" w:after="64" w:line="320" w:lineRule="auto"/>
      <w:outlineLvl w:val="6"/>
    </w:pPr>
    <w:rPr>
      <w:b/>
      <w:bCs/>
      <w:sz w:val="24"/>
    </w:rPr>
  </w:style>
  <w:style w:type="paragraph" w:styleId="8">
    <w:name w:val="heading 8"/>
    <w:basedOn w:val="afff4"/>
    <w:next w:val="afff4"/>
    <w:autoRedefine/>
    <w:qFormat/>
    <w:pPr>
      <w:keepNext/>
      <w:keepLines/>
      <w:spacing w:before="240" w:after="64" w:line="320" w:lineRule="auto"/>
      <w:outlineLvl w:val="7"/>
    </w:pPr>
    <w:rPr>
      <w:rFonts w:ascii="Arial" w:eastAsia="黑体" w:hAnsi="Arial"/>
      <w:sz w:val="24"/>
    </w:rPr>
  </w:style>
  <w:style w:type="paragraph" w:styleId="9">
    <w:name w:val="heading 9"/>
    <w:basedOn w:val="afff4"/>
    <w:next w:val="afff4"/>
    <w:autoRedefine/>
    <w:qFormat/>
    <w:pPr>
      <w:keepNext/>
      <w:keepLines/>
      <w:spacing w:before="240" w:after="64" w:line="320" w:lineRule="auto"/>
      <w:outlineLvl w:val="8"/>
    </w:pPr>
    <w:rPr>
      <w:rFonts w:ascii="Arial" w:eastAsia="黑体" w:hAnsi="Arial"/>
    </w:rPr>
  </w:style>
  <w:style w:type="character" w:default="1" w:styleId="afff5">
    <w:name w:val="Default Paragraph Font"/>
    <w:uiPriority w:val="1"/>
    <w:semiHidden/>
    <w:unhideWhenUsed/>
  </w:style>
  <w:style w:type="table" w:default="1" w:styleId="afff6">
    <w:name w:val="Normal Table"/>
    <w:uiPriority w:val="99"/>
    <w:semiHidden/>
    <w:unhideWhenUsed/>
    <w:tblPr>
      <w:tblInd w:w="0" w:type="dxa"/>
      <w:tblCellMar>
        <w:top w:w="0" w:type="dxa"/>
        <w:left w:w="108" w:type="dxa"/>
        <w:bottom w:w="0" w:type="dxa"/>
        <w:right w:w="108" w:type="dxa"/>
      </w:tblCellMar>
    </w:tblPr>
  </w:style>
  <w:style w:type="numbering" w:default="1" w:styleId="afff7">
    <w:name w:val="No List"/>
    <w:uiPriority w:val="99"/>
    <w:semiHidden/>
    <w:unhideWhenUsed/>
  </w:style>
  <w:style w:type="paragraph" w:styleId="afff8">
    <w:name w:val="macro"/>
    <w:link w:val="afff9"/>
    <w:autoRedefine/>
    <w:uiPriority w:val="99"/>
    <w:semiHidden/>
    <w:unhideWhenUsed/>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32">
    <w:name w:val="List 3"/>
    <w:basedOn w:val="afff4"/>
    <w:autoRedefine/>
    <w:uiPriority w:val="99"/>
    <w:semiHidden/>
    <w:unhideWhenUsed/>
    <w:qFormat/>
    <w:pPr>
      <w:ind w:leftChars="400" w:left="100" w:hangingChars="200" w:hanging="200"/>
      <w:contextualSpacing/>
    </w:pPr>
  </w:style>
  <w:style w:type="paragraph" w:styleId="TOC7">
    <w:name w:val="toc 7"/>
    <w:basedOn w:val="TOC6"/>
    <w:next w:val="afff4"/>
    <w:autoRedefine/>
    <w:uiPriority w:val="39"/>
    <w:qFormat/>
    <w:pPr>
      <w:ind w:leftChars="500" w:left="500"/>
    </w:pPr>
  </w:style>
  <w:style w:type="paragraph" w:styleId="TOC6">
    <w:name w:val="toc 6"/>
    <w:basedOn w:val="TOC5"/>
    <w:next w:val="afff4"/>
    <w:autoRedefine/>
    <w:uiPriority w:val="39"/>
    <w:qFormat/>
    <w:pPr>
      <w:ind w:leftChars="400" w:left="400"/>
    </w:pPr>
  </w:style>
  <w:style w:type="paragraph" w:styleId="TOC5">
    <w:name w:val="toc 5"/>
    <w:basedOn w:val="TOC4"/>
    <w:next w:val="afff4"/>
    <w:autoRedefine/>
    <w:uiPriority w:val="39"/>
    <w:qFormat/>
    <w:pPr>
      <w:ind w:leftChars="300" w:left="300"/>
    </w:pPr>
  </w:style>
  <w:style w:type="paragraph" w:styleId="TOC4">
    <w:name w:val="toc 4"/>
    <w:basedOn w:val="TOC3"/>
    <w:next w:val="afff4"/>
    <w:autoRedefine/>
    <w:uiPriority w:val="39"/>
    <w:qFormat/>
    <w:pPr>
      <w:ind w:leftChars="200" w:left="200"/>
    </w:pPr>
  </w:style>
  <w:style w:type="paragraph" w:styleId="TOC3">
    <w:name w:val="toc 3"/>
    <w:basedOn w:val="TOC2"/>
    <w:next w:val="afff4"/>
    <w:autoRedefine/>
    <w:uiPriority w:val="39"/>
    <w:qFormat/>
    <w:pPr>
      <w:ind w:leftChars="100" w:left="100"/>
    </w:pPr>
  </w:style>
  <w:style w:type="paragraph" w:styleId="TOC2">
    <w:name w:val="toc 2"/>
    <w:basedOn w:val="TOC1"/>
    <w:next w:val="afff4"/>
    <w:autoRedefine/>
    <w:uiPriority w:val="39"/>
    <w:qFormat/>
  </w:style>
  <w:style w:type="paragraph" w:styleId="TOC1">
    <w:name w:val="toc 1"/>
    <w:next w:val="afff4"/>
    <w:autoRedefine/>
    <w:uiPriority w:val="39"/>
    <w:qFormat/>
    <w:pPr>
      <w:spacing w:beforeLines="25" w:before="25" w:afterLines="25" w:after="25"/>
      <w:jc w:val="both"/>
    </w:pPr>
    <w:rPr>
      <w:rFonts w:ascii="宋体"/>
      <w:sz w:val="21"/>
    </w:rPr>
  </w:style>
  <w:style w:type="paragraph" w:styleId="2">
    <w:name w:val="List Number 2"/>
    <w:basedOn w:val="afff4"/>
    <w:autoRedefine/>
    <w:uiPriority w:val="99"/>
    <w:semiHidden/>
    <w:unhideWhenUsed/>
    <w:qFormat/>
    <w:pPr>
      <w:numPr>
        <w:numId w:val="1"/>
      </w:numPr>
      <w:contextualSpacing/>
    </w:pPr>
  </w:style>
  <w:style w:type="paragraph" w:styleId="afffa">
    <w:name w:val="table of authorities"/>
    <w:basedOn w:val="afff4"/>
    <w:next w:val="afff4"/>
    <w:autoRedefine/>
    <w:uiPriority w:val="99"/>
    <w:semiHidden/>
    <w:unhideWhenUsed/>
    <w:qFormat/>
    <w:pPr>
      <w:ind w:leftChars="200" w:left="420"/>
    </w:pPr>
  </w:style>
  <w:style w:type="paragraph" w:styleId="afffb">
    <w:name w:val="Note Heading"/>
    <w:basedOn w:val="afff4"/>
    <w:next w:val="afff4"/>
    <w:link w:val="afffc"/>
    <w:autoRedefine/>
    <w:uiPriority w:val="99"/>
    <w:semiHidden/>
    <w:unhideWhenUsed/>
    <w:qFormat/>
    <w:pPr>
      <w:jc w:val="center"/>
    </w:pPr>
  </w:style>
  <w:style w:type="paragraph" w:styleId="40">
    <w:name w:val="List Bullet 4"/>
    <w:basedOn w:val="afff4"/>
    <w:autoRedefine/>
    <w:uiPriority w:val="99"/>
    <w:semiHidden/>
    <w:unhideWhenUsed/>
    <w:qFormat/>
    <w:pPr>
      <w:numPr>
        <w:numId w:val="2"/>
      </w:numPr>
      <w:contextualSpacing/>
    </w:pPr>
  </w:style>
  <w:style w:type="paragraph" w:styleId="80">
    <w:name w:val="index 8"/>
    <w:basedOn w:val="afff4"/>
    <w:next w:val="afff4"/>
    <w:autoRedefine/>
    <w:uiPriority w:val="99"/>
    <w:semiHidden/>
    <w:unhideWhenUsed/>
    <w:qFormat/>
    <w:pPr>
      <w:ind w:leftChars="1400" w:left="1400"/>
    </w:pPr>
  </w:style>
  <w:style w:type="paragraph" w:styleId="afffd">
    <w:name w:val="E-mail Signature"/>
    <w:basedOn w:val="afff4"/>
    <w:link w:val="afffe"/>
    <w:autoRedefine/>
    <w:uiPriority w:val="99"/>
    <w:semiHidden/>
    <w:unhideWhenUsed/>
    <w:qFormat/>
  </w:style>
  <w:style w:type="paragraph" w:styleId="a">
    <w:name w:val="List Number"/>
    <w:basedOn w:val="afff4"/>
    <w:autoRedefine/>
    <w:uiPriority w:val="99"/>
    <w:semiHidden/>
    <w:unhideWhenUsed/>
    <w:qFormat/>
    <w:pPr>
      <w:numPr>
        <w:numId w:val="3"/>
      </w:numPr>
      <w:contextualSpacing/>
    </w:pPr>
  </w:style>
  <w:style w:type="paragraph" w:styleId="affff">
    <w:name w:val="Normal Indent"/>
    <w:basedOn w:val="afff4"/>
    <w:autoRedefine/>
    <w:semiHidden/>
    <w:unhideWhenUsed/>
    <w:qFormat/>
    <w:pPr>
      <w:ind w:firstLineChars="200" w:firstLine="420"/>
    </w:pPr>
  </w:style>
  <w:style w:type="paragraph" w:styleId="affff0">
    <w:name w:val="caption"/>
    <w:basedOn w:val="afff4"/>
    <w:next w:val="afff4"/>
    <w:autoRedefine/>
    <w:qFormat/>
    <w:rPr>
      <w:rFonts w:ascii="宋体" w:hAnsi="Arial" w:cs="Arial"/>
      <w:szCs w:val="20"/>
    </w:rPr>
  </w:style>
  <w:style w:type="paragraph" w:styleId="52">
    <w:name w:val="index 5"/>
    <w:basedOn w:val="afff4"/>
    <w:next w:val="afff4"/>
    <w:autoRedefine/>
    <w:uiPriority w:val="99"/>
    <w:semiHidden/>
    <w:unhideWhenUsed/>
    <w:qFormat/>
    <w:pPr>
      <w:ind w:leftChars="800" w:left="800"/>
    </w:pPr>
  </w:style>
  <w:style w:type="paragraph" w:styleId="a0">
    <w:name w:val="List Bullet"/>
    <w:basedOn w:val="afff4"/>
    <w:autoRedefine/>
    <w:uiPriority w:val="99"/>
    <w:semiHidden/>
    <w:unhideWhenUsed/>
    <w:qFormat/>
    <w:pPr>
      <w:numPr>
        <w:numId w:val="4"/>
      </w:numPr>
      <w:contextualSpacing/>
    </w:pPr>
  </w:style>
  <w:style w:type="paragraph" w:styleId="affff1">
    <w:name w:val="envelope address"/>
    <w:basedOn w:val="afff4"/>
    <w:autoRedefine/>
    <w:uiPriority w:val="99"/>
    <w:semiHidden/>
    <w:unhideWhenUsed/>
    <w:qFormat/>
    <w:pPr>
      <w:framePr w:w="7920" w:h="1980" w:hRule="exact" w:hSpace="180" w:wrap="auto" w:hAnchor="page" w:xAlign="center" w:yAlign="bottom"/>
      <w:snapToGrid w:val="0"/>
      <w:ind w:leftChars="1400" w:left="100"/>
    </w:pPr>
    <w:rPr>
      <w:rFonts w:asciiTheme="majorHAnsi" w:eastAsiaTheme="majorEastAsia" w:hAnsiTheme="majorHAnsi" w:cstheme="majorBidi"/>
      <w:sz w:val="24"/>
    </w:rPr>
  </w:style>
  <w:style w:type="paragraph" w:styleId="affff2">
    <w:name w:val="Document Map"/>
    <w:basedOn w:val="afff4"/>
    <w:link w:val="affff3"/>
    <w:autoRedefine/>
    <w:uiPriority w:val="99"/>
    <w:semiHidden/>
    <w:unhideWhenUsed/>
    <w:qFormat/>
    <w:rPr>
      <w:rFonts w:ascii="Microsoft YaHei UI" w:eastAsia="Microsoft YaHei UI"/>
      <w:sz w:val="18"/>
      <w:szCs w:val="18"/>
    </w:rPr>
  </w:style>
  <w:style w:type="paragraph" w:styleId="affff4">
    <w:name w:val="toa heading"/>
    <w:basedOn w:val="afff4"/>
    <w:next w:val="afff4"/>
    <w:autoRedefine/>
    <w:uiPriority w:val="99"/>
    <w:semiHidden/>
    <w:unhideWhenUsed/>
    <w:qFormat/>
    <w:pPr>
      <w:spacing w:before="120"/>
    </w:pPr>
    <w:rPr>
      <w:rFonts w:asciiTheme="majorHAnsi" w:hAnsiTheme="majorHAnsi" w:cstheme="majorBidi"/>
      <w:sz w:val="24"/>
    </w:rPr>
  </w:style>
  <w:style w:type="paragraph" w:styleId="affff5">
    <w:name w:val="annotation text"/>
    <w:basedOn w:val="afff4"/>
    <w:link w:val="affff6"/>
    <w:autoRedefine/>
    <w:uiPriority w:val="99"/>
    <w:semiHidden/>
    <w:unhideWhenUsed/>
    <w:qFormat/>
    <w:pPr>
      <w:jc w:val="left"/>
    </w:pPr>
  </w:style>
  <w:style w:type="paragraph" w:styleId="60">
    <w:name w:val="index 6"/>
    <w:basedOn w:val="afff4"/>
    <w:next w:val="afff4"/>
    <w:autoRedefine/>
    <w:uiPriority w:val="99"/>
    <w:semiHidden/>
    <w:unhideWhenUsed/>
    <w:qFormat/>
    <w:pPr>
      <w:ind w:leftChars="1000" w:left="1000"/>
    </w:pPr>
  </w:style>
  <w:style w:type="paragraph" w:styleId="affff7">
    <w:name w:val="Salutation"/>
    <w:basedOn w:val="afff4"/>
    <w:next w:val="afff4"/>
    <w:link w:val="affff8"/>
    <w:autoRedefine/>
    <w:uiPriority w:val="99"/>
    <w:semiHidden/>
    <w:unhideWhenUsed/>
    <w:qFormat/>
  </w:style>
  <w:style w:type="paragraph" w:styleId="33">
    <w:name w:val="Body Text 3"/>
    <w:basedOn w:val="afff4"/>
    <w:link w:val="34"/>
    <w:autoRedefine/>
    <w:uiPriority w:val="99"/>
    <w:semiHidden/>
    <w:unhideWhenUsed/>
    <w:qFormat/>
    <w:pPr>
      <w:spacing w:after="120"/>
    </w:pPr>
    <w:rPr>
      <w:sz w:val="16"/>
      <w:szCs w:val="16"/>
    </w:rPr>
  </w:style>
  <w:style w:type="paragraph" w:styleId="affff9">
    <w:name w:val="Closing"/>
    <w:basedOn w:val="afff4"/>
    <w:link w:val="affffa"/>
    <w:autoRedefine/>
    <w:uiPriority w:val="99"/>
    <w:semiHidden/>
    <w:unhideWhenUsed/>
    <w:qFormat/>
    <w:pPr>
      <w:ind w:leftChars="2100" w:left="100"/>
    </w:pPr>
  </w:style>
  <w:style w:type="paragraph" w:styleId="30">
    <w:name w:val="List Bullet 3"/>
    <w:basedOn w:val="afff4"/>
    <w:autoRedefine/>
    <w:uiPriority w:val="99"/>
    <w:semiHidden/>
    <w:unhideWhenUsed/>
    <w:qFormat/>
    <w:pPr>
      <w:numPr>
        <w:numId w:val="5"/>
      </w:numPr>
      <w:contextualSpacing/>
    </w:pPr>
  </w:style>
  <w:style w:type="paragraph" w:styleId="affffb">
    <w:name w:val="Body Text"/>
    <w:basedOn w:val="afff4"/>
    <w:link w:val="affffc"/>
    <w:autoRedefine/>
    <w:uiPriority w:val="99"/>
    <w:semiHidden/>
    <w:unhideWhenUsed/>
    <w:qFormat/>
    <w:pPr>
      <w:spacing w:after="120"/>
    </w:pPr>
  </w:style>
  <w:style w:type="paragraph" w:styleId="affffd">
    <w:name w:val="Body Text Indent"/>
    <w:basedOn w:val="afff4"/>
    <w:link w:val="affffe"/>
    <w:autoRedefine/>
    <w:uiPriority w:val="99"/>
    <w:semiHidden/>
    <w:unhideWhenUsed/>
    <w:qFormat/>
    <w:pPr>
      <w:spacing w:after="120"/>
      <w:ind w:leftChars="200" w:left="420"/>
    </w:pPr>
  </w:style>
  <w:style w:type="paragraph" w:styleId="3">
    <w:name w:val="List Number 3"/>
    <w:basedOn w:val="afff4"/>
    <w:autoRedefine/>
    <w:uiPriority w:val="99"/>
    <w:semiHidden/>
    <w:unhideWhenUsed/>
    <w:qFormat/>
    <w:pPr>
      <w:numPr>
        <w:numId w:val="6"/>
      </w:numPr>
      <w:contextualSpacing/>
    </w:pPr>
  </w:style>
  <w:style w:type="paragraph" w:styleId="22">
    <w:name w:val="List 2"/>
    <w:basedOn w:val="afff4"/>
    <w:autoRedefine/>
    <w:uiPriority w:val="99"/>
    <w:semiHidden/>
    <w:unhideWhenUsed/>
    <w:qFormat/>
    <w:pPr>
      <w:ind w:leftChars="200" w:left="100" w:hangingChars="200" w:hanging="200"/>
      <w:contextualSpacing/>
    </w:pPr>
  </w:style>
  <w:style w:type="paragraph" w:styleId="afffff">
    <w:name w:val="List Continue"/>
    <w:basedOn w:val="afff4"/>
    <w:autoRedefine/>
    <w:uiPriority w:val="99"/>
    <w:semiHidden/>
    <w:unhideWhenUsed/>
    <w:qFormat/>
    <w:pPr>
      <w:spacing w:after="120"/>
      <w:ind w:leftChars="200" w:left="420"/>
      <w:contextualSpacing/>
    </w:pPr>
  </w:style>
  <w:style w:type="paragraph" w:styleId="afffff0">
    <w:name w:val="Block Text"/>
    <w:basedOn w:val="afff4"/>
    <w:autoRedefine/>
    <w:uiPriority w:val="99"/>
    <w:semiHidden/>
    <w:unhideWhenUsed/>
    <w:qFormat/>
    <w:pPr>
      <w:spacing w:after="120"/>
      <w:ind w:leftChars="700" w:left="1440" w:rightChars="700" w:right="1440"/>
    </w:pPr>
  </w:style>
  <w:style w:type="paragraph" w:styleId="20">
    <w:name w:val="List Bullet 2"/>
    <w:basedOn w:val="afff4"/>
    <w:autoRedefine/>
    <w:uiPriority w:val="99"/>
    <w:semiHidden/>
    <w:unhideWhenUsed/>
    <w:qFormat/>
    <w:pPr>
      <w:numPr>
        <w:numId w:val="7"/>
      </w:numPr>
      <w:contextualSpacing/>
    </w:pPr>
  </w:style>
  <w:style w:type="paragraph" w:styleId="HTML">
    <w:name w:val="HTML Address"/>
    <w:basedOn w:val="afff4"/>
    <w:autoRedefine/>
    <w:semiHidden/>
    <w:qFormat/>
    <w:rPr>
      <w:i/>
      <w:iCs/>
    </w:rPr>
  </w:style>
  <w:style w:type="paragraph" w:styleId="42">
    <w:name w:val="index 4"/>
    <w:basedOn w:val="afff4"/>
    <w:next w:val="afff4"/>
    <w:autoRedefine/>
    <w:uiPriority w:val="99"/>
    <w:semiHidden/>
    <w:unhideWhenUsed/>
    <w:qFormat/>
    <w:pPr>
      <w:ind w:leftChars="600" w:left="600"/>
    </w:pPr>
  </w:style>
  <w:style w:type="paragraph" w:styleId="afffff1">
    <w:name w:val="Plain Text"/>
    <w:basedOn w:val="afff4"/>
    <w:link w:val="afffff2"/>
    <w:autoRedefine/>
    <w:unhideWhenUsed/>
    <w:qFormat/>
    <w:rPr>
      <w:rFonts w:ascii="宋体" w:hAnsi="Courier New" w:cs="Courier New"/>
    </w:rPr>
  </w:style>
  <w:style w:type="paragraph" w:styleId="50">
    <w:name w:val="List Bullet 5"/>
    <w:basedOn w:val="afff4"/>
    <w:autoRedefine/>
    <w:uiPriority w:val="99"/>
    <w:semiHidden/>
    <w:unhideWhenUsed/>
    <w:qFormat/>
    <w:pPr>
      <w:numPr>
        <w:numId w:val="8"/>
      </w:numPr>
      <w:contextualSpacing/>
    </w:pPr>
  </w:style>
  <w:style w:type="paragraph" w:styleId="4">
    <w:name w:val="List Number 4"/>
    <w:basedOn w:val="afff4"/>
    <w:autoRedefine/>
    <w:uiPriority w:val="99"/>
    <w:semiHidden/>
    <w:unhideWhenUsed/>
    <w:qFormat/>
    <w:pPr>
      <w:numPr>
        <w:numId w:val="9"/>
      </w:numPr>
      <w:contextualSpacing/>
    </w:pPr>
  </w:style>
  <w:style w:type="paragraph" w:styleId="TOC8">
    <w:name w:val="toc 8"/>
    <w:basedOn w:val="TOC7"/>
    <w:next w:val="afff4"/>
    <w:autoRedefine/>
    <w:uiPriority w:val="39"/>
    <w:qFormat/>
  </w:style>
  <w:style w:type="paragraph" w:styleId="35">
    <w:name w:val="index 3"/>
    <w:basedOn w:val="afff4"/>
    <w:next w:val="afff4"/>
    <w:autoRedefine/>
    <w:uiPriority w:val="99"/>
    <w:semiHidden/>
    <w:unhideWhenUsed/>
    <w:qFormat/>
    <w:pPr>
      <w:ind w:leftChars="400" w:left="400"/>
    </w:pPr>
  </w:style>
  <w:style w:type="paragraph" w:styleId="afffff3">
    <w:name w:val="Date"/>
    <w:basedOn w:val="afff4"/>
    <w:next w:val="afff4"/>
    <w:link w:val="afffff4"/>
    <w:autoRedefine/>
    <w:uiPriority w:val="99"/>
    <w:semiHidden/>
    <w:unhideWhenUsed/>
    <w:qFormat/>
    <w:pPr>
      <w:ind w:leftChars="2500" w:left="100"/>
    </w:pPr>
  </w:style>
  <w:style w:type="paragraph" w:styleId="23">
    <w:name w:val="Body Text Indent 2"/>
    <w:basedOn w:val="afff4"/>
    <w:link w:val="24"/>
    <w:autoRedefine/>
    <w:uiPriority w:val="99"/>
    <w:semiHidden/>
    <w:unhideWhenUsed/>
    <w:qFormat/>
    <w:pPr>
      <w:spacing w:after="120" w:line="480" w:lineRule="auto"/>
      <w:ind w:leftChars="200" w:left="420"/>
    </w:pPr>
  </w:style>
  <w:style w:type="paragraph" w:styleId="afffff5">
    <w:name w:val="endnote text"/>
    <w:basedOn w:val="afff4"/>
    <w:link w:val="afffff6"/>
    <w:autoRedefine/>
    <w:uiPriority w:val="99"/>
    <w:semiHidden/>
    <w:unhideWhenUsed/>
    <w:qFormat/>
    <w:pPr>
      <w:snapToGrid w:val="0"/>
      <w:jc w:val="left"/>
    </w:pPr>
  </w:style>
  <w:style w:type="paragraph" w:styleId="53">
    <w:name w:val="List Continue 5"/>
    <w:basedOn w:val="afff4"/>
    <w:autoRedefine/>
    <w:uiPriority w:val="99"/>
    <w:semiHidden/>
    <w:unhideWhenUsed/>
    <w:qFormat/>
    <w:pPr>
      <w:spacing w:after="120"/>
      <w:ind w:leftChars="1000" w:left="2100"/>
      <w:contextualSpacing/>
    </w:pPr>
  </w:style>
  <w:style w:type="paragraph" w:styleId="afffff7">
    <w:name w:val="Balloon Text"/>
    <w:basedOn w:val="afff4"/>
    <w:link w:val="afffff8"/>
    <w:autoRedefine/>
    <w:uiPriority w:val="99"/>
    <w:semiHidden/>
    <w:unhideWhenUsed/>
    <w:qFormat/>
    <w:rPr>
      <w:sz w:val="18"/>
      <w:szCs w:val="18"/>
    </w:rPr>
  </w:style>
  <w:style w:type="paragraph" w:styleId="afffff9">
    <w:name w:val="footer"/>
    <w:basedOn w:val="afff4"/>
    <w:autoRedefine/>
    <w:semiHidden/>
    <w:qFormat/>
    <w:pPr>
      <w:tabs>
        <w:tab w:val="center" w:pos="4153"/>
        <w:tab w:val="right" w:pos="8306"/>
      </w:tabs>
      <w:snapToGrid w:val="0"/>
      <w:jc w:val="right"/>
    </w:pPr>
    <w:rPr>
      <w:sz w:val="18"/>
      <w:szCs w:val="18"/>
    </w:rPr>
  </w:style>
  <w:style w:type="paragraph" w:styleId="afffffa">
    <w:name w:val="envelope return"/>
    <w:basedOn w:val="afff4"/>
    <w:autoRedefine/>
    <w:uiPriority w:val="99"/>
    <w:semiHidden/>
    <w:unhideWhenUsed/>
    <w:qFormat/>
    <w:pPr>
      <w:snapToGrid w:val="0"/>
    </w:pPr>
    <w:rPr>
      <w:rFonts w:asciiTheme="majorHAnsi" w:eastAsiaTheme="majorEastAsia" w:hAnsiTheme="majorHAnsi" w:cstheme="majorBidi"/>
    </w:rPr>
  </w:style>
  <w:style w:type="paragraph" w:styleId="afffffb">
    <w:name w:val="header"/>
    <w:basedOn w:val="afff4"/>
    <w:link w:val="afffffc"/>
    <w:autoRedefine/>
    <w:qFormat/>
    <w:pPr>
      <w:pBdr>
        <w:bottom w:val="single" w:sz="6" w:space="1" w:color="auto"/>
      </w:pBdr>
      <w:tabs>
        <w:tab w:val="center" w:pos="4153"/>
        <w:tab w:val="right" w:pos="8306"/>
      </w:tabs>
      <w:snapToGrid w:val="0"/>
      <w:jc w:val="center"/>
    </w:pPr>
    <w:rPr>
      <w:sz w:val="18"/>
      <w:szCs w:val="18"/>
    </w:rPr>
  </w:style>
  <w:style w:type="paragraph" w:styleId="afffffd">
    <w:name w:val="Signature"/>
    <w:basedOn w:val="afff4"/>
    <w:link w:val="afffffe"/>
    <w:autoRedefine/>
    <w:uiPriority w:val="99"/>
    <w:semiHidden/>
    <w:unhideWhenUsed/>
    <w:qFormat/>
    <w:pPr>
      <w:ind w:leftChars="2100" w:left="100"/>
    </w:pPr>
  </w:style>
  <w:style w:type="paragraph" w:styleId="43">
    <w:name w:val="List Continue 4"/>
    <w:basedOn w:val="afff4"/>
    <w:autoRedefine/>
    <w:uiPriority w:val="99"/>
    <w:semiHidden/>
    <w:unhideWhenUsed/>
    <w:qFormat/>
    <w:pPr>
      <w:spacing w:after="120"/>
      <w:ind w:leftChars="800" w:left="1680"/>
      <w:contextualSpacing/>
    </w:pPr>
  </w:style>
  <w:style w:type="paragraph" w:styleId="affffff">
    <w:name w:val="index heading"/>
    <w:basedOn w:val="afff4"/>
    <w:next w:val="10"/>
    <w:autoRedefine/>
    <w:uiPriority w:val="99"/>
    <w:semiHidden/>
    <w:unhideWhenUsed/>
    <w:qFormat/>
    <w:pPr>
      <w:spacing w:beforeLines="100" w:before="100" w:afterLines="100" w:after="100"/>
      <w:jc w:val="center"/>
    </w:pPr>
    <w:rPr>
      <w:rFonts w:asciiTheme="majorHAnsi" w:eastAsia="黑体" w:hAnsiTheme="majorHAnsi" w:cstheme="majorBidi"/>
      <w:bCs/>
    </w:rPr>
  </w:style>
  <w:style w:type="paragraph" w:styleId="10">
    <w:name w:val="index 1"/>
    <w:basedOn w:val="afff4"/>
    <w:next w:val="afff4"/>
    <w:autoRedefine/>
    <w:uiPriority w:val="99"/>
    <w:semiHidden/>
    <w:unhideWhenUsed/>
    <w:qFormat/>
    <w:rPr>
      <w:rFonts w:ascii="宋体" w:hAnsi="宋体"/>
    </w:rPr>
  </w:style>
  <w:style w:type="paragraph" w:styleId="affffff0">
    <w:name w:val="Subtitle"/>
    <w:basedOn w:val="afff4"/>
    <w:next w:val="afff4"/>
    <w:link w:val="affffff1"/>
    <w:autoRedefine/>
    <w:uiPriority w:val="11"/>
    <w:qFormat/>
    <w:pPr>
      <w:spacing w:before="240" w:after="60" w:line="312" w:lineRule="auto"/>
      <w:jc w:val="center"/>
      <w:outlineLvl w:val="1"/>
    </w:pPr>
    <w:rPr>
      <w:rFonts w:asciiTheme="majorHAnsi" w:hAnsiTheme="majorHAnsi" w:cstheme="majorBidi"/>
      <w:b/>
      <w:bCs/>
      <w:kern w:val="28"/>
      <w:sz w:val="32"/>
      <w:szCs w:val="32"/>
    </w:rPr>
  </w:style>
  <w:style w:type="paragraph" w:styleId="5">
    <w:name w:val="List Number 5"/>
    <w:basedOn w:val="afff4"/>
    <w:autoRedefine/>
    <w:uiPriority w:val="99"/>
    <w:semiHidden/>
    <w:unhideWhenUsed/>
    <w:qFormat/>
    <w:pPr>
      <w:numPr>
        <w:numId w:val="10"/>
      </w:numPr>
      <w:tabs>
        <w:tab w:val="clear" w:pos="2040"/>
        <w:tab w:val="left" w:pos="1095"/>
      </w:tabs>
      <w:ind w:leftChars="0" w:left="-505" w:firstLineChars="0" w:firstLine="880"/>
      <w:contextualSpacing/>
    </w:pPr>
  </w:style>
  <w:style w:type="paragraph" w:styleId="affffff2">
    <w:name w:val="List"/>
    <w:basedOn w:val="afff4"/>
    <w:autoRedefine/>
    <w:uiPriority w:val="99"/>
    <w:semiHidden/>
    <w:unhideWhenUsed/>
    <w:qFormat/>
    <w:pPr>
      <w:ind w:left="200" w:hangingChars="200" w:hanging="200"/>
      <w:contextualSpacing/>
    </w:pPr>
  </w:style>
  <w:style w:type="paragraph" w:styleId="affffff3">
    <w:name w:val="footnote text"/>
    <w:basedOn w:val="afff4"/>
    <w:autoRedefine/>
    <w:semiHidden/>
    <w:qFormat/>
    <w:pPr>
      <w:snapToGrid w:val="0"/>
      <w:ind w:leftChars="200" w:left="400" w:hangingChars="200" w:hanging="200"/>
      <w:jc w:val="left"/>
    </w:pPr>
    <w:rPr>
      <w:sz w:val="18"/>
      <w:szCs w:val="18"/>
    </w:rPr>
  </w:style>
  <w:style w:type="paragraph" w:styleId="54">
    <w:name w:val="List 5"/>
    <w:basedOn w:val="afff4"/>
    <w:autoRedefine/>
    <w:uiPriority w:val="99"/>
    <w:semiHidden/>
    <w:unhideWhenUsed/>
    <w:qFormat/>
    <w:pPr>
      <w:ind w:leftChars="800" w:left="100" w:hangingChars="200" w:hanging="200"/>
      <w:contextualSpacing/>
    </w:pPr>
  </w:style>
  <w:style w:type="paragraph" w:styleId="36">
    <w:name w:val="Body Text Indent 3"/>
    <w:basedOn w:val="afff4"/>
    <w:link w:val="37"/>
    <w:autoRedefine/>
    <w:uiPriority w:val="99"/>
    <w:semiHidden/>
    <w:unhideWhenUsed/>
    <w:qFormat/>
    <w:pPr>
      <w:spacing w:after="120"/>
      <w:ind w:leftChars="200" w:left="420"/>
    </w:pPr>
    <w:rPr>
      <w:sz w:val="16"/>
      <w:szCs w:val="16"/>
    </w:rPr>
  </w:style>
  <w:style w:type="paragraph" w:styleId="70">
    <w:name w:val="index 7"/>
    <w:basedOn w:val="afff4"/>
    <w:next w:val="afff4"/>
    <w:autoRedefine/>
    <w:uiPriority w:val="99"/>
    <w:semiHidden/>
    <w:unhideWhenUsed/>
    <w:qFormat/>
    <w:pPr>
      <w:ind w:leftChars="1200" w:left="1200"/>
    </w:pPr>
  </w:style>
  <w:style w:type="paragraph" w:styleId="90">
    <w:name w:val="index 9"/>
    <w:basedOn w:val="afff4"/>
    <w:next w:val="afff4"/>
    <w:autoRedefine/>
    <w:uiPriority w:val="99"/>
    <w:semiHidden/>
    <w:unhideWhenUsed/>
    <w:qFormat/>
    <w:pPr>
      <w:ind w:leftChars="1600" w:left="1600"/>
    </w:pPr>
  </w:style>
  <w:style w:type="paragraph" w:styleId="affffff4">
    <w:name w:val="table of figures"/>
    <w:basedOn w:val="afff4"/>
    <w:next w:val="afff4"/>
    <w:autoRedefine/>
    <w:semiHidden/>
    <w:qFormat/>
  </w:style>
  <w:style w:type="paragraph" w:styleId="TOC9">
    <w:name w:val="toc 9"/>
    <w:basedOn w:val="TOC8"/>
    <w:next w:val="afff4"/>
    <w:autoRedefine/>
    <w:uiPriority w:val="39"/>
    <w:qFormat/>
  </w:style>
  <w:style w:type="paragraph" w:styleId="25">
    <w:name w:val="Body Text 2"/>
    <w:basedOn w:val="afff4"/>
    <w:link w:val="26"/>
    <w:autoRedefine/>
    <w:uiPriority w:val="99"/>
    <w:semiHidden/>
    <w:unhideWhenUsed/>
    <w:qFormat/>
    <w:pPr>
      <w:spacing w:after="120" w:line="480" w:lineRule="auto"/>
    </w:pPr>
  </w:style>
  <w:style w:type="paragraph" w:styleId="44">
    <w:name w:val="List 4"/>
    <w:basedOn w:val="afff4"/>
    <w:autoRedefine/>
    <w:uiPriority w:val="99"/>
    <w:semiHidden/>
    <w:unhideWhenUsed/>
    <w:qFormat/>
    <w:pPr>
      <w:ind w:leftChars="600" w:left="100" w:hangingChars="200" w:hanging="200"/>
      <w:contextualSpacing/>
    </w:pPr>
  </w:style>
  <w:style w:type="paragraph" w:styleId="27">
    <w:name w:val="List Continue 2"/>
    <w:basedOn w:val="afff4"/>
    <w:autoRedefine/>
    <w:uiPriority w:val="99"/>
    <w:semiHidden/>
    <w:unhideWhenUsed/>
    <w:qFormat/>
    <w:pPr>
      <w:spacing w:after="120"/>
      <w:ind w:leftChars="400" w:left="840"/>
      <w:contextualSpacing/>
    </w:pPr>
  </w:style>
  <w:style w:type="paragraph" w:styleId="affffff5">
    <w:name w:val="Message Header"/>
    <w:basedOn w:val="afff4"/>
    <w:link w:val="affffff6"/>
    <w:autoRedefine/>
    <w:uiPriority w:val="99"/>
    <w:semiHidden/>
    <w:unhideWhenUsed/>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rPr>
  </w:style>
  <w:style w:type="paragraph" w:styleId="HTML0">
    <w:name w:val="HTML Preformatted"/>
    <w:basedOn w:val="afff4"/>
    <w:autoRedefine/>
    <w:semiHidden/>
    <w:qFormat/>
    <w:rPr>
      <w:rFonts w:ascii="Courier New" w:hAnsi="Courier New" w:cs="Courier New"/>
      <w:sz w:val="20"/>
      <w:szCs w:val="20"/>
    </w:rPr>
  </w:style>
  <w:style w:type="paragraph" w:styleId="affffff7">
    <w:name w:val="Normal (Web)"/>
    <w:basedOn w:val="afff4"/>
    <w:autoRedefine/>
    <w:uiPriority w:val="99"/>
    <w:semiHidden/>
    <w:unhideWhenUsed/>
    <w:qFormat/>
    <w:rPr>
      <w:sz w:val="24"/>
    </w:rPr>
  </w:style>
  <w:style w:type="paragraph" w:styleId="38">
    <w:name w:val="List Continue 3"/>
    <w:basedOn w:val="afff4"/>
    <w:autoRedefine/>
    <w:uiPriority w:val="99"/>
    <w:semiHidden/>
    <w:unhideWhenUsed/>
    <w:qFormat/>
    <w:pPr>
      <w:spacing w:after="120"/>
      <w:ind w:leftChars="600" w:left="1260"/>
      <w:contextualSpacing/>
    </w:pPr>
  </w:style>
  <w:style w:type="paragraph" w:styleId="28">
    <w:name w:val="index 2"/>
    <w:basedOn w:val="afff4"/>
    <w:next w:val="afff4"/>
    <w:autoRedefine/>
    <w:uiPriority w:val="99"/>
    <w:semiHidden/>
    <w:unhideWhenUsed/>
    <w:qFormat/>
    <w:pPr>
      <w:ind w:leftChars="200" w:left="200"/>
    </w:pPr>
  </w:style>
  <w:style w:type="paragraph" w:styleId="affffff8">
    <w:name w:val="Title"/>
    <w:basedOn w:val="afff4"/>
    <w:autoRedefine/>
    <w:qFormat/>
    <w:pPr>
      <w:spacing w:before="240" w:after="60"/>
      <w:jc w:val="center"/>
      <w:outlineLvl w:val="0"/>
    </w:pPr>
    <w:rPr>
      <w:rFonts w:ascii="Arial" w:hAnsi="Arial" w:cs="Arial"/>
      <w:b/>
      <w:bCs/>
      <w:sz w:val="32"/>
      <w:szCs w:val="32"/>
    </w:rPr>
  </w:style>
  <w:style w:type="paragraph" w:styleId="affffff9">
    <w:name w:val="annotation subject"/>
    <w:basedOn w:val="affff5"/>
    <w:next w:val="affff5"/>
    <w:link w:val="affffffa"/>
    <w:autoRedefine/>
    <w:uiPriority w:val="99"/>
    <w:semiHidden/>
    <w:unhideWhenUsed/>
    <w:qFormat/>
    <w:rPr>
      <w:b/>
      <w:bCs/>
    </w:rPr>
  </w:style>
  <w:style w:type="paragraph" w:styleId="affffffb">
    <w:name w:val="Body Text First Indent"/>
    <w:basedOn w:val="affffb"/>
    <w:link w:val="affffffc"/>
    <w:autoRedefine/>
    <w:uiPriority w:val="99"/>
    <w:semiHidden/>
    <w:unhideWhenUsed/>
    <w:qFormat/>
    <w:pPr>
      <w:ind w:firstLineChars="100" w:firstLine="420"/>
    </w:pPr>
  </w:style>
  <w:style w:type="paragraph" w:styleId="29">
    <w:name w:val="Body Text First Indent 2"/>
    <w:basedOn w:val="affffd"/>
    <w:link w:val="2a"/>
    <w:autoRedefine/>
    <w:uiPriority w:val="99"/>
    <w:semiHidden/>
    <w:unhideWhenUsed/>
    <w:qFormat/>
    <w:pPr>
      <w:ind w:firstLineChars="200" w:firstLine="420"/>
    </w:pPr>
  </w:style>
  <w:style w:type="table" w:styleId="affffffd">
    <w:name w:val="Table Grid"/>
    <w:basedOn w:val="afff6"/>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e">
    <w:name w:val="Table Theme"/>
    <w:basedOn w:val="afff6"/>
    <w:autoRedefine/>
    <w:uiPriority w:val="99"/>
    <w:semiHidden/>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Colorful 1"/>
    <w:basedOn w:val="afff6"/>
    <w:autoRedefine/>
    <w:uiPriority w:val="99"/>
    <w:semiHidden/>
    <w:unhideWhenUsed/>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2b">
    <w:name w:val="Table Colorful 2"/>
    <w:basedOn w:val="afff6"/>
    <w:autoRedefine/>
    <w:uiPriority w:val="99"/>
    <w:semiHidden/>
    <w:unhideWhenUsed/>
    <w:qFormat/>
    <w:pPr>
      <w:widowControl w:val="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39">
    <w:name w:val="Table Colorful 3"/>
    <w:basedOn w:val="afff6"/>
    <w:autoRedefine/>
    <w:uiPriority w:val="99"/>
    <w:semiHidden/>
    <w:unhideWhenUsed/>
    <w:qFormat/>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afffffff">
    <w:name w:val="Table Elegant"/>
    <w:basedOn w:val="afff6"/>
    <w:autoRedefine/>
    <w:uiPriority w:val="99"/>
    <w:semiHidden/>
    <w:unhideWhenUsed/>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2">
    <w:name w:val="Table Classic 1"/>
    <w:basedOn w:val="afff6"/>
    <w:autoRedefine/>
    <w:uiPriority w:val="99"/>
    <w:semiHidden/>
    <w:unhideWhenUsed/>
    <w:qFormat/>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c">
    <w:name w:val="Table Classic 2"/>
    <w:basedOn w:val="afff6"/>
    <w:autoRedefine/>
    <w:uiPriority w:val="99"/>
    <w:semiHidden/>
    <w:unhideWhenUsed/>
    <w:qFormat/>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a">
    <w:name w:val="Table Classic 3"/>
    <w:basedOn w:val="afff6"/>
    <w:autoRedefine/>
    <w:uiPriority w:val="99"/>
    <w:semiHidden/>
    <w:unhideWhenUsed/>
    <w:qFormat/>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45">
    <w:name w:val="Table Classic 4"/>
    <w:basedOn w:val="afff6"/>
    <w:autoRedefine/>
    <w:uiPriority w:val="99"/>
    <w:semiHidden/>
    <w:unhideWhenUsed/>
    <w:qFormat/>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3">
    <w:name w:val="Table Simple 1"/>
    <w:basedOn w:val="afff6"/>
    <w:autoRedefine/>
    <w:uiPriority w:val="99"/>
    <w:semiHidden/>
    <w:unhideWhenUsed/>
    <w:qFormat/>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2d">
    <w:name w:val="Table Simple 2"/>
    <w:basedOn w:val="afff6"/>
    <w:autoRedefine/>
    <w:uiPriority w:val="99"/>
    <w:semiHidden/>
    <w:unhideWhenUsed/>
    <w:qFormat/>
    <w:pPr>
      <w:widowControl w:val="0"/>
      <w:jc w:val="both"/>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3b">
    <w:name w:val="Table Simple 3"/>
    <w:basedOn w:val="afff6"/>
    <w:autoRedefine/>
    <w:uiPriority w:val="99"/>
    <w:semiHidden/>
    <w:unhideWhenUsed/>
    <w:qFormat/>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4">
    <w:name w:val="Table Subtle 1"/>
    <w:basedOn w:val="afff6"/>
    <w:autoRedefine/>
    <w:uiPriority w:val="99"/>
    <w:semiHidden/>
    <w:unhideWhenUsed/>
    <w:qFormat/>
    <w:pPr>
      <w:widowControl w:val="0"/>
      <w:jc w:val="both"/>
    </w:pP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e">
    <w:name w:val="Table Subtle 2"/>
    <w:basedOn w:val="afff6"/>
    <w:autoRedefine/>
    <w:uiPriority w:val="99"/>
    <w:semiHidden/>
    <w:unhideWhenUsed/>
    <w:qFormat/>
    <w:pPr>
      <w:widowControl w:val="0"/>
      <w:jc w:val="both"/>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5">
    <w:name w:val="Table 3D effects 1"/>
    <w:basedOn w:val="afff6"/>
    <w:autoRedefine/>
    <w:uiPriority w:val="99"/>
    <w:semiHidden/>
    <w:unhideWhenUsed/>
    <w:qFormat/>
    <w:pPr>
      <w:widowControl w:val="0"/>
      <w:jc w:val="both"/>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2f">
    <w:name w:val="Table 3D effects 2"/>
    <w:basedOn w:val="afff6"/>
    <w:autoRedefine/>
    <w:uiPriority w:val="99"/>
    <w:semiHidden/>
    <w:unhideWhenUsed/>
    <w:qFormat/>
    <w:pPr>
      <w:widowControl w:val="0"/>
      <w:jc w:val="both"/>
    </w:pP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3c">
    <w:name w:val="Table 3D effects 3"/>
    <w:basedOn w:val="afff6"/>
    <w:autoRedefine/>
    <w:uiPriority w:val="99"/>
    <w:semiHidden/>
    <w:unhideWhenUsed/>
    <w:qFormat/>
    <w:pPr>
      <w:widowControl w:val="0"/>
      <w:jc w:val="both"/>
    </w:p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16">
    <w:name w:val="Table List 1"/>
    <w:basedOn w:val="afff6"/>
    <w:autoRedefine/>
    <w:uiPriority w:val="99"/>
    <w:semiHidden/>
    <w:unhideWhenUsed/>
    <w:qFormat/>
    <w:pPr>
      <w:widowControl w:val="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2f0">
    <w:name w:val="Table List 2"/>
    <w:basedOn w:val="afff6"/>
    <w:autoRedefine/>
    <w:uiPriority w:val="99"/>
    <w:semiHidden/>
    <w:unhideWhenUsed/>
    <w:qFormat/>
    <w:pPr>
      <w:widowControl w:val="0"/>
      <w:jc w:val="both"/>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3d">
    <w:name w:val="Table List 3"/>
    <w:basedOn w:val="afff6"/>
    <w:autoRedefine/>
    <w:uiPriority w:val="99"/>
    <w:semiHidden/>
    <w:unhideWhenUsed/>
    <w:qFormat/>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46">
    <w:name w:val="Table List 4"/>
    <w:basedOn w:val="afff6"/>
    <w:autoRedefine/>
    <w:uiPriority w:val="99"/>
    <w:semiHidden/>
    <w:unhideWhenUsed/>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55">
    <w:name w:val="Table List 5"/>
    <w:basedOn w:val="afff6"/>
    <w:autoRedefine/>
    <w:uiPriority w:val="99"/>
    <w:semiHidden/>
    <w:unhideWhenUsed/>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61">
    <w:name w:val="Table List 6"/>
    <w:basedOn w:val="afff6"/>
    <w:autoRedefine/>
    <w:uiPriority w:val="99"/>
    <w:semiHidden/>
    <w:unhideWhenUsed/>
    <w:qFormat/>
    <w:pPr>
      <w:widowControl w:val="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71">
    <w:name w:val="Table List 7"/>
    <w:basedOn w:val="afff6"/>
    <w:autoRedefine/>
    <w:uiPriority w:val="99"/>
    <w:semiHidden/>
    <w:unhideWhenUsed/>
    <w:qFormat/>
    <w:pPr>
      <w:widowControl w:val="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81">
    <w:name w:val="Table List 8"/>
    <w:basedOn w:val="afff6"/>
    <w:autoRedefine/>
    <w:uiPriority w:val="99"/>
    <w:semiHidden/>
    <w:unhideWhenUsed/>
    <w:qFormat/>
    <w:pPr>
      <w:widowControl w:val="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afffffff0">
    <w:name w:val="Table Contemporary"/>
    <w:basedOn w:val="afff6"/>
    <w:autoRedefine/>
    <w:uiPriority w:val="99"/>
    <w:semiHidden/>
    <w:unhideWhenUsed/>
    <w:qFormat/>
    <w:pPr>
      <w:widowControl w:val="0"/>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7">
    <w:name w:val="Table Columns 1"/>
    <w:basedOn w:val="afff6"/>
    <w:autoRedefine/>
    <w:uiPriority w:val="99"/>
    <w:semiHidden/>
    <w:unhideWhenUsed/>
    <w:qFormat/>
    <w:pPr>
      <w:widowControl w:val="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1">
    <w:name w:val="Table Columns 2"/>
    <w:basedOn w:val="afff6"/>
    <w:autoRedefine/>
    <w:uiPriority w:val="99"/>
    <w:semiHidden/>
    <w:unhideWhenUsed/>
    <w:qFormat/>
    <w:pPr>
      <w:widowControl w:val="0"/>
      <w:jc w:val="both"/>
    </w:pPr>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3e">
    <w:name w:val="Table Columns 3"/>
    <w:basedOn w:val="afff6"/>
    <w:autoRedefine/>
    <w:uiPriority w:val="99"/>
    <w:semiHidden/>
    <w:unhideWhenUsed/>
    <w:qFormat/>
    <w:pPr>
      <w:widowControl w:val="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47">
    <w:name w:val="Table Columns 4"/>
    <w:basedOn w:val="afff6"/>
    <w:autoRedefine/>
    <w:uiPriority w:val="99"/>
    <w:semiHidden/>
    <w:unhideWhenUsed/>
    <w:qFormat/>
    <w:pPr>
      <w:widowControl w:val="0"/>
      <w:jc w:val="both"/>
    </w:pP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fff6"/>
    <w:autoRedefine/>
    <w:uiPriority w:val="99"/>
    <w:semiHidden/>
    <w:unhideWhenUsed/>
    <w:qFormat/>
    <w:pPr>
      <w:widowControl w:val="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8">
    <w:name w:val="Table Grid 1"/>
    <w:basedOn w:val="afff6"/>
    <w:autoRedefine/>
    <w:uiPriority w:val="99"/>
    <w:semiHidden/>
    <w:unhideWhenUsed/>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2f2">
    <w:name w:val="Table Grid 2"/>
    <w:basedOn w:val="afff6"/>
    <w:autoRedefine/>
    <w:uiPriority w:val="99"/>
    <w:semiHidden/>
    <w:unhideWhenUsed/>
    <w:qFormat/>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f">
    <w:name w:val="Table Grid 3"/>
    <w:basedOn w:val="afff6"/>
    <w:autoRedefine/>
    <w:uiPriority w:val="99"/>
    <w:semiHidden/>
    <w:unhideWhenUsed/>
    <w:qFormat/>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8">
    <w:name w:val="Table Grid 4"/>
    <w:basedOn w:val="afff6"/>
    <w:autoRedefine/>
    <w:uiPriority w:val="99"/>
    <w:semiHidden/>
    <w:unhideWhenUsed/>
    <w:qFormat/>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57">
    <w:name w:val="Table Grid 5"/>
    <w:basedOn w:val="afff6"/>
    <w:autoRedefine/>
    <w:uiPriority w:val="99"/>
    <w:semiHidden/>
    <w:unhideWhenUsed/>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2">
    <w:name w:val="Table Grid 6"/>
    <w:basedOn w:val="afff6"/>
    <w:autoRedefine/>
    <w:uiPriority w:val="99"/>
    <w:semiHidden/>
    <w:unhideWhenUsed/>
    <w:qFormat/>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72">
    <w:name w:val="Table Grid 7"/>
    <w:basedOn w:val="afff6"/>
    <w:autoRedefine/>
    <w:uiPriority w:val="99"/>
    <w:semiHidden/>
    <w:unhideWhenUsed/>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82">
    <w:name w:val="Table Grid 8"/>
    <w:basedOn w:val="afff6"/>
    <w:autoRedefine/>
    <w:uiPriority w:val="99"/>
    <w:semiHidden/>
    <w:unhideWhenUsed/>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9">
    <w:name w:val="Table Web 1"/>
    <w:basedOn w:val="afff6"/>
    <w:autoRedefine/>
    <w:uiPriority w:val="99"/>
    <w:semiHidden/>
    <w:unhideWhenUsed/>
    <w:qFormat/>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2f3">
    <w:name w:val="Table Web 2"/>
    <w:basedOn w:val="afff6"/>
    <w:autoRedefine/>
    <w:uiPriority w:val="99"/>
    <w:semiHidden/>
    <w:unhideWhenUsed/>
    <w:qFormat/>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3f0">
    <w:name w:val="Table Web 3"/>
    <w:basedOn w:val="afff6"/>
    <w:autoRedefine/>
    <w:uiPriority w:val="99"/>
    <w:semiHidden/>
    <w:unhideWhenUsed/>
    <w:qFormat/>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afffffff1">
    <w:name w:val="Table Professional"/>
    <w:basedOn w:val="afff6"/>
    <w:autoRedefine/>
    <w:uiPriority w:val="99"/>
    <w:semiHidden/>
    <w:unhideWhenUsed/>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afffffff2">
    <w:name w:val="Light Shading"/>
    <w:basedOn w:val="afff6"/>
    <w:autoRedefine/>
    <w:uiPriority w:val="60"/>
    <w:semiHidden/>
    <w:unhideWhenUsed/>
    <w:qFormat/>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fff6"/>
    <w:autoRedefine/>
    <w:uiPriority w:val="60"/>
    <w:semiHidden/>
    <w:unhideWhenUsed/>
    <w:qFormat/>
    <w:rPr>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fff6"/>
    <w:autoRedefine/>
    <w:uiPriority w:val="60"/>
    <w:semiHidden/>
    <w:unhideWhenUsed/>
    <w:qFormat/>
    <w:rPr>
      <w:color w:val="C45911" w:themeColor="accent2" w:themeShade="BF"/>
    </w:rPr>
    <w:tblPr>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
    <w:name w:val="Light Shading Accent 3"/>
    <w:basedOn w:val="afff6"/>
    <w:autoRedefine/>
    <w:uiPriority w:val="60"/>
    <w:semiHidden/>
    <w:unhideWhenUsed/>
    <w:qFormat/>
    <w:rPr>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
    <w:name w:val="Light Shading Accent 4"/>
    <w:basedOn w:val="afff6"/>
    <w:autoRedefine/>
    <w:uiPriority w:val="60"/>
    <w:semiHidden/>
    <w:unhideWhenUsed/>
    <w:qFormat/>
    <w:rPr>
      <w:color w:val="BF8F00" w:themeColor="accent4" w:themeShade="BF"/>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
    <w:name w:val="Light Shading Accent 5"/>
    <w:basedOn w:val="afff6"/>
    <w:autoRedefine/>
    <w:uiPriority w:val="60"/>
    <w:semiHidden/>
    <w:unhideWhenUsed/>
    <w:qFormat/>
    <w:rPr>
      <w:color w:val="2F5496" w:themeColor="accent5" w:themeShade="BF"/>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6">
    <w:name w:val="Light Shading Accent 6"/>
    <w:basedOn w:val="afff6"/>
    <w:autoRedefine/>
    <w:uiPriority w:val="60"/>
    <w:semiHidden/>
    <w:unhideWhenUsed/>
    <w:qFormat/>
    <w:rPr>
      <w:color w:val="538135" w:themeColor="accent6" w:themeShade="BF"/>
    </w:rPr>
    <w:tblPr>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afffffff3">
    <w:name w:val="Light List"/>
    <w:basedOn w:val="afff6"/>
    <w:autoRedefine/>
    <w:uiPriority w:val="61"/>
    <w:semiHidden/>
    <w:unhideWhenUsed/>
    <w:qFormat/>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fff6"/>
    <w:autoRedefine/>
    <w:uiPriority w:val="61"/>
    <w:semiHidden/>
    <w:unhideWhenUsed/>
    <w:qFormat/>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20">
    <w:name w:val="Light List Accent 2"/>
    <w:basedOn w:val="afff6"/>
    <w:autoRedefine/>
    <w:uiPriority w:val="61"/>
    <w:semiHidden/>
    <w:unhideWhenUsed/>
    <w:qFormat/>
    <w:tblPr>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0">
    <w:name w:val="Light List Accent 3"/>
    <w:basedOn w:val="afff6"/>
    <w:autoRedefine/>
    <w:uiPriority w:val="61"/>
    <w:semiHidden/>
    <w:unhideWhenUsed/>
    <w:qFormat/>
    <w:tblPr>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0">
    <w:name w:val="Light List Accent 4"/>
    <w:basedOn w:val="afff6"/>
    <w:autoRedefine/>
    <w:uiPriority w:val="61"/>
    <w:semiHidden/>
    <w:unhideWhenUsed/>
    <w:qFormat/>
    <w:tblPr>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0">
    <w:name w:val="Light List Accent 5"/>
    <w:basedOn w:val="afff6"/>
    <w:autoRedefine/>
    <w:uiPriority w:val="61"/>
    <w:semiHidden/>
    <w:unhideWhenUsed/>
    <w:qFormat/>
    <w:tblPr>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60">
    <w:name w:val="Light List Accent 6"/>
    <w:basedOn w:val="afff6"/>
    <w:autoRedefine/>
    <w:uiPriority w:val="61"/>
    <w:semiHidden/>
    <w:unhideWhenUsed/>
    <w:qFormat/>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fffffff4">
    <w:name w:val="Light Grid"/>
    <w:basedOn w:val="afff6"/>
    <w:autoRedefine/>
    <w:uiPriority w:val="62"/>
    <w:semiHidden/>
    <w:unhideWhenUsed/>
    <w:qFormat/>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11">
    <w:name w:val="Light Grid Accent 1"/>
    <w:basedOn w:val="afff6"/>
    <w:autoRedefine/>
    <w:uiPriority w:val="62"/>
    <w:semiHidden/>
    <w:unhideWhenUsed/>
    <w:qFormat/>
    <w:tblPr>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auto"/>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auto"/>
        </w:tcBorders>
      </w:tcPr>
    </w:tblStylePr>
  </w:style>
  <w:style w:type="table" w:styleId="-21">
    <w:name w:val="Light Grid Accent 2"/>
    <w:basedOn w:val="afff6"/>
    <w:autoRedefine/>
    <w:uiPriority w:val="62"/>
    <w:semiHidden/>
    <w:unhideWhenUsed/>
    <w:qFormat/>
    <w:tblPr>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auto"/>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auto"/>
        </w:tcBorders>
      </w:tcPr>
    </w:tblStylePr>
  </w:style>
  <w:style w:type="table" w:styleId="-31">
    <w:name w:val="Light Grid Accent 3"/>
    <w:basedOn w:val="afff6"/>
    <w:autoRedefine/>
    <w:uiPriority w:val="62"/>
    <w:semiHidden/>
    <w:unhideWhenUsed/>
    <w:qFormat/>
    <w:tblPr>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tcPr>
    </w:tblStylePr>
  </w:style>
  <w:style w:type="table" w:styleId="-41">
    <w:name w:val="Light Grid Accent 4"/>
    <w:basedOn w:val="afff6"/>
    <w:autoRedefine/>
    <w:uiPriority w:val="62"/>
    <w:semiHidden/>
    <w:unhideWhenUsed/>
    <w:qFormat/>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auto"/>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auto"/>
        </w:tcBorders>
      </w:tcPr>
    </w:tblStylePr>
  </w:style>
  <w:style w:type="table" w:styleId="-51">
    <w:name w:val="Light Grid Accent 5"/>
    <w:basedOn w:val="afff6"/>
    <w:autoRedefine/>
    <w:uiPriority w:val="62"/>
    <w:semiHidden/>
    <w:unhideWhenUsed/>
    <w:qFormat/>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styleId="-61">
    <w:name w:val="Light Grid Accent 6"/>
    <w:basedOn w:val="afff6"/>
    <w:autoRedefine/>
    <w:uiPriority w:val="62"/>
    <w:semiHidden/>
    <w:unhideWhenUsed/>
    <w:qFormat/>
    <w:tblPr>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auto"/>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auto"/>
        </w:tcBorders>
      </w:tcPr>
    </w:tblStylePr>
  </w:style>
  <w:style w:type="table" w:styleId="1a">
    <w:name w:val="Medium Shading 1"/>
    <w:basedOn w:val="afff6"/>
    <w:autoRedefine/>
    <w:uiPriority w:val="63"/>
    <w:semiHidden/>
    <w:unhideWhenUsed/>
    <w:qFormat/>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fff6"/>
    <w:autoRedefine/>
    <w:uiPriority w:val="63"/>
    <w:semiHidden/>
    <w:unhideWhenUsed/>
    <w:qFormat/>
    <w:tblPr>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2">
    <w:name w:val="Medium Shading 1 Accent 2"/>
    <w:basedOn w:val="afff6"/>
    <w:autoRedefine/>
    <w:uiPriority w:val="63"/>
    <w:semiHidden/>
    <w:unhideWhenUsed/>
    <w:qFormat/>
    <w:tblPr>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3">
    <w:name w:val="Medium Shading 1 Accent 3"/>
    <w:basedOn w:val="afff6"/>
    <w:autoRedefine/>
    <w:uiPriority w:val="63"/>
    <w:semiHidden/>
    <w:unhideWhenUsed/>
    <w:qFormat/>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
    <w:name w:val="Medium Shading 1 Accent 4"/>
    <w:basedOn w:val="afff6"/>
    <w:autoRedefine/>
    <w:uiPriority w:val="63"/>
    <w:semiHidden/>
    <w:unhideWhenUsed/>
    <w:qFormat/>
    <w:tblPr>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
    <w:name w:val="Medium Shading 1 Accent 5"/>
    <w:basedOn w:val="afff6"/>
    <w:autoRedefine/>
    <w:uiPriority w:val="63"/>
    <w:semiHidden/>
    <w:unhideWhenUsed/>
    <w:qFormat/>
    <w:tblPr>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1-6">
    <w:name w:val="Medium Shading 1 Accent 6"/>
    <w:basedOn w:val="afff6"/>
    <w:autoRedefine/>
    <w:uiPriority w:val="63"/>
    <w:semiHidden/>
    <w:unhideWhenUsed/>
    <w:qFormat/>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f4">
    <w:name w:val="Medium Shading 2"/>
    <w:basedOn w:val="afff6"/>
    <w:autoRedefine/>
    <w:uiPriority w:val="64"/>
    <w:semiHidden/>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fff6"/>
    <w:autoRedefine/>
    <w:uiPriority w:val="64"/>
    <w:semiHidden/>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fff6"/>
    <w:autoRedefine/>
    <w:uiPriority w:val="64"/>
    <w:semiHidden/>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fff6"/>
    <w:autoRedefine/>
    <w:uiPriority w:val="64"/>
    <w:semiHidden/>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fff6"/>
    <w:autoRedefine/>
    <w:uiPriority w:val="64"/>
    <w:semiHidden/>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fff6"/>
    <w:autoRedefine/>
    <w:uiPriority w:val="64"/>
    <w:semiHidden/>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fff6"/>
    <w:autoRedefine/>
    <w:uiPriority w:val="64"/>
    <w:semiHidden/>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b">
    <w:name w:val="Medium List 1"/>
    <w:basedOn w:val="afff6"/>
    <w:autoRedefine/>
    <w:uiPriority w:val="65"/>
    <w:semiHidden/>
    <w:unhideWhenUsed/>
    <w:qFormat/>
    <w:rPr>
      <w:color w:val="000000" w:themeColor="text1"/>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fff6"/>
    <w:autoRedefine/>
    <w:uiPriority w:val="65"/>
    <w:semiHidden/>
    <w:unhideWhenUsed/>
    <w:qFormat/>
    <w:rPr>
      <w:color w:val="000000" w:themeColor="text1"/>
    </w:rPr>
    <w:tblPr>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1-20">
    <w:name w:val="Medium List 1 Accent 2"/>
    <w:basedOn w:val="afff6"/>
    <w:autoRedefine/>
    <w:uiPriority w:val="65"/>
    <w:semiHidden/>
    <w:unhideWhenUsed/>
    <w:qFormat/>
    <w:rPr>
      <w:color w:val="000000" w:themeColor="text1"/>
    </w:rPr>
    <w:tblPr>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30">
    <w:name w:val="Medium List 1 Accent 3"/>
    <w:basedOn w:val="afff6"/>
    <w:autoRedefine/>
    <w:uiPriority w:val="65"/>
    <w:semiHidden/>
    <w:unhideWhenUsed/>
    <w:qFormat/>
    <w:rPr>
      <w:color w:val="000000" w:themeColor="text1"/>
    </w:rPr>
    <w:tblPr>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0">
    <w:name w:val="Medium List 1 Accent 4"/>
    <w:basedOn w:val="afff6"/>
    <w:autoRedefine/>
    <w:uiPriority w:val="65"/>
    <w:semiHidden/>
    <w:unhideWhenUsed/>
    <w:qFormat/>
    <w:rPr>
      <w:color w:val="000000" w:themeColor="text1"/>
    </w:rPr>
    <w:tblPr>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0">
    <w:name w:val="Medium List 1 Accent 5"/>
    <w:basedOn w:val="afff6"/>
    <w:autoRedefine/>
    <w:uiPriority w:val="65"/>
    <w:semiHidden/>
    <w:unhideWhenUsed/>
    <w:qFormat/>
    <w:rPr>
      <w:color w:val="000000" w:themeColor="text1"/>
    </w:rPr>
    <w:tblPr>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1-60">
    <w:name w:val="Medium List 1 Accent 6"/>
    <w:basedOn w:val="afff6"/>
    <w:autoRedefine/>
    <w:uiPriority w:val="65"/>
    <w:semiHidden/>
    <w:unhideWhenUsed/>
    <w:qFormat/>
    <w:rPr>
      <w:color w:val="000000" w:themeColor="text1"/>
    </w:rPr>
    <w:tblPr>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f5">
    <w:name w:val="Medium List 2"/>
    <w:basedOn w:val="afff6"/>
    <w:autoRedefine/>
    <w:uiPriority w:val="66"/>
    <w:semiHidden/>
    <w:unhideWhenUsed/>
    <w:qFormat/>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fff6"/>
    <w:autoRedefine/>
    <w:uiPriority w:val="66"/>
    <w:semiHidden/>
    <w:unhideWhenUsed/>
    <w:qFormat/>
    <w:rPr>
      <w:rFonts w:asciiTheme="majorHAnsi" w:eastAsiaTheme="majorEastAsia" w:hAnsiTheme="majorHAnsi" w:cstheme="majorBidi"/>
      <w:color w:val="000000" w:themeColor="text1"/>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fff6"/>
    <w:autoRedefine/>
    <w:uiPriority w:val="66"/>
    <w:semiHidden/>
    <w:unhideWhenUsed/>
    <w:qFormat/>
    <w:rPr>
      <w:rFonts w:asciiTheme="majorHAnsi" w:eastAsiaTheme="majorEastAsia" w:hAnsiTheme="majorHAnsi" w:cstheme="majorBidi"/>
      <w:color w:val="000000" w:themeColor="text1"/>
    </w:rPr>
    <w:tblPr>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fff6"/>
    <w:autoRedefine/>
    <w:uiPriority w:val="66"/>
    <w:semiHidden/>
    <w:unhideWhenUsed/>
    <w:qFormat/>
    <w:rPr>
      <w:rFonts w:asciiTheme="majorHAnsi" w:eastAsiaTheme="majorEastAsia" w:hAnsiTheme="majorHAnsi" w:cstheme="majorBidi"/>
      <w:color w:val="000000" w:themeColor="text1"/>
    </w:rPr>
    <w:tblPr>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fff6"/>
    <w:autoRedefine/>
    <w:uiPriority w:val="66"/>
    <w:semiHidden/>
    <w:unhideWhenUsed/>
    <w:qFormat/>
    <w:rPr>
      <w:rFonts w:asciiTheme="majorHAnsi" w:eastAsiaTheme="majorEastAsia" w:hAnsiTheme="majorHAnsi" w:cstheme="majorBidi"/>
      <w:color w:val="000000" w:themeColor="text1"/>
    </w:rPr>
    <w:tblPr>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fff6"/>
    <w:autoRedefine/>
    <w:uiPriority w:val="66"/>
    <w:semiHidden/>
    <w:unhideWhenUsed/>
    <w:qFormat/>
    <w:rPr>
      <w:rFonts w:asciiTheme="majorHAnsi" w:eastAsiaTheme="majorEastAsia" w:hAnsiTheme="majorHAnsi" w:cstheme="majorBidi"/>
      <w:color w:val="000000" w:themeColor="text1"/>
    </w:rPr>
    <w:tblPr>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fff6"/>
    <w:autoRedefine/>
    <w:uiPriority w:val="66"/>
    <w:semiHidden/>
    <w:unhideWhenUsed/>
    <w:qFormat/>
    <w:rPr>
      <w:rFonts w:asciiTheme="majorHAnsi" w:eastAsiaTheme="majorEastAsia" w:hAnsiTheme="majorHAnsi" w:cstheme="majorBidi"/>
      <w:color w:val="000000" w:themeColor="text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c">
    <w:name w:val="Medium Grid 1"/>
    <w:basedOn w:val="afff6"/>
    <w:autoRedefine/>
    <w:uiPriority w:val="67"/>
    <w:semiHidden/>
    <w:unhideWhenUsed/>
    <w:qFormat/>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fff6"/>
    <w:autoRedefine/>
    <w:uiPriority w:val="67"/>
    <w:semiHidden/>
    <w:unhideWhenUsed/>
    <w:qFormat/>
    <w:tblPr>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1-21">
    <w:name w:val="Medium Grid 1 Accent 2"/>
    <w:basedOn w:val="afff6"/>
    <w:autoRedefine/>
    <w:uiPriority w:val="67"/>
    <w:semiHidden/>
    <w:unhideWhenUsed/>
    <w:qFormat/>
    <w:tblPr>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31">
    <w:name w:val="Medium Grid 1 Accent 3"/>
    <w:basedOn w:val="afff6"/>
    <w:autoRedefine/>
    <w:uiPriority w:val="67"/>
    <w:semiHidden/>
    <w:unhideWhenUsed/>
    <w:qFormat/>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1">
    <w:name w:val="Medium Grid 1 Accent 4"/>
    <w:basedOn w:val="afff6"/>
    <w:autoRedefine/>
    <w:uiPriority w:val="67"/>
    <w:semiHidden/>
    <w:unhideWhenUsed/>
    <w:qFormat/>
    <w:tblPr>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1">
    <w:name w:val="Medium Grid 1 Accent 5"/>
    <w:basedOn w:val="afff6"/>
    <w:autoRedefine/>
    <w:uiPriority w:val="67"/>
    <w:semiHidden/>
    <w:unhideWhenUsed/>
    <w:qFormat/>
    <w:tblPr>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1-61">
    <w:name w:val="Medium Grid 1 Accent 6"/>
    <w:basedOn w:val="afff6"/>
    <w:autoRedefine/>
    <w:uiPriority w:val="67"/>
    <w:semiHidden/>
    <w:unhideWhenUsed/>
    <w:qFormat/>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f6">
    <w:name w:val="Medium Grid 2"/>
    <w:basedOn w:val="afff6"/>
    <w:autoRedefine/>
    <w:uiPriority w:val="68"/>
    <w:semiHidden/>
    <w:unhideWhenUsed/>
    <w:qFormat/>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fff6"/>
    <w:autoRedefine/>
    <w:uiPriority w:val="68"/>
    <w:semiHidden/>
    <w:unhideWhenUsed/>
    <w:qFormat/>
    <w:rPr>
      <w:rFonts w:asciiTheme="majorHAnsi" w:eastAsiaTheme="majorEastAsia" w:hAnsiTheme="majorHAnsi" w:cstheme="majorBidi"/>
      <w:color w:val="000000" w:themeColor="text1"/>
    </w:rPr>
    <w:tblPr>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auto"/>
          <w:insideV w:val="single" w:sz="6" w:space="0" w:color="auto"/>
        </w:tcBorders>
        <w:shd w:val="clear" w:color="auto" w:fill="ADCCEA" w:themeFill="accent1" w:themeFillTint="7F"/>
      </w:tcPr>
    </w:tblStylePr>
    <w:tblStylePr w:type="nwCell">
      <w:tblPr/>
      <w:tcPr>
        <w:shd w:val="clear" w:color="auto" w:fill="FFFFFF" w:themeFill="background1"/>
      </w:tcPr>
    </w:tblStylePr>
  </w:style>
  <w:style w:type="table" w:styleId="2-21">
    <w:name w:val="Medium Grid 2 Accent 2"/>
    <w:basedOn w:val="afff6"/>
    <w:autoRedefine/>
    <w:uiPriority w:val="68"/>
    <w:semiHidden/>
    <w:unhideWhenUsed/>
    <w:qFormat/>
    <w:rPr>
      <w:rFonts w:asciiTheme="majorHAnsi" w:eastAsiaTheme="majorEastAsia" w:hAnsiTheme="majorHAnsi" w:cstheme="majorBidi"/>
      <w:color w:val="000000" w:themeColor="text1"/>
    </w:rPr>
    <w:tblPr>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auto"/>
          <w:insideV w:val="single" w:sz="6" w:space="0" w:color="auto"/>
        </w:tcBorders>
        <w:shd w:val="clear" w:color="auto" w:fill="F6BE98" w:themeFill="accent2" w:themeFillTint="7F"/>
      </w:tcPr>
    </w:tblStylePr>
    <w:tblStylePr w:type="nwCell">
      <w:tblPr/>
      <w:tcPr>
        <w:shd w:val="clear" w:color="auto" w:fill="FFFFFF" w:themeFill="background1"/>
      </w:tcPr>
    </w:tblStylePr>
  </w:style>
  <w:style w:type="table" w:styleId="2-31">
    <w:name w:val="Medium Grid 2 Accent 3"/>
    <w:basedOn w:val="afff6"/>
    <w:autoRedefine/>
    <w:uiPriority w:val="68"/>
    <w:semiHidden/>
    <w:unhideWhenUsed/>
    <w:qFormat/>
    <w:rPr>
      <w:rFonts w:asciiTheme="majorHAnsi" w:eastAsiaTheme="majorEastAsia" w:hAnsiTheme="majorHAnsi" w:cstheme="majorBidi"/>
      <w:color w:val="000000" w:themeColor="text1"/>
    </w:rPr>
    <w:tblPr>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uto"/>
          <w:insideV w:val="single" w:sz="6" w:space="0" w:color="auto"/>
        </w:tcBorders>
        <w:shd w:val="clear" w:color="auto" w:fill="D2D2D2" w:themeFill="accent3" w:themeFillTint="7F"/>
      </w:tcPr>
    </w:tblStylePr>
    <w:tblStylePr w:type="nwCell">
      <w:tblPr/>
      <w:tcPr>
        <w:shd w:val="clear" w:color="auto" w:fill="FFFFFF" w:themeFill="background1"/>
      </w:tcPr>
    </w:tblStylePr>
  </w:style>
  <w:style w:type="table" w:styleId="2-41">
    <w:name w:val="Medium Grid 2 Accent 4"/>
    <w:basedOn w:val="afff6"/>
    <w:autoRedefine/>
    <w:uiPriority w:val="68"/>
    <w:semiHidden/>
    <w:unhideWhenUsed/>
    <w:qFormat/>
    <w:rPr>
      <w:rFonts w:asciiTheme="majorHAnsi" w:eastAsiaTheme="majorEastAsia" w:hAnsiTheme="majorHAnsi" w:cstheme="majorBidi"/>
      <w:color w:val="000000" w:themeColor="text1"/>
    </w:rPr>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auto"/>
          <w:insideV w:val="single" w:sz="6" w:space="0" w:color="auto"/>
        </w:tcBorders>
        <w:shd w:val="clear" w:color="auto" w:fill="FFDF80" w:themeFill="accent4" w:themeFillTint="7F"/>
      </w:tcPr>
    </w:tblStylePr>
    <w:tblStylePr w:type="nwCell">
      <w:tblPr/>
      <w:tcPr>
        <w:shd w:val="clear" w:color="auto" w:fill="FFFFFF" w:themeFill="background1"/>
      </w:tcPr>
    </w:tblStylePr>
  </w:style>
  <w:style w:type="table" w:styleId="2-51">
    <w:name w:val="Medium Grid 2 Accent 5"/>
    <w:basedOn w:val="afff6"/>
    <w:autoRedefine/>
    <w:uiPriority w:val="68"/>
    <w:semiHidden/>
    <w:unhideWhenUsed/>
    <w:qFormat/>
    <w:rPr>
      <w:rFonts w:asciiTheme="majorHAnsi" w:eastAsiaTheme="majorEastAsia" w:hAnsiTheme="majorHAnsi" w:cstheme="majorBidi"/>
      <w:color w:val="000000" w:themeColor="text1"/>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auto"/>
          <w:insideV w:val="single" w:sz="6" w:space="0" w:color="auto"/>
        </w:tcBorders>
        <w:shd w:val="clear" w:color="auto" w:fill="A1B8E1" w:themeFill="accent5" w:themeFillTint="7F"/>
      </w:tcPr>
    </w:tblStylePr>
    <w:tblStylePr w:type="nwCell">
      <w:tblPr/>
      <w:tcPr>
        <w:shd w:val="clear" w:color="auto" w:fill="FFFFFF" w:themeFill="background1"/>
      </w:tcPr>
    </w:tblStylePr>
  </w:style>
  <w:style w:type="table" w:styleId="2-61">
    <w:name w:val="Medium Grid 2 Accent 6"/>
    <w:basedOn w:val="afff6"/>
    <w:autoRedefine/>
    <w:uiPriority w:val="68"/>
    <w:semiHidden/>
    <w:unhideWhenUsed/>
    <w:qFormat/>
    <w:rPr>
      <w:rFonts w:asciiTheme="majorHAnsi" w:eastAsiaTheme="majorEastAsia" w:hAnsiTheme="majorHAnsi" w:cstheme="majorBidi"/>
      <w:color w:val="000000" w:themeColor="text1"/>
    </w:rPr>
    <w:tblPr>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auto"/>
          <w:insideV w:val="single" w:sz="6" w:space="0" w:color="auto"/>
        </w:tcBorders>
        <w:shd w:val="clear" w:color="auto" w:fill="B7D8A0" w:themeFill="accent6" w:themeFillTint="7F"/>
      </w:tcPr>
    </w:tblStylePr>
    <w:tblStylePr w:type="nwCell">
      <w:tblPr/>
      <w:tcPr>
        <w:shd w:val="clear" w:color="auto" w:fill="FFFFFF" w:themeFill="background1"/>
      </w:tcPr>
    </w:tblStylePr>
  </w:style>
  <w:style w:type="table" w:styleId="3f1">
    <w:name w:val="Medium Grid 3"/>
    <w:basedOn w:val="afff6"/>
    <w:autoRedefine/>
    <w:uiPriority w:val="69"/>
    <w:semiHidden/>
    <w:unhideWhenUsed/>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808080" w:themeFill="text1" w:themeFillTint="7F"/>
      </w:tcPr>
    </w:tblStylePr>
  </w:style>
  <w:style w:type="table" w:styleId="3-1">
    <w:name w:val="Medium Grid 3 Accent 1"/>
    <w:basedOn w:val="afff6"/>
    <w:autoRedefine/>
    <w:uiPriority w:val="69"/>
    <w:semiHidden/>
    <w:unhideWhenUsed/>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styleId="3-2">
    <w:name w:val="Medium Grid 3 Accent 2"/>
    <w:basedOn w:val="afff6"/>
    <w:autoRedefine/>
    <w:uiPriority w:val="69"/>
    <w:semiHidden/>
    <w:unhideWhenUsed/>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6BE98" w:themeFill="accent2" w:themeFillTint="7F"/>
      </w:tcPr>
    </w:tblStylePr>
  </w:style>
  <w:style w:type="table" w:styleId="3-3">
    <w:name w:val="Medium Grid 3 Accent 3"/>
    <w:basedOn w:val="afff6"/>
    <w:autoRedefine/>
    <w:uiPriority w:val="69"/>
    <w:semiHidden/>
    <w:unhideWhenUsed/>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D2D2D2" w:themeFill="accent3" w:themeFillTint="7F"/>
      </w:tcPr>
    </w:tblStylePr>
  </w:style>
  <w:style w:type="table" w:styleId="3-4">
    <w:name w:val="Medium Grid 3 Accent 4"/>
    <w:basedOn w:val="afff6"/>
    <w:autoRedefine/>
    <w:uiPriority w:val="69"/>
    <w:semiHidden/>
    <w:unhideWhenUsed/>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FDF80" w:themeFill="accent4" w:themeFillTint="7F"/>
      </w:tcPr>
    </w:tblStylePr>
  </w:style>
  <w:style w:type="table" w:styleId="3-5">
    <w:name w:val="Medium Grid 3 Accent 5"/>
    <w:basedOn w:val="afff6"/>
    <w:autoRedefine/>
    <w:uiPriority w:val="69"/>
    <w:semiHidden/>
    <w:unhideWhenUsed/>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styleId="3-6">
    <w:name w:val="Medium Grid 3 Accent 6"/>
    <w:basedOn w:val="afff6"/>
    <w:autoRedefine/>
    <w:uiPriority w:val="69"/>
    <w:semiHidden/>
    <w:unhideWhenUsed/>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B7D8A0" w:themeFill="accent6" w:themeFillTint="7F"/>
      </w:tcPr>
    </w:tblStylePr>
  </w:style>
  <w:style w:type="table" w:styleId="afffffff5">
    <w:name w:val="Dark List"/>
    <w:basedOn w:val="afff6"/>
    <w:autoRedefine/>
    <w:uiPriority w:val="70"/>
    <w:semiHidden/>
    <w:unhideWhenUsed/>
    <w:qFormat/>
    <w:rPr>
      <w:color w:val="FFFFFF" w:themeColor="background1"/>
    </w:rP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fff6"/>
    <w:autoRedefine/>
    <w:uiPriority w:val="70"/>
    <w:semiHidden/>
    <w:unhideWhenUsed/>
    <w:qFormat/>
    <w:rPr>
      <w:color w:val="FFFFFF" w:themeColor="background1"/>
    </w:rPr>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22">
    <w:name w:val="Dark List Accent 2"/>
    <w:basedOn w:val="afff6"/>
    <w:autoRedefine/>
    <w:uiPriority w:val="70"/>
    <w:semiHidden/>
    <w:unhideWhenUsed/>
    <w:qFormat/>
    <w:rPr>
      <w:color w:val="FFFFFF" w:themeColor="background1"/>
    </w:rPr>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2">
    <w:name w:val="Dark List Accent 3"/>
    <w:basedOn w:val="afff6"/>
    <w:autoRedefine/>
    <w:uiPriority w:val="70"/>
    <w:semiHidden/>
    <w:unhideWhenUsed/>
    <w:qFormat/>
    <w:rPr>
      <w:color w:val="FFFFFF" w:themeColor="background1"/>
    </w:rPr>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2">
    <w:name w:val="Dark List Accent 4"/>
    <w:basedOn w:val="afff6"/>
    <w:autoRedefine/>
    <w:uiPriority w:val="70"/>
    <w:semiHidden/>
    <w:unhideWhenUsed/>
    <w:qFormat/>
    <w:rPr>
      <w:color w:val="FFFFFF" w:themeColor="background1"/>
    </w:rPr>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2">
    <w:name w:val="Dark List Accent 5"/>
    <w:basedOn w:val="afff6"/>
    <w:autoRedefine/>
    <w:uiPriority w:val="70"/>
    <w:semiHidden/>
    <w:unhideWhenUsed/>
    <w:qFormat/>
    <w:rPr>
      <w:color w:val="FFFFFF" w:themeColor="background1"/>
    </w:rPr>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62">
    <w:name w:val="Dark List Accent 6"/>
    <w:basedOn w:val="afff6"/>
    <w:autoRedefine/>
    <w:uiPriority w:val="70"/>
    <w:semiHidden/>
    <w:unhideWhenUsed/>
    <w:qFormat/>
    <w:rPr>
      <w:color w:val="FFFFFF" w:themeColor="background1"/>
    </w:rPr>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afffffff6">
    <w:name w:val="Colorful Shading"/>
    <w:basedOn w:val="afff6"/>
    <w:autoRedefine/>
    <w:uiPriority w:val="71"/>
    <w:semiHidden/>
    <w:unhideWhenUsed/>
    <w:qFormat/>
    <w:rPr>
      <w:color w:val="000000" w:themeColor="text1"/>
    </w:rPr>
    <w:tblPr>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fff6"/>
    <w:autoRedefine/>
    <w:uiPriority w:val="71"/>
    <w:semiHidden/>
    <w:unhideWhenUsed/>
    <w:qFormat/>
    <w:rPr>
      <w:color w:val="000000" w:themeColor="text1"/>
    </w:rPr>
    <w:tblPr>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fff6"/>
    <w:autoRedefine/>
    <w:uiPriority w:val="71"/>
    <w:semiHidden/>
    <w:unhideWhenUsed/>
    <w:qFormat/>
    <w:rPr>
      <w:color w:val="000000" w:themeColor="text1"/>
    </w:rPr>
    <w:tblPr>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fff6"/>
    <w:autoRedefine/>
    <w:uiPriority w:val="71"/>
    <w:semiHidden/>
    <w:unhideWhenUsed/>
    <w:qFormat/>
    <w:rPr>
      <w:color w:val="000000" w:themeColor="text1"/>
    </w:rPr>
    <w:tblPr>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3">
    <w:name w:val="Colorful Shading Accent 4"/>
    <w:basedOn w:val="afff6"/>
    <w:autoRedefine/>
    <w:uiPriority w:val="71"/>
    <w:semiHidden/>
    <w:unhideWhenUsed/>
    <w:qFormat/>
    <w:rPr>
      <w:color w:val="000000" w:themeColor="text1"/>
    </w:rPr>
    <w:tblPr>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fff6"/>
    <w:autoRedefine/>
    <w:uiPriority w:val="71"/>
    <w:semiHidden/>
    <w:unhideWhenUsed/>
    <w:qFormat/>
    <w:rPr>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fff6"/>
    <w:autoRedefine/>
    <w:uiPriority w:val="71"/>
    <w:semiHidden/>
    <w:unhideWhenUsed/>
    <w:qFormat/>
    <w:rPr>
      <w:color w:val="000000" w:themeColor="text1"/>
    </w:rPr>
    <w:tblPr>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fffffff7">
    <w:name w:val="Colorful List"/>
    <w:basedOn w:val="afff6"/>
    <w:autoRedefine/>
    <w:uiPriority w:val="72"/>
    <w:semiHidden/>
    <w:unhideWhenUsed/>
    <w:qFormat/>
    <w:rPr>
      <w:color w:val="000000" w:themeColor="text1"/>
    </w:rP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fff6"/>
    <w:autoRedefine/>
    <w:uiPriority w:val="72"/>
    <w:semiHidden/>
    <w:unhideWhenUsed/>
    <w:qFormat/>
    <w:rPr>
      <w:color w:val="000000" w:themeColor="text1"/>
    </w:rPr>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24">
    <w:name w:val="Colorful List Accent 2"/>
    <w:basedOn w:val="afff6"/>
    <w:autoRedefine/>
    <w:uiPriority w:val="72"/>
    <w:semiHidden/>
    <w:unhideWhenUsed/>
    <w:qFormat/>
    <w:rPr>
      <w:color w:val="000000" w:themeColor="text1"/>
    </w:rPr>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34">
    <w:name w:val="Colorful List Accent 3"/>
    <w:basedOn w:val="afff6"/>
    <w:autoRedefine/>
    <w:uiPriority w:val="72"/>
    <w:semiHidden/>
    <w:unhideWhenUsed/>
    <w:qFormat/>
    <w:rPr>
      <w:color w:val="000000" w:themeColor="text1"/>
    </w:rP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4">
    <w:name w:val="Colorful List Accent 4"/>
    <w:basedOn w:val="afff6"/>
    <w:autoRedefine/>
    <w:uiPriority w:val="72"/>
    <w:semiHidden/>
    <w:unhideWhenUsed/>
    <w:qFormat/>
    <w:rPr>
      <w:color w:val="000000" w:themeColor="text1"/>
    </w:rPr>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4">
    <w:name w:val="Colorful List Accent 5"/>
    <w:basedOn w:val="afff6"/>
    <w:autoRedefine/>
    <w:uiPriority w:val="72"/>
    <w:semiHidden/>
    <w:unhideWhenUsed/>
    <w:qFormat/>
    <w:rPr>
      <w:color w:val="000000" w:themeColor="text1"/>
    </w:rPr>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64">
    <w:name w:val="Colorful List Accent 6"/>
    <w:basedOn w:val="afff6"/>
    <w:autoRedefine/>
    <w:uiPriority w:val="72"/>
    <w:semiHidden/>
    <w:unhideWhenUsed/>
    <w:qFormat/>
    <w:rPr>
      <w:color w:val="000000" w:themeColor="text1"/>
    </w:rP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afffffff8">
    <w:name w:val="Colorful Grid"/>
    <w:basedOn w:val="afff6"/>
    <w:autoRedefine/>
    <w:uiPriority w:val="73"/>
    <w:semiHidden/>
    <w:unhideWhenUsed/>
    <w:qFormat/>
    <w:rPr>
      <w:color w:val="000000" w:themeColor="text1"/>
    </w:rPr>
    <w:tblPr>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fff6"/>
    <w:autoRedefine/>
    <w:uiPriority w:val="73"/>
    <w:semiHidden/>
    <w:unhideWhenUsed/>
    <w:qFormat/>
    <w:rPr>
      <w:color w:val="000000" w:themeColor="text1"/>
    </w:rPr>
    <w:tblPr>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25">
    <w:name w:val="Colorful Grid Accent 2"/>
    <w:basedOn w:val="afff6"/>
    <w:autoRedefine/>
    <w:uiPriority w:val="73"/>
    <w:semiHidden/>
    <w:unhideWhenUsed/>
    <w:qFormat/>
    <w:rPr>
      <w:color w:val="000000" w:themeColor="text1"/>
    </w:rPr>
    <w:tblPr>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5">
    <w:name w:val="Colorful Grid Accent 3"/>
    <w:basedOn w:val="afff6"/>
    <w:autoRedefine/>
    <w:uiPriority w:val="73"/>
    <w:semiHidden/>
    <w:unhideWhenUsed/>
    <w:qFormat/>
    <w:rPr>
      <w:color w:val="000000" w:themeColor="text1"/>
    </w:rPr>
    <w:tblPr>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5">
    <w:name w:val="Colorful Grid Accent 4"/>
    <w:basedOn w:val="afff6"/>
    <w:autoRedefine/>
    <w:uiPriority w:val="73"/>
    <w:semiHidden/>
    <w:unhideWhenUsed/>
    <w:qFormat/>
    <w:rPr>
      <w:color w:val="000000" w:themeColor="text1"/>
    </w:rPr>
    <w:tblPr>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5">
    <w:name w:val="Colorful Grid Accent 5"/>
    <w:basedOn w:val="afff6"/>
    <w:autoRedefine/>
    <w:uiPriority w:val="73"/>
    <w:semiHidden/>
    <w:unhideWhenUsed/>
    <w:qFormat/>
    <w:rPr>
      <w:color w:val="000000" w:themeColor="text1"/>
    </w:rPr>
    <w:tblPr>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65">
    <w:name w:val="Colorful Grid Accent 6"/>
    <w:basedOn w:val="afff6"/>
    <w:autoRedefine/>
    <w:uiPriority w:val="73"/>
    <w:semiHidden/>
    <w:unhideWhenUsed/>
    <w:qFormat/>
    <w:rPr>
      <w:color w:val="000000" w:themeColor="text1"/>
    </w:rPr>
    <w:tblPr>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character" w:styleId="afffffff9">
    <w:name w:val="Strong"/>
    <w:basedOn w:val="afff5"/>
    <w:autoRedefine/>
    <w:uiPriority w:val="22"/>
    <w:qFormat/>
    <w:rPr>
      <w:b/>
      <w:bCs/>
    </w:rPr>
  </w:style>
  <w:style w:type="character" w:styleId="afffffffa">
    <w:name w:val="endnote reference"/>
    <w:basedOn w:val="afff5"/>
    <w:autoRedefine/>
    <w:uiPriority w:val="99"/>
    <w:semiHidden/>
    <w:unhideWhenUsed/>
    <w:qFormat/>
    <w:rPr>
      <w:vertAlign w:val="superscript"/>
    </w:rPr>
  </w:style>
  <w:style w:type="character" w:styleId="afffffffb">
    <w:name w:val="page number"/>
    <w:basedOn w:val="afff5"/>
    <w:autoRedefine/>
    <w:semiHidden/>
    <w:qFormat/>
  </w:style>
  <w:style w:type="character" w:styleId="afffffffc">
    <w:name w:val="FollowedHyperlink"/>
    <w:basedOn w:val="afff5"/>
    <w:autoRedefine/>
    <w:uiPriority w:val="99"/>
    <w:semiHidden/>
    <w:unhideWhenUsed/>
    <w:qFormat/>
    <w:rPr>
      <w:color w:val="954F72" w:themeColor="followedHyperlink"/>
      <w:u w:val="single"/>
    </w:rPr>
  </w:style>
  <w:style w:type="character" w:styleId="afffffffd">
    <w:name w:val="Emphasis"/>
    <w:basedOn w:val="afff5"/>
    <w:autoRedefine/>
    <w:uiPriority w:val="20"/>
    <w:qFormat/>
    <w:rPr>
      <w:i/>
      <w:iCs/>
    </w:rPr>
  </w:style>
  <w:style w:type="character" w:styleId="afffffffe">
    <w:name w:val="line number"/>
    <w:basedOn w:val="afff5"/>
    <w:autoRedefine/>
    <w:uiPriority w:val="99"/>
    <w:semiHidden/>
    <w:unhideWhenUsed/>
    <w:qFormat/>
  </w:style>
  <w:style w:type="character" w:styleId="HTML1">
    <w:name w:val="HTML Definition"/>
    <w:basedOn w:val="afff5"/>
    <w:autoRedefine/>
    <w:semiHidden/>
    <w:qFormat/>
    <w:rPr>
      <w:i/>
      <w:iCs/>
    </w:rPr>
  </w:style>
  <w:style w:type="character" w:styleId="HTML2">
    <w:name w:val="HTML Typewriter"/>
    <w:basedOn w:val="afff5"/>
    <w:autoRedefine/>
    <w:semiHidden/>
    <w:qFormat/>
    <w:rPr>
      <w:rFonts w:ascii="Courier New" w:hAnsi="Courier New"/>
      <w:sz w:val="20"/>
      <w:szCs w:val="20"/>
    </w:rPr>
  </w:style>
  <w:style w:type="character" w:styleId="HTML3">
    <w:name w:val="HTML Acronym"/>
    <w:basedOn w:val="afff5"/>
    <w:autoRedefine/>
    <w:semiHidden/>
    <w:qFormat/>
  </w:style>
  <w:style w:type="character" w:styleId="HTML4">
    <w:name w:val="HTML Variable"/>
    <w:basedOn w:val="afff5"/>
    <w:autoRedefine/>
    <w:semiHidden/>
    <w:qFormat/>
    <w:rPr>
      <w:i/>
      <w:iCs/>
    </w:rPr>
  </w:style>
  <w:style w:type="character" w:styleId="affffffff">
    <w:name w:val="Hyperlink"/>
    <w:autoRedefine/>
    <w:uiPriority w:val="99"/>
    <w:qFormat/>
    <w:rPr>
      <w:rFonts w:ascii="Times New Roman" w:eastAsia="宋体" w:hAnsi="Times New Roman"/>
      <w:color w:val="auto"/>
      <w:spacing w:val="0"/>
      <w:w w:val="100"/>
      <w:position w:val="0"/>
      <w:sz w:val="21"/>
      <w:u w:val="none"/>
      <w:vertAlign w:val="baseline"/>
    </w:rPr>
  </w:style>
  <w:style w:type="character" w:styleId="HTML5">
    <w:name w:val="HTML Code"/>
    <w:basedOn w:val="afff5"/>
    <w:autoRedefine/>
    <w:semiHidden/>
    <w:qFormat/>
    <w:rPr>
      <w:rFonts w:ascii="Courier New" w:hAnsi="Courier New"/>
      <w:sz w:val="20"/>
      <w:szCs w:val="20"/>
    </w:rPr>
  </w:style>
  <w:style w:type="character" w:styleId="affffffff0">
    <w:name w:val="annotation reference"/>
    <w:basedOn w:val="afff5"/>
    <w:autoRedefine/>
    <w:uiPriority w:val="99"/>
    <w:semiHidden/>
    <w:unhideWhenUsed/>
    <w:qFormat/>
    <w:rPr>
      <w:sz w:val="21"/>
      <w:szCs w:val="21"/>
    </w:rPr>
  </w:style>
  <w:style w:type="character" w:styleId="HTML6">
    <w:name w:val="HTML Cite"/>
    <w:basedOn w:val="afff5"/>
    <w:autoRedefine/>
    <w:semiHidden/>
    <w:qFormat/>
    <w:rPr>
      <w:i/>
      <w:iCs/>
    </w:rPr>
  </w:style>
  <w:style w:type="character" w:styleId="affffffff1">
    <w:name w:val="footnote reference"/>
    <w:basedOn w:val="afff5"/>
    <w:autoRedefine/>
    <w:semiHidden/>
    <w:qFormat/>
    <w:rPr>
      <w:vertAlign w:val="superscript"/>
    </w:rPr>
  </w:style>
  <w:style w:type="character" w:styleId="HTML7">
    <w:name w:val="HTML Keyboard"/>
    <w:basedOn w:val="afff5"/>
    <w:autoRedefine/>
    <w:semiHidden/>
    <w:qFormat/>
    <w:rPr>
      <w:rFonts w:ascii="Courier New" w:hAnsi="Courier New"/>
      <w:sz w:val="20"/>
      <w:szCs w:val="20"/>
    </w:rPr>
  </w:style>
  <w:style w:type="character" w:styleId="HTML8">
    <w:name w:val="HTML Sample"/>
    <w:basedOn w:val="afff5"/>
    <w:autoRedefine/>
    <w:semiHidden/>
    <w:qFormat/>
    <w:rPr>
      <w:rFonts w:ascii="Courier New" w:hAnsi="Courier New"/>
    </w:rPr>
  </w:style>
  <w:style w:type="paragraph" w:customStyle="1" w:styleId="HB">
    <w:name w:val="标准标志HB"/>
    <w:next w:val="afff4"/>
    <w:autoRedefine/>
    <w:qFormat/>
    <w:pPr>
      <w:shd w:val="solid" w:color="FFFFFF" w:fill="FFFFFF"/>
      <w:spacing w:line="0" w:lineRule="atLeast"/>
      <w:jc w:val="right"/>
    </w:pPr>
    <w:rPr>
      <w:rFonts w:ascii="Britannic Bold" w:eastAsia="Britannic Bold" w:hAnsi="Britannic Bold"/>
      <w:b/>
      <w:w w:val="110"/>
      <w:kern w:val="2"/>
      <w:sz w:val="160"/>
    </w:rPr>
  </w:style>
  <w:style w:type="paragraph" w:customStyle="1" w:styleId="GB">
    <w:name w:val="标准称谓GB"/>
    <w:next w:val="afff4"/>
    <w:autoRedefine/>
    <w:qFormat/>
    <w:pPr>
      <w:widowControl w:val="0"/>
      <w:kinsoku w:val="0"/>
      <w:overflowPunct w:val="0"/>
      <w:autoSpaceDE w:val="0"/>
      <w:autoSpaceDN w:val="0"/>
      <w:spacing w:line="0" w:lineRule="atLeast"/>
      <w:jc w:val="distribute"/>
    </w:pPr>
    <w:rPr>
      <w:rFonts w:ascii="宋体" w:eastAsiaTheme="minorEastAsia"/>
      <w:b/>
      <w:bCs/>
      <w:w w:val="135"/>
      <w:sz w:val="52"/>
    </w:rPr>
  </w:style>
  <w:style w:type="paragraph" w:customStyle="1" w:styleId="affffffff2">
    <w:name w:val="标准书脚_偶数页"/>
    <w:autoRedefine/>
    <w:qFormat/>
    <w:pPr>
      <w:spacing w:before="120"/>
    </w:pPr>
    <w:rPr>
      <w:sz w:val="18"/>
    </w:rPr>
  </w:style>
  <w:style w:type="paragraph" w:customStyle="1" w:styleId="affffffff3">
    <w:name w:val="标准书脚_奇数页"/>
    <w:autoRedefine/>
    <w:qFormat/>
    <w:pPr>
      <w:spacing w:before="120"/>
      <w:jc w:val="right"/>
    </w:pPr>
    <w:rPr>
      <w:sz w:val="18"/>
    </w:rPr>
  </w:style>
  <w:style w:type="paragraph" w:customStyle="1" w:styleId="affffffff4">
    <w:name w:val="标准书眉_奇数页"/>
    <w:next w:val="afff4"/>
    <w:autoRedefine/>
    <w:qFormat/>
    <w:pPr>
      <w:tabs>
        <w:tab w:val="center" w:pos="4154"/>
        <w:tab w:val="right" w:pos="8306"/>
      </w:tabs>
      <w:spacing w:after="120"/>
      <w:jc w:val="right"/>
    </w:pPr>
    <w:rPr>
      <w:rFonts w:ascii="黑体" w:eastAsia="黑体"/>
      <w:sz w:val="21"/>
    </w:rPr>
  </w:style>
  <w:style w:type="paragraph" w:customStyle="1" w:styleId="affffffff5">
    <w:name w:val="标准书眉_偶数页"/>
    <w:basedOn w:val="affffffff4"/>
    <w:next w:val="afff4"/>
    <w:autoRedefine/>
    <w:qFormat/>
    <w:pPr>
      <w:jc w:val="left"/>
    </w:pPr>
  </w:style>
  <w:style w:type="paragraph" w:customStyle="1" w:styleId="affffffff6">
    <w:name w:val="标准书眉一"/>
    <w:autoRedefine/>
    <w:qFormat/>
    <w:pPr>
      <w:jc w:val="both"/>
    </w:pPr>
  </w:style>
  <w:style w:type="paragraph" w:customStyle="1" w:styleId="affffffff7">
    <w:name w:val="前言、引言标题"/>
    <w:next w:val="afff4"/>
    <w:autoRedefine/>
    <w:qFormat/>
    <w:pPr>
      <w:shd w:val="clear" w:color="FFFFFF" w:fill="FFFFFF"/>
      <w:spacing w:before="640" w:after="560"/>
      <w:jc w:val="center"/>
      <w:outlineLvl w:val="0"/>
    </w:pPr>
    <w:rPr>
      <w:rFonts w:ascii="黑体" w:eastAsia="黑体"/>
      <w:sz w:val="32"/>
    </w:rPr>
  </w:style>
  <w:style w:type="paragraph" w:customStyle="1" w:styleId="affffffff8">
    <w:name w:val="参考文献、索引标题"/>
    <w:basedOn w:val="affffffff7"/>
    <w:next w:val="afff4"/>
    <w:autoRedefine/>
    <w:qFormat/>
    <w:pPr>
      <w:spacing w:after="200"/>
    </w:pPr>
    <w:rPr>
      <w:sz w:val="21"/>
    </w:rPr>
  </w:style>
  <w:style w:type="paragraph" w:customStyle="1" w:styleId="affffffff9">
    <w:name w:val="段"/>
    <w:link w:val="Char"/>
    <w:autoRedefine/>
    <w:qFormat/>
    <w:rsid w:val="00B80198"/>
    <w:rPr>
      <w:rFonts w:ascii="宋体"/>
      <w:sz w:val="21"/>
      <w:szCs w:val="21"/>
    </w:rPr>
  </w:style>
  <w:style w:type="paragraph" w:customStyle="1" w:styleId="ab">
    <w:name w:val="章标题"/>
    <w:next w:val="affffffff9"/>
    <w:autoRedefine/>
    <w:qFormat/>
    <w:pPr>
      <w:numPr>
        <w:numId w:val="11"/>
      </w:numPr>
      <w:spacing w:beforeLines="100" w:before="312" w:afterLines="100" w:after="312"/>
      <w:jc w:val="both"/>
      <w:outlineLvl w:val="1"/>
    </w:pPr>
    <w:rPr>
      <w:rFonts w:ascii="黑体" w:eastAsia="黑体"/>
      <w:sz w:val="21"/>
    </w:rPr>
  </w:style>
  <w:style w:type="paragraph" w:customStyle="1" w:styleId="ac">
    <w:name w:val="一级条标题"/>
    <w:next w:val="affffffff9"/>
    <w:autoRedefine/>
    <w:qFormat/>
    <w:pPr>
      <w:numPr>
        <w:ilvl w:val="1"/>
        <w:numId w:val="11"/>
      </w:numPr>
      <w:spacing w:beforeLines="50" w:before="156" w:afterLines="50" w:after="156"/>
      <w:outlineLvl w:val="2"/>
    </w:pPr>
    <w:rPr>
      <w:rFonts w:ascii="黑体" w:eastAsia="黑体"/>
      <w:sz w:val="21"/>
      <w:szCs w:val="21"/>
    </w:rPr>
  </w:style>
  <w:style w:type="paragraph" w:customStyle="1" w:styleId="ad">
    <w:name w:val="二级条标题"/>
    <w:basedOn w:val="ac"/>
    <w:next w:val="affffffff9"/>
    <w:link w:val="Char0"/>
    <w:autoRedefine/>
    <w:qFormat/>
    <w:pPr>
      <w:numPr>
        <w:ilvl w:val="2"/>
      </w:numPr>
      <w:spacing w:before="50" w:after="50"/>
      <w:outlineLvl w:val="3"/>
    </w:pPr>
  </w:style>
  <w:style w:type="character" w:customStyle="1" w:styleId="1d">
    <w:name w:val="发布_1"/>
    <w:basedOn w:val="afff5"/>
    <w:autoRedefine/>
    <w:qFormat/>
    <w:rPr>
      <w:rFonts w:ascii="黑体" w:eastAsia="黑体"/>
      <w:spacing w:val="22"/>
      <w:w w:val="100"/>
      <w:position w:val="3"/>
      <w:sz w:val="28"/>
    </w:rPr>
  </w:style>
  <w:style w:type="paragraph" w:customStyle="1" w:styleId="GB0">
    <w:name w:val="发布部门GB"/>
    <w:next w:val="affffffff9"/>
    <w:autoRedefine/>
    <w:qFormat/>
    <w:pPr>
      <w:spacing w:line="360" w:lineRule="exact"/>
      <w:jc w:val="center"/>
    </w:pPr>
    <w:rPr>
      <w:rFonts w:ascii="宋体"/>
      <w:b/>
      <w:sz w:val="36"/>
    </w:rPr>
  </w:style>
  <w:style w:type="paragraph" w:customStyle="1" w:styleId="affffffffa">
    <w:name w:val="发布日期"/>
    <w:autoRedefine/>
    <w:qFormat/>
    <w:rPr>
      <w:rFonts w:ascii="黑体" w:eastAsia="黑体" w:hAnsi="黑体"/>
      <w:sz w:val="28"/>
    </w:rPr>
  </w:style>
  <w:style w:type="paragraph" w:customStyle="1" w:styleId="1e">
    <w:name w:val="封面标准号1"/>
    <w:autoRedefine/>
    <w:qFormat/>
    <w:pPr>
      <w:widowControl w:val="0"/>
      <w:kinsoku w:val="0"/>
      <w:overflowPunct w:val="0"/>
      <w:autoSpaceDE w:val="0"/>
      <w:autoSpaceDN w:val="0"/>
      <w:spacing w:line="360" w:lineRule="exact"/>
      <w:jc w:val="right"/>
      <w:textAlignment w:val="center"/>
    </w:pPr>
    <w:rPr>
      <w:rFonts w:ascii="黑体" w:eastAsia="黑体"/>
      <w:sz w:val="28"/>
    </w:rPr>
  </w:style>
  <w:style w:type="paragraph" w:customStyle="1" w:styleId="2f7">
    <w:name w:val="封面标准号2"/>
    <w:basedOn w:val="1e"/>
    <w:autoRedefine/>
    <w:qFormat/>
    <w:pPr>
      <w:adjustRightInd w:val="0"/>
      <w:spacing w:before="357" w:line="280" w:lineRule="exact"/>
    </w:pPr>
  </w:style>
  <w:style w:type="paragraph" w:customStyle="1" w:styleId="affffffffb">
    <w:name w:val="封面标准代替信息"/>
    <w:basedOn w:val="2f7"/>
    <w:autoRedefine/>
    <w:qFormat/>
    <w:pPr>
      <w:spacing w:before="0" w:line="360" w:lineRule="exact"/>
    </w:pPr>
    <w:rPr>
      <w:rFonts w:hAnsi="黑体"/>
      <w:sz w:val="21"/>
    </w:rPr>
  </w:style>
  <w:style w:type="paragraph" w:customStyle="1" w:styleId="affffffffc">
    <w:name w:val="封面标准名称"/>
    <w:autoRedefine/>
    <w:qFormat/>
    <w:pPr>
      <w:widowControl w:val="0"/>
      <w:spacing w:line="680" w:lineRule="exact"/>
      <w:jc w:val="center"/>
      <w:textAlignment w:val="center"/>
    </w:pPr>
    <w:rPr>
      <w:rFonts w:ascii="黑体" w:eastAsia="黑体"/>
      <w:sz w:val="52"/>
    </w:rPr>
  </w:style>
  <w:style w:type="paragraph" w:customStyle="1" w:styleId="affffffffd">
    <w:name w:val="封面标准文稿编辑信息"/>
    <w:autoRedefine/>
    <w:qFormat/>
    <w:pPr>
      <w:spacing w:before="180" w:line="180" w:lineRule="exact"/>
      <w:jc w:val="center"/>
    </w:pPr>
    <w:rPr>
      <w:rFonts w:ascii="宋体"/>
      <w:sz w:val="21"/>
    </w:rPr>
  </w:style>
  <w:style w:type="paragraph" w:customStyle="1" w:styleId="affffffffe">
    <w:name w:val="封面标准文稿类别"/>
    <w:autoRedefine/>
    <w:qFormat/>
    <w:pPr>
      <w:spacing w:before="440" w:line="400" w:lineRule="exact"/>
      <w:jc w:val="center"/>
    </w:pPr>
    <w:rPr>
      <w:rFonts w:ascii="宋体"/>
      <w:sz w:val="24"/>
    </w:rPr>
  </w:style>
  <w:style w:type="paragraph" w:customStyle="1" w:styleId="afffffffff">
    <w:name w:val="封面标准英文名称"/>
    <w:autoRedefine/>
    <w:qFormat/>
    <w:pPr>
      <w:widowControl w:val="0"/>
      <w:spacing w:before="330" w:line="400" w:lineRule="exact"/>
      <w:jc w:val="center"/>
    </w:pPr>
    <w:rPr>
      <w:rFonts w:ascii="黑体" w:eastAsia="黑体"/>
      <w:sz w:val="28"/>
    </w:rPr>
  </w:style>
  <w:style w:type="paragraph" w:customStyle="1" w:styleId="afffffffff0">
    <w:name w:val="封面一致性程度标识"/>
    <w:autoRedefine/>
    <w:qFormat/>
    <w:pPr>
      <w:spacing w:before="680" w:line="400" w:lineRule="exact"/>
      <w:jc w:val="center"/>
    </w:pPr>
    <w:rPr>
      <w:rFonts w:ascii="黑体" w:eastAsia="黑体" w:hAnsi="黑体"/>
      <w:sz w:val="28"/>
    </w:rPr>
  </w:style>
  <w:style w:type="paragraph" w:customStyle="1" w:styleId="afffffffff1">
    <w:name w:val="封面正文"/>
    <w:autoRedefine/>
    <w:qFormat/>
    <w:pPr>
      <w:jc w:val="both"/>
    </w:pPr>
  </w:style>
  <w:style w:type="paragraph" w:customStyle="1" w:styleId="aff2">
    <w:name w:val="附录标识"/>
    <w:basedOn w:val="afff4"/>
    <w:next w:val="afff4"/>
    <w:autoRedefine/>
    <w:qFormat/>
    <w:pPr>
      <w:keepNext/>
      <w:widowControl/>
      <w:numPr>
        <w:numId w:val="12"/>
      </w:numPr>
      <w:shd w:val="clear" w:color="FFFFFF" w:fill="FFFFFF"/>
      <w:tabs>
        <w:tab w:val="left" w:pos="6405"/>
      </w:tabs>
      <w:spacing w:before="640" w:after="280"/>
      <w:jc w:val="center"/>
      <w:outlineLvl w:val="0"/>
    </w:pPr>
    <w:rPr>
      <w:rFonts w:ascii="黑体" w:eastAsia="黑体"/>
      <w:kern w:val="0"/>
      <w:szCs w:val="20"/>
    </w:rPr>
  </w:style>
  <w:style w:type="paragraph" w:customStyle="1" w:styleId="aff0">
    <w:name w:val="附录表标题"/>
    <w:basedOn w:val="afff4"/>
    <w:next w:val="afff4"/>
    <w:autoRedefine/>
    <w:qFormat/>
    <w:pPr>
      <w:numPr>
        <w:ilvl w:val="1"/>
        <w:numId w:val="13"/>
      </w:numPr>
      <w:spacing w:beforeLines="50" w:before="50" w:afterLines="50" w:after="50"/>
      <w:jc w:val="center"/>
    </w:pPr>
    <w:rPr>
      <w:rFonts w:ascii="黑体" w:eastAsia="黑体"/>
    </w:rPr>
  </w:style>
  <w:style w:type="paragraph" w:customStyle="1" w:styleId="aff3">
    <w:name w:val="附录章标题"/>
    <w:next w:val="affffffff9"/>
    <w:autoRedefine/>
    <w:qFormat/>
    <w:pPr>
      <w:numPr>
        <w:ilvl w:val="1"/>
        <w:numId w:val="12"/>
      </w:numPr>
      <w:wordWrap w:val="0"/>
      <w:overflowPunct w:val="0"/>
      <w:autoSpaceDE w:val="0"/>
      <w:spacing w:beforeLines="50" w:before="50" w:afterLines="50" w:after="50"/>
      <w:ind w:left="0"/>
      <w:jc w:val="both"/>
      <w:textAlignment w:val="baseline"/>
      <w:outlineLvl w:val="2"/>
    </w:pPr>
    <w:rPr>
      <w:rFonts w:ascii="黑体" w:eastAsia="黑体"/>
      <w:kern w:val="21"/>
      <w:sz w:val="21"/>
    </w:rPr>
  </w:style>
  <w:style w:type="paragraph" w:customStyle="1" w:styleId="aff4">
    <w:name w:val="附录一级条标题"/>
    <w:basedOn w:val="aff3"/>
    <w:next w:val="affffffff9"/>
    <w:autoRedefine/>
    <w:qFormat/>
    <w:pPr>
      <w:numPr>
        <w:ilvl w:val="2"/>
      </w:numPr>
      <w:autoSpaceDN w:val="0"/>
      <w:outlineLvl w:val="3"/>
    </w:pPr>
  </w:style>
  <w:style w:type="paragraph" w:customStyle="1" w:styleId="aff5">
    <w:name w:val="附录二级条标题"/>
    <w:basedOn w:val="afff4"/>
    <w:next w:val="affffffff9"/>
    <w:autoRedefine/>
    <w:qFormat/>
    <w:pPr>
      <w:widowControl/>
      <w:numPr>
        <w:ilvl w:val="3"/>
        <w:numId w:val="12"/>
      </w:numPr>
      <w:wordWrap w:val="0"/>
      <w:overflowPunct w:val="0"/>
      <w:autoSpaceDE w:val="0"/>
      <w:autoSpaceDN w:val="0"/>
      <w:spacing w:beforeLines="50" w:before="50" w:afterLines="50" w:after="50"/>
      <w:textAlignment w:val="baseline"/>
    </w:pPr>
    <w:rPr>
      <w:rFonts w:ascii="黑体" w:eastAsia="黑体"/>
      <w:kern w:val="21"/>
      <w:szCs w:val="20"/>
    </w:rPr>
  </w:style>
  <w:style w:type="paragraph" w:customStyle="1" w:styleId="aff6">
    <w:name w:val="附录三级条标题"/>
    <w:basedOn w:val="aff5"/>
    <w:next w:val="affffffff9"/>
    <w:autoRedefine/>
    <w:qFormat/>
    <w:pPr>
      <w:numPr>
        <w:ilvl w:val="4"/>
      </w:numPr>
    </w:pPr>
  </w:style>
  <w:style w:type="paragraph" w:customStyle="1" w:styleId="aff7">
    <w:name w:val="附录四级条标题"/>
    <w:basedOn w:val="aff6"/>
    <w:next w:val="affffffff9"/>
    <w:autoRedefine/>
    <w:qFormat/>
    <w:pPr>
      <w:numPr>
        <w:ilvl w:val="5"/>
      </w:numPr>
    </w:pPr>
  </w:style>
  <w:style w:type="paragraph" w:customStyle="1" w:styleId="af2">
    <w:name w:val="附录图标题"/>
    <w:basedOn w:val="afff4"/>
    <w:next w:val="afff4"/>
    <w:autoRedefine/>
    <w:qFormat/>
    <w:pPr>
      <w:numPr>
        <w:ilvl w:val="1"/>
        <w:numId w:val="14"/>
      </w:numPr>
      <w:spacing w:beforeLines="50" w:before="50" w:afterLines="50" w:after="50"/>
      <w:jc w:val="center"/>
    </w:pPr>
    <w:rPr>
      <w:rFonts w:ascii="黑体" w:eastAsia="黑体"/>
    </w:rPr>
  </w:style>
  <w:style w:type="paragraph" w:customStyle="1" w:styleId="aff8">
    <w:name w:val="附录五级条标题"/>
    <w:basedOn w:val="aff7"/>
    <w:next w:val="affffffff9"/>
    <w:autoRedefine/>
    <w:qFormat/>
    <w:pPr>
      <w:numPr>
        <w:ilvl w:val="6"/>
      </w:numPr>
      <w:outlineLvl w:val="6"/>
    </w:pPr>
  </w:style>
  <w:style w:type="character" w:customStyle="1" w:styleId="afffffffff2">
    <w:name w:val="个人答复风格"/>
    <w:basedOn w:val="afff5"/>
    <w:autoRedefine/>
    <w:qFormat/>
    <w:rPr>
      <w:rFonts w:ascii="Arial" w:eastAsia="宋体" w:hAnsi="Arial" w:cs="Arial"/>
      <w:color w:val="auto"/>
      <w:sz w:val="20"/>
    </w:rPr>
  </w:style>
  <w:style w:type="character" w:customStyle="1" w:styleId="afffffffff3">
    <w:name w:val="个人撰写风格"/>
    <w:basedOn w:val="afff5"/>
    <w:autoRedefine/>
    <w:qFormat/>
    <w:rPr>
      <w:rFonts w:ascii="Arial" w:eastAsia="宋体" w:hAnsi="Arial" w:cs="Arial"/>
      <w:color w:val="auto"/>
      <w:sz w:val="20"/>
    </w:rPr>
  </w:style>
  <w:style w:type="paragraph" w:customStyle="1" w:styleId="afff3">
    <w:name w:val="列项——"/>
    <w:autoRedefine/>
    <w:qFormat/>
    <w:pPr>
      <w:widowControl w:val="0"/>
      <w:numPr>
        <w:numId w:val="15"/>
      </w:numPr>
      <w:jc w:val="both"/>
    </w:pPr>
    <w:rPr>
      <w:rFonts w:ascii="宋体"/>
      <w:sz w:val="21"/>
    </w:rPr>
  </w:style>
  <w:style w:type="paragraph" w:customStyle="1" w:styleId="afffffffff4">
    <w:name w:val="目次、标准名称标题"/>
    <w:basedOn w:val="affffffff7"/>
    <w:next w:val="affffffff9"/>
    <w:autoRedefine/>
    <w:qFormat/>
    <w:pPr>
      <w:spacing w:line="460" w:lineRule="exact"/>
      <w:outlineLvl w:val="9"/>
    </w:pPr>
  </w:style>
  <w:style w:type="paragraph" w:customStyle="1" w:styleId="afffffffff5">
    <w:name w:val="目次、索引正文"/>
    <w:autoRedefine/>
    <w:qFormat/>
    <w:pPr>
      <w:spacing w:line="320" w:lineRule="exact"/>
      <w:jc w:val="both"/>
    </w:pPr>
    <w:rPr>
      <w:rFonts w:ascii="宋体"/>
      <w:sz w:val="21"/>
    </w:rPr>
  </w:style>
  <w:style w:type="paragraph" w:customStyle="1" w:styleId="afffffffff6">
    <w:name w:val="其他标准称谓"/>
    <w:autoRedefine/>
    <w:qFormat/>
    <w:pPr>
      <w:spacing w:line="0" w:lineRule="atLeast"/>
      <w:jc w:val="distribute"/>
    </w:pPr>
    <w:rPr>
      <w:rFonts w:ascii="黑体" w:eastAsia="黑体" w:hAnsi="宋体"/>
      <w:sz w:val="52"/>
    </w:rPr>
  </w:style>
  <w:style w:type="paragraph" w:customStyle="1" w:styleId="afffffffff7">
    <w:name w:val="其他发布部门"/>
    <w:basedOn w:val="GB0"/>
    <w:autoRedefine/>
    <w:qFormat/>
    <w:pPr>
      <w:framePr w:wrap="around" w:hAnchor="text" w:y="1"/>
      <w:spacing w:line="0" w:lineRule="atLeast"/>
    </w:pPr>
    <w:rPr>
      <w:rFonts w:ascii="黑体" w:eastAsia="黑体"/>
      <w:b w:val="0"/>
    </w:rPr>
  </w:style>
  <w:style w:type="paragraph" w:customStyle="1" w:styleId="ae">
    <w:name w:val="三级条标题"/>
    <w:basedOn w:val="ad"/>
    <w:next w:val="affffffff9"/>
    <w:link w:val="Char1"/>
    <w:autoRedefine/>
    <w:qFormat/>
    <w:pPr>
      <w:numPr>
        <w:ilvl w:val="3"/>
      </w:numPr>
      <w:outlineLvl w:val="9"/>
    </w:pPr>
  </w:style>
  <w:style w:type="paragraph" w:customStyle="1" w:styleId="afffffffff8">
    <w:name w:val="实施日期"/>
    <w:basedOn w:val="affffffffa"/>
    <w:autoRedefine/>
    <w:qFormat/>
    <w:pPr>
      <w:jc w:val="right"/>
    </w:pPr>
  </w:style>
  <w:style w:type="paragraph" w:customStyle="1" w:styleId="a9">
    <w:name w:val="示例"/>
    <w:next w:val="afffffffff9"/>
    <w:autoRedefine/>
    <w:qFormat/>
    <w:pPr>
      <w:widowControl w:val="0"/>
      <w:numPr>
        <w:numId w:val="16"/>
      </w:numPr>
      <w:jc w:val="both"/>
    </w:pPr>
    <w:rPr>
      <w:rFonts w:ascii="宋体"/>
      <w:sz w:val="18"/>
      <w:szCs w:val="18"/>
    </w:rPr>
  </w:style>
  <w:style w:type="paragraph" w:customStyle="1" w:styleId="afffffffff9">
    <w:name w:val="示例段"/>
    <w:basedOn w:val="affffffff9"/>
    <w:autoRedefine/>
    <w:qFormat/>
    <w:rPr>
      <w:sz w:val="18"/>
    </w:rPr>
  </w:style>
  <w:style w:type="paragraph" w:customStyle="1" w:styleId="afa">
    <w:name w:val="数字编号列项（二级）"/>
    <w:autoRedefine/>
    <w:uiPriority w:val="99"/>
    <w:qFormat/>
    <w:pPr>
      <w:numPr>
        <w:ilvl w:val="1"/>
        <w:numId w:val="17"/>
      </w:numPr>
      <w:jc w:val="both"/>
    </w:pPr>
    <w:rPr>
      <w:rFonts w:ascii="宋体"/>
      <w:sz w:val="21"/>
    </w:rPr>
  </w:style>
  <w:style w:type="paragraph" w:customStyle="1" w:styleId="af">
    <w:name w:val="四级条标题"/>
    <w:basedOn w:val="ae"/>
    <w:next w:val="affffffff9"/>
    <w:autoRedefine/>
    <w:qFormat/>
    <w:pPr>
      <w:numPr>
        <w:ilvl w:val="4"/>
      </w:numPr>
    </w:pPr>
  </w:style>
  <w:style w:type="paragraph" w:customStyle="1" w:styleId="afe">
    <w:name w:val="条文脚注"/>
    <w:basedOn w:val="affffff3"/>
    <w:link w:val="Char2"/>
    <w:autoRedefine/>
    <w:qFormat/>
    <w:pPr>
      <w:numPr>
        <w:numId w:val="18"/>
      </w:numPr>
      <w:ind w:firstLineChars="0" w:firstLine="0"/>
      <w:jc w:val="both"/>
    </w:pPr>
    <w:rPr>
      <w:rFonts w:ascii="宋体"/>
    </w:rPr>
  </w:style>
  <w:style w:type="paragraph" w:customStyle="1" w:styleId="afffffffffa">
    <w:name w:val="图表脚注"/>
    <w:next w:val="affffffff9"/>
    <w:autoRedefine/>
    <w:qFormat/>
    <w:pPr>
      <w:ind w:leftChars="200" w:left="300" w:hangingChars="100" w:hanging="100"/>
      <w:jc w:val="both"/>
    </w:pPr>
    <w:rPr>
      <w:rFonts w:ascii="宋体"/>
      <w:sz w:val="18"/>
    </w:rPr>
  </w:style>
  <w:style w:type="paragraph" w:customStyle="1" w:styleId="afffffffffb">
    <w:name w:val="文献分类号"/>
    <w:autoRedefine/>
    <w:qFormat/>
    <w:pPr>
      <w:framePr w:hSpace="180" w:vSpace="180" w:wrap="around" w:hAnchor="margin" w:y="1" w:anchorLock="1"/>
      <w:widowControl w:val="0"/>
      <w:textAlignment w:val="center"/>
    </w:pPr>
    <w:rPr>
      <w:rFonts w:eastAsia="黑体"/>
      <w:sz w:val="21"/>
    </w:rPr>
  </w:style>
  <w:style w:type="paragraph" w:customStyle="1" w:styleId="afffffffffc">
    <w:name w:val="无标题条"/>
    <w:next w:val="affffffff9"/>
    <w:autoRedefine/>
    <w:qFormat/>
    <w:pPr>
      <w:jc w:val="both"/>
    </w:pPr>
    <w:rPr>
      <w:sz w:val="21"/>
    </w:rPr>
  </w:style>
  <w:style w:type="paragraph" w:customStyle="1" w:styleId="af0">
    <w:name w:val="五级条标题"/>
    <w:basedOn w:val="af"/>
    <w:next w:val="affffffff9"/>
    <w:autoRedefine/>
    <w:qFormat/>
    <w:pPr>
      <w:numPr>
        <w:ilvl w:val="5"/>
      </w:numPr>
    </w:pPr>
  </w:style>
  <w:style w:type="paragraph" w:customStyle="1" w:styleId="a7">
    <w:name w:val="正文表标题"/>
    <w:next w:val="affffffff9"/>
    <w:autoRedefine/>
    <w:qFormat/>
    <w:pPr>
      <w:numPr>
        <w:ilvl w:val="1"/>
        <w:numId w:val="19"/>
      </w:numPr>
      <w:tabs>
        <w:tab w:val="left" w:pos="360"/>
      </w:tabs>
      <w:spacing w:beforeLines="50" w:before="156" w:afterLines="50" w:after="156"/>
      <w:jc w:val="center"/>
    </w:pPr>
    <w:rPr>
      <w:rFonts w:ascii="黑体" w:eastAsia="黑体"/>
      <w:sz w:val="21"/>
      <w:szCs w:val="21"/>
    </w:rPr>
  </w:style>
  <w:style w:type="paragraph" w:customStyle="1" w:styleId="afc">
    <w:name w:val="正文图标题"/>
    <w:basedOn w:val="a7"/>
    <w:next w:val="affffffff9"/>
    <w:autoRedefine/>
    <w:qFormat/>
    <w:pPr>
      <w:numPr>
        <w:ilvl w:val="0"/>
        <w:numId w:val="20"/>
      </w:numPr>
      <w:tabs>
        <w:tab w:val="clear" w:pos="360"/>
      </w:tabs>
    </w:pPr>
  </w:style>
  <w:style w:type="paragraph" w:customStyle="1" w:styleId="affa">
    <w:name w:val="注："/>
    <w:next w:val="afff4"/>
    <w:autoRedefine/>
    <w:qFormat/>
    <w:pPr>
      <w:widowControl w:val="0"/>
      <w:numPr>
        <w:numId w:val="21"/>
      </w:numPr>
      <w:autoSpaceDE w:val="0"/>
      <w:autoSpaceDN w:val="0"/>
      <w:jc w:val="both"/>
    </w:pPr>
    <w:rPr>
      <w:rFonts w:ascii="宋体"/>
      <w:sz w:val="18"/>
      <w:szCs w:val="18"/>
    </w:rPr>
  </w:style>
  <w:style w:type="paragraph" w:customStyle="1" w:styleId="a1">
    <w:name w:val="注×："/>
    <w:autoRedefine/>
    <w:qFormat/>
    <w:pPr>
      <w:widowControl w:val="0"/>
      <w:numPr>
        <w:numId w:val="22"/>
      </w:numPr>
      <w:autoSpaceDE w:val="0"/>
      <w:autoSpaceDN w:val="0"/>
      <w:jc w:val="both"/>
    </w:pPr>
    <w:rPr>
      <w:rFonts w:asciiTheme="minorEastAsia" w:eastAsiaTheme="minorEastAsia"/>
      <w:sz w:val="18"/>
      <w:szCs w:val="18"/>
    </w:rPr>
  </w:style>
  <w:style w:type="paragraph" w:customStyle="1" w:styleId="af9">
    <w:name w:val="字母编号列项（一级）"/>
    <w:autoRedefine/>
    <w:qFormat/>
    <w:pPr>
      <w:numPr>
        <w:numId w:val="17"/>
      </w:numPr>
      <w:jc w:val="both"/>
    </w:pPr>
    <w:rPr>
      <w:rFonts w:ascii="宋体"/>
      <w:sz w:val="21"/>
    </w:rPr>
  </w:style>
  <w:style w:type="paragraph" w:customStyle="1" w:styleId="afb">
    <w:name w:val="示例×："/>
    <w:basedOn w:val="afff4"/>
    <w:next w:val="afffffffff9"/>
    <w:autoRedefine/>
    <w:qFormat/>
    <w:pPr>
      <w:widowControl/>
      <w:numPr>
        <w:numId w:val="23"/>
      </w:numPr>
    </w:pPr>
    <w:rPr>
      <w:rFonts w:ascii="宋体"/>
      <w:kern w:val="0"/>
      <w:sz w:val="18"/>
      <w:szCs w:val="18"/>
    </w:rPr>
  </w:style>
  <w:style w:type="paragraph" w:customStyle="1" w:styleId="affb">
    <w:name w:val="工程建设章标题"/>
    <w:next w:val="affffffff9"/>
    <w:autoRedefine/>
    <w:qFormat/>
    <w:pPr>
      <w:numPr>
        <w:ilvl w:val="1"/>
        <w:numId w:val="24"/>
      </w:numPr>
      <w:spacing w:before="640" w:after="560" w:line="480" w:lineRule="exact"/>
      <w:jc w:val="center"/>
      <w:outlineLvl w:val="1"/>
    </w:pPr>
    <w:rPr>
      <w:rFonts w:ascii="黑体" w:eastAsia="黑体"/>
      <w:b/>
      <w:sz w:val="28"/>
    </w:rPr>
  </w:style>
  <w:style w:type="paragraph" w:customStyle="1" w:styleId="affc">
    <w:name w:val="工程建设节标题"/>
    <w:basedOn w:val="affb"/>
    <w:next w:val="affffffff9"/>
    <w:autoRedefine/>
    <w:qFormat/>
    <w:pPr>
      <w:numPr>
        <w:ilvl w:val="2"/>
      </w:numPr>
      <w:spacing w:before="400" w:after="400" w:line="240" w:lineRule="auto"/>
      <w:outlineLvl w:val="2"/>
    </w:pPr>
    <w:rPr>
      <w:sz w:val="21"/>
    </w:rPr>
  </w:style>
  <w:style w:type="paragraph" w:customStyle="1" w:styleId="affd">
    <w:name w:val="工程建设条标题"/>
    <w:basedOn w:val="affc"/>
    <w:next w:val="affffffff9"/>
    <w:autoRedefine/>
    <w:qFormat/>
    <w:pPr>
      <w:numPr>
        <w:ilvl w:val="3"/>
      </w:numPr>
      <w:spacing w:before="0" w:after="0"/>
      <w:jc w:val="left"/>
      <w:outlineLvl w:val="3"/>
    </w:pPr>
    <w:rPr>
      <w:b w:val="0"/>
    </w:rPr>
  </w:style>
  <w:style w:type="paragraph" w:customStyle="1" w:styleId="affe">
    <w:name w:val="工程建设表标题"/>
    <w:basedOn w:val="affd"/>
    <w:autoRedefine/>
    <w:qFormat/>
    <w:pPr>
      <w:numPr>
        <w:ilvl w:val="4"/>
      </w:numPr>
      <w:jc w:val="center"/>
      <w:outlineLvl w:val="4"/>
    </w:pPr>
  </w:style>
  <w:style w:type="paragraph" w:customStyle="1" w:styleId="afff">
    <w:name w:val="工程建设图标题"/>
    <w:basedOn w:val="affd"/>
    <w:autoRedefine/>
    <w:qFormat/>
    <w:pPr>
      <w:numPr>
        <w:ilvl w:val="5"/>
      </w:numPr>
      <w:jc w:val="center"/>
      <w:outlineLvl w:val="5"/>
    </w:pPr>
  </w:style>
  <w:style w:type="paragraph" w:customStyle="1" w:styleId="afff0">
    <w:name w:val="工程建设公式标题"/>
    <w:basedOn w:val="affd"/>
    <w:autoRedefine/>
    <w:qFormat/>
    <w:pPr>
      <w:numPr>
        <w:ilvl w:val="6"/>
      </w:numPr>
      <w:jc w:val="center"/>
      <w:outlineLvl w:val="6"/>
    </w:pPr>
  </w:style>
  <w:style w:type="paragraph" w:customStyle="1" w:styleId="afff2">
    <w:name w:val="工程建设无节条标题"/>
    <w:basedOn w:val="afff4"/>
    <w:next w:val="affffffff9"/>
    <w:autoRedefine/>
    <w:qFormat/>
    <w:pPr>
      <w:numPr>
        <w:ilvl w:val="8"/>
        <w:numId w:val="24"/>
      </w:numPr>
      <w:tabs>
        <w:tab w:val="clear" w:pos="720"/>
      </w:tabs>
      <w:outlineLvl w:val="3"/>
    </w:pPr>
  </w:style>
  <w:style w:type="paragraph" w:customStyle="1" w:styleId="afff1">
    <w:name w:val="工程建设款标题"/>
    <w:basedOn w:val="affd"/>
    <w:autoRedefine/>
    <w:qFormat/>
    <w:pPr>
      <w:numPr>
        <w:ilvl w:val="7"/>
      </w:numPr>
      <w:outlineLvl w:val="9"/>
    </w:pPr>
  </w:style>
  <w:style w:type="paragraph" w:customStyle="1" w:styleId="afffffffffd">
    <w:name w:val="名称"/>
    <w:basedOn w:val="affffffff7"/>
    <w:next w:val="affffffff9"/>
    <w:autoRedefine/>
    <w:qFormat/>
    <w:pPr>
      <w:spacing w:line="460" w:lineRule="exact"/>
      <w:outlineLvl w:val="9"/>
    </w:pPr>
  </w:style>
  <w:style w:type="paragraph" w:customStyle="1" w:styleId="a8">
    <w:name w:val="正文表标题续表"/>
    <w:basedOn w:val="a7"/>
    <w:next w:val="affffffff9"/>
    <w:autoRedefine/>
    <w:qFormat/>
    <w:pPr>
      <w:numPr>
        <w:ilvl w:val="2"/>
      </w:numPr>
    </w:pPr>
  </w:style>
  <w:style w:type="paragraph" w:customStyle="1" w:styleId="aff1">
    <w:name w:val="附录表标题续表"/>
    <w:basedOn w:val="aff0"/>
    <w:next w:val="affffffff9"/>
    <w:autoRedefine/>
    <w:qFormat/>
    <w:pPr>
      <w:numPr>
        <w:ilvl w:val="2"/>
      </w:numPr>
    </w:pPr>
  </w:style>
  <w:style w:type="paragraph" w:customStyle="1" w:styleId="afffffffffe">
    <w:name w:val="术语定义二级条标题"/>
    <w:basedOn w:val="ad"/>
    <w:next w:val="affffffff9"/>
    <w:autoRedefine/>
    <w:qFormat/>
    <w:pPr>
      <w:spacing w:beforeLines="0" w:before="0" w:afterLines="0" w:after="0"/>
      <w:outlineLvl w:val="9"/>
    </w:pPr>
  </w:style>
  <w:style w:type="paragraph" w:customStyle="1" w:styleId="affffffffff">
    <w:name w:val="术语定义三级条标题"/>
    <w:basedOn w:val="ae"/>
    <w:next w:val="affffffff9"/>
    <w:autoRedefine/>
    <w:qFormat/>
    <w:pPr>
      <w:spacing w:beforeLines="0" w:before="0" w:afterLines="0" w:after="0"/>
    </w:pPr>
  </w:style>
  <w:style w:type="paragraph" w:customStyle="1" w:styleId="affffffffff0">
    <w:name w:val="式中"/>
    <w:autoRedefine/>
    <w:qFormat/>
    <w:pPr>
      <w:ind w:leftChars="200" w:left="200"/>
    </w:pPr>
    <w:rPr>
      <w:rFonts w:ascii="宋体"/>
      <w:sz w:val="21"/>
    </w:rPr>
  </w:style>
  <w:style w:type="paragraph" w:customStyle="1" w:styleId="affffffffff1">
    <w:name w:val="术语定义四级条标题"/>
    <w:basedOn w:val="af"/>
    <w:next w:val="affffffff9"/>
    <w:autoRedefine/>
    <w:qFormat/>
    <w:pPr>
      <w:spacing w:beforeLines="0" w:before="0" w:afterLines="0" w:after="0"/>
    </w:pPr>
  </w:style>
  <w:style w:type="paragraph" w:customStyle="1" w:styleId="affffffffff2">
    <w:name w:val="术语定义五级条标题"/>
    <w:basedOn w:val="af0"/>
    <w:next w:val="affffffff9"/>
    <w:autoRedefine/>
    <w:qFormat/>
    <w:pPr>
      <w:spacing w:beforeLines="0" w:before="0" w:afterLines="0" w:after="0"/>
    </w:pPr>
  </w:style>
  <w:style w:type="paragraph" w:customStyle="1" w:styleId="affffffffff3">
    <w:name w:val="术语定义一级条标题"/>
    <w:basedOn w:val="ac"/>
    <w:next w:val="affffffff9"/>
    <w:autoRedefine/>
    <w:qFormat/>
    <w:pPr>
      <w:spacing w:beforeLines="0" w:before="0" w:afterLines="0" w:after="0"/>
      <w:outlineLvl w:val="9"/>
    </w:pPr>
  </w:style>
  <w:style w:type="paragraph" w:customStyle="1" w:styleId="affffffffff4">
    <w:name w:val="条文说明"/>
    <w:basedOn w:val="afffffffffd"/>
    <w:autoRedefine/>
    <w:qFormat/>
  </w:style>
  <w:style w:type="paragraph" w:customStyle="1" w:styleId="aa">
    <w:name w:val="列项·"/>
    <w:autoRedefine/>
    <w:qFormat/>
    <w:pPr>
      <w:numPr>
        <w:numId w:val="25"/>
      </w:numPr>
      <w:tabs>
        <w:tab w:val="left" w:pos="840"/>
      </w:tabs>
      <w:ind w:leftChars="200" w:left="200" w:hangingChars="200" w:hanging="200"/>
      <w:jc w:val="both"/>
    </w:pPr>
    <w:rPr>
      <w:rFonts w:ascii="宋体"/>
      <w:sz w:val="21"/>
    </w:rPr>
  </w:style>
  <w:style w:type="paragraph" w:customStyle="1" w:styleId="affffffffff5">
    <w:name w:val="二级无标题条"/>
    <w:basedOn w:val="ad"/>
    <w:autoRedefine/>
    <w:qFormat/>
    <w:pPr>
      <w:spacing w:beforeLines="0" w:before="0" w:afterLines="0" w:after="0"/>
      <w:jc w:val="both"/>
      <w:outlineLvl w:val="9"/>
    </w:pPr>
    <w:rPr>
      <w:rFonts w:asciiTheme="majorEastAsia" w:eastAsiaTheme="majorEastAsia"/>
    </w:rPr>
  </w:style>
  <w:style w:type="paragraph" w:customStyle="1" w:styleId="affffffffff6">
    <w:name w:val="三级无标题条"/>
    <w:basedOn w:val="ae"/>
    <w:autoRedefine/>
    <w:qFormat/>
    <w:pPr>
      <w:spacing w:beforeLines="0" w:before="0" w:afterLines="0" w:after="0"/>
      <w:jc w:val="both"/>
    </w:pPr>
    <w:rPr>
      <w:rFonts w:asciiTheme="majorEastAsia" w:eastAsiaTheme="majorEastAsia"/>
    </w:rPr>
  </w:style>
  <w:style w:type="paragraph" w:customStyle="1" w:styleId="affffffffff7">
    <w:name w:val="四级无标题条"/>
    <w:basedOn w:val="af"/>
    <w:autoRedefine/>
    <w:qFormat/>
    <w:pPr>
      <w:spacing w:beforeLines="0" w:before="0" w:afterLines="0" w:after="0"/>
      <w:jc w:val="both"/>
    </w:pPr>
    <w:rPr>
      <w:rFonts w:asciiTheme="majorEastAsia" w:eastAsiaTheme="majorEastAsia"/>
    </w:rPr>
  </w:style>
  <w:style w:type="paragraph" w:customStyle="1" w:styleId="affffffffff8">
    <w:name w:val="五级无标题条"/>
    <w:basedOn w:val="af0"/>
    <w:autoRedefine/>
    <w:qFormat/>
    <w:pPr>
      <w:spacing w:beforeLines="0" w:before="0" w:afterLines="0" w:after="0"/>
      <w:jc w:val="both"/>
    </w:pPr>
    <w:rPr>
      <w:rFonts w:asciiTheme="majorEastAsia" w:eastAsiaTheme="majorEastAsia"/>
    </w:rPr>
  </w:style>
  <w:style w:type="paragraph" w:customStyle="1" w:styleId="affffffffff9">
    <w:name w:val="一级无标题条"/>
    <w:basedOn w:val="ac"/>
    <w:autoRedefine/>
    <w:qFormat/>
    <w:pPr>
      <w:spacing w:beforeLines="0" w:before="0" w:afterLines="0" w:after="0"/>
      <w:jc w:val="both"/>
      <w:outlineLvl w:val="9"/>
    </w:pPr>
    <w:rPr>
      <w:rFonts w:asciiTheme="majorEastAsia" w:eastAsiaTheme="majorEastAsia"/>
    </w:rPr>
  </w:style>
  <w:style w:type="character" w:customStyle="1" w:styleId="Char2">
    <w:name w:val="条文脚注 Char"/>
    <w:basedOn w:val="affffc"/>
    <w:link w:val="afe"/>
    <w:autoRedefine/>
    <w:qFormat/>
    <w:rPr>
      <w:rFonts w:ascii="宋体" w:hAnsi="Calibri"/>
      <w:kern w:val="2"/>
      <w:sz w:val="18"/>
      <w:szCs w:val="18"/>
    </w:rPr>
  </w:style>
  <w:style w:type="character" w:customStyle="1" w:styleId="affffc">
    <w:name w:val="正文文本 字符"/>
    <w:basedOn w:val="afff5"/>
    <w:link w:val="affffb"/>
    <w:autoRedefine/>
    <w:uiPriority w:val="99"/>
    <w:semiHidden/>
    <w:qFormat/>
    <w:rPr>
      <w:kern w:val="2"/>
      <w:sz w:val="21"/>
      <w:szCs w:val="24"/>
    </w:rPr>
  </w:style>
  <w:style w:type="paragraph" w:customStyle="1" w:styleId="ICS">
    <w:name w:val="ICS"/>
    <w:basedOn w:val="afffffffff1"/>
    <w:autoRedefine/>
    <w:qFormat/>
    <w:pPr>
      <w:jc w:val="left"/>
    </w:pPr>
    <w:rPr>
      <w:rFonts w:ascii="黑体" w:eastAsia="黑体"/>
      <w:sz w:val="21"/>
    </w:rPr>
  </w:style>
  <w:style w:type="paragraph" w:customStyle="1" w:styleId="HB0">
    <w:name w:val="标准称谓HB"/>
    <w:next w:val="afff4"/>
    <w:autoRedefine/>
    <w:qFormat/>
    <w:pPr>
      <w:widowControl w:val="0"/>
      <w:kinsoku w:val="0"/>
      <w:overflowPunct w:val="0"/>
      <w:autoSpaceDE w:val="0"/>
      <w:autoSpaceDN w:val="0"/>
      <w:spacing w:line="0" w:lineRule="atLeast"/>
      <w:jc w:val="distribute"/>
    </w:pPr>
    <w:rPr>
      <w:rFonts w:ascii="Britannic Bold" w:eastAsia="黑体" w:hAnsi="Britannic Bold"/>
      <w:bCs/>
      <w:w w:val="135"/>
      <w:sz w:val="44"/>
    </w:rPr>
  </w:style>
  <w:style w:type="paragraph" w:customStyle="1" w:styleId="affffffffffa">
    <w:name w:val="发布"/>
    <w:basedOn w:val="affffb"/>
    <w:autoRedefine/>
    <w:qFormat/>
    <w:pPr>
      <w:spacing w:after="0" w:line="280" w:lineRule="exact"/>
      <w:ind w:left="284"/>
    </w:pPr>
    <w:rPr>
      <w:rFonts w:ascii="黑体" w:eastAsia="黑体"/>
      <w:kern w:val="3"/>
      <w:sz w:val="28"/>
    </w:rPr>
  </w:style>
  <w:style w:type="paragraph" w:customStyle="1" w:styleId="DB">
    <w:name w:val="标准称谓DB"/>
    <w:next w:val="afff4"/>
    <w:link w:val="DBChar"/>
    <w:autoRedefine/>
    <w:qFormat/>
    <w:pPr>
      <w:widowControl w:val="0"/>
      <w:kinsoku w:val="0"/>
      <w:overflowPunct w:val="0"/>
      <w:autoSpaceDE w:val="0"/>
      <w:autoSpaceDN w:val="0"/>
      <w:spacing w:line="0" w:lineRule="atLeast"/>
      <w:jc w:val="distribute"/>
    </w:pPr>
    <w:rPr>
      <w:rFonts w:ascii="Britannic Bold" w:eastAsia="黑体" w:hAnsi="Britannic Bold"/>
      <w:bCs/>
      <w:w w:val="135"/>
      <w:sz w:val="44"/>
    </w:rPr>
  </w:style>
  <w:style w:type="character" w:customStyle="1" w:styleId="DBChar">
    <w:name w:val="标准称谓DB Char"/>
    <w:basedOn w:val="afff5"/>
    <w:link w:val="DB"/>
    <w:autoRedefine/>
    <w:qFormat/>
    <w:rPr>
      <w:rFonts w:ascii="Britannic Bold" w:eastAsia="黑体" w:hAnsi="Britannic Bold"/>
      <w:bCs/>
      <w:w w:val="135"/>
      <w:sz w:val="44"/>
    </w:rPr>
  </w:style>
  <w:style w:type="paragraph" w:customStyle="1" w:styleId="QB">
    <w:name w:val="标准称谓QB"/>
    <w:next w:val="afff4"/>
    <w:link w:val="QBChar"/>
    <w:autoRedefine/>
    <w:qFormat/>
    <w:pPr>
      <w:widowControl w:val="0"/>
      <w:kinsoku w:val="0"/>
      <w:overflowPunct w:val="0"/>
      <w:autoSpaceDE w:val="0"/>
      <w:autoSpaceDN w:val="0"/>
      <w:spacing w:line="0" w:lineRule="atLeast"/>
      <w:jc w:val="distribute"/>
    </w:pPr>
    <w:rPr>
      <w:rFonts w:eastAsia="黑体"/>
      <w:bCs/>
      <w:w w:val="135"/>
      <w:sz w:val="48"/>
    </w:rPr>
  </w:style>
  <w:style w:type="character" w:customStyle="1" w:styleId="QBChar">
    <w:name w:val="标准称谓QB Char"/>
    <w:basedOn w:val="afff5"/>
    <w:link w:val="QB"/>
    <w:autoRedefine/>
    <w:qFormat/>
    <w:rPr>
      <w:rFonts w:eastAsia="黑体"/>
      <w:bCs/>
      <w:w w:val="135"/>
      <w:sz w:val="48"/>
    </w:rPr>
  </w:style>
  <w:style w:type="paragraph" w:customStyle="1" w:styleId="HB1">
    <w:name w:val="发布部门HB"/>
    <w:next w:val="afff4"/>
    <w:autoRedefine/>
    <w:qFormat/>
    <w:pPr>
      <w:spacing w:line="360" w:lineRule="exact"/>
      <w:jc w:val="center"/>
    </w:pPr>
    <w:rPr>
      <w:rFonts w:ascii="宋体"/>
      <w:b/>
      <w:sz w:val="36"/>
    </w:rPr>
  </w:style>
  <w:style w:type="paragraph" w:customStyle="1" w:styleId="DB0">
    <w:name w:val="发布部门DB"/>
    <w:next w:val="afff4"/>
    <w:autoRedefine/>
    <w:qFormat/>
    <w:pPr>
      <w:spacing w:line="360" w:lineRule="exact"/>
      <w:jc w:val="center"/>
    </w:pPr>
    <w:rPr>
      <w:rFonts w:ascii="宋体"/>
      <w:b/>
      <w:sz w:val="36"/>
    </w:rPr>
  </w:style>
  <w:style w:type="paragraph" w:customStyle="1" w:styleId="QB0">
    <w:name w:val="发布部门QB"/>
    <w:next w:val="afff4"/>
    <w:autoRedefine/>
    <w:qFormat/>
    <w:pPr>
      <w:snapToGrid w:val="0"/>
      <w:jc w:val="center"/>
    </w:pPr>
    <w:rPr>
      <w:rFonts w:ascii="宋体"/>
      <w:b/>
      <w:sz w:val="36"/>
    </w:rPr>
  </w:style>
  <w:style w:type="paragraph" w:customStyle="1" w:styleId="DB1">
    <w:name w:val="标准标志DB"/>
    <w:next w:val="afff4"/>
    <w:autoRedefine/>
    <w:qFormat/>
    <w:pPr>
      <w:shd w:val="solid" w:color="FFFFFF" w:fill="FFFFFF"/>
      <w:spacing w:line="0" w:lineRule="atLeast"/>
      <w:jc w:val="right"/>
    </w:pPr>
    <w:rPr>
      <w:rFonts w:eastAsia="Times New Roman" w:hAnsi="Britannic Bold"/>
      <w:b/>
      <w:w w:val="110"/>
      <w:kern w:val="2"/>
      <w:sz w:val="96"/>
    </w:rPr>
  </w:style>
  <w:style w:type="paragraph" w:customStyle="1" w:styleId="QB1">
    <w:name w:val="标准标志QB"/>
    <w:next w:val="afff4"/>
    <w:autoRedefine/>
    <w:qFormat/>
    <w:pPr>
      <w:shd w:val="solid" w:color="FFFFFF" w:fill="FFFFFF"/>
      <w:spacing w:line="0" w:lineRule="atLeast"/>
      <w:jc w:val="right"/>
    </w:pPr>
    <w:rPr>
      <w:rFonts w:eastAsia="Times New Roman"/>
      <w:b/>
      <w:w w:val="130"/>
      <w:sz w:val="96"/>
    </w:rPr>
  </w:style>
  <w:style w:type="paragraph" w:customStyle="1" w:styleId="GB1">
    <w:name w:val="标准标志GB"/>
    <w:next w:val="afff4"/>
    <w:autoRedefine/>
    <w:qFormat/>
    <w:pPr>
      <w:shd w:val="solid" w:color="FFFFFF" w:fill="FFFFFF"/>
      <w:spacing w:line="0" w:lineRule="atLeast"/>
      <w:jc w:val="right"/>
    </w:pPr>
    <w:rPr>
      <w:rFonts w:ascii="Britannic Bold" w:eastAsia="Britannic Bold" w:hAnsi="Britannic Bold"/>
      <w:b/>
      <w:w w:val="110"/>
      <w:kern w:val="2"/>
      <w:sz w:val="160"/>
    </w:rPr>
  </w:style>
  <w:style w:type="paragraph" w:customStyle="1" w:styleId="X">
    <w:name w:val="示例X"/>
    <w:basedOn w:val="affffffff9"/>
    <w:next w:val="afffffffff9"/>
    <w:autoRedefine/>
    <w:qFormat/>
    <w:rPr>
      <w:sz w:val="18"/>
    </w:rPr>
  </w:style>
  <w:style w:type="paragraph" w:customStyle="1" w:styleId="aff">
    <w:name w:val="附录表标号"/>
    <w:basedOn w:val="afff4"/>
    <w:next w:val="affffffff9"/>
    <w:autoRedefine/>
    <w:qFormat/>
    <w:pPr>
      <w:numPr>
        <w:numId w:val="13"/>
      </w:numPr>
      <w:snapToGrid w:val="0"/>
      <w:spacing w:line="14" w:lineRule="exact"/>
      <w:jc w:val="center"/>
    </w:pPr>
    <w:rPr>
      <w:color w:val="FFFFFF"/>
    </w:rPr>
  </w:style>
  <w:style w:type="paragraph" w:customStyle="1" w:styleId="af1">
    <w:name w:val="附录图标号"/>
    <w:basedOn w:val="afff4"/>
    <w:next w:val="affffffff9"/>
    <w:autoRedefine/>
    <w:qFormat/>
    <w:pPr>
      <w:numPr>
        <w:numId w:val="14"/>
      </w:numPr>
      <w:snapToGrid w:val="0"/>
      <w:spacing w:line="14" w:lineRule="exact"/>
      <w:jc w:val="center"/>
    </w:pPr>
    <w:rPr>
      <w:color w:val="FFFFFF"/>
    </w:rPr>
  </w:style>
  <w:style w:type="paragraph" w:customStyle="1" w:styleId="affffffffffb">
    <w:name w:val="重要提示"/>
    <w:basedOn w:val="affffffff9"/>
    <w:next w:val="affffffff9"/>
    <w:autoRedefine/>
    <w:qFormat/>
    <w:rPr>
      <w:rFonts w:eastAsia="黑体"/>
    </w:rPr>
  </w:style>
  <w:style w:type="paragraph" w:customStyle="1" w:styleId="affffffffffc">
    <w:name w:val="公式编号制表符"/>
    <w:basedOn w:val="afff4"/>
    <w:next w:val="afff4"/>
    <w:autoRedefine/>
    <w:qFormat/>
    <w:pPr>
      <w:widowControl/>
      <w:tabs>
        <w:tab w:val="center" w:pos="4679"/>
        <w:tab w:val="right" w:leader="dot" w:pos="9299"/>
      </w:tabs>
      <w:autoSpaceDE w:val="0"/>
      <w:autoSpaceDN w:val="0"/>
      <w:textAlignment w:val="center"/>
    </w:pPr>
    <w:rPr>
      <w:rFonts w:ascii="宋体"/>
      <w:kern w:val="0"/>
      <w:szCs w:val="20"/>
    </w:rPr>
  </w:style>
  <w:style w:type="paragraph" w:customStyle="1" w:styleId="TOC10">
    <w:name w:val="TOC 标题1"/>
    <w:basedOn w:val="1"/>
    <w:next w:val="afff4"/>
    <w:autoRedefine/>
    <w:uiPriority w:val="39"/>
    <w:semiHidden/>
    <w:unhideWhenUsed/>
    <w:qFormat/>
    <w:pPr>
      <w:outlineLvl w:val="9"/>
    </w:pPr>
  </w:style>
  <w:style w:type="character" w:customStyle="1" w:styleId="1f">
    <w:name w:val="不明显参考1"/>
    <w:basedOn w:val="afff5"/>
    <w:autoRedefine/>
    <w:uiPriority w:val="31"/>
    <w:qFormat/>
    <w:rPr>
      <w:smallCaps/>
      <w:color w:val="595959" w:themeColor="text1" w:themeTint="A6"/>
    </w:rPr>
  </w:style>
  <w:style w:type="character" w:customStyle="1" w:styleId="1f0">
    <w:name w:val="不明显强调1"/>
    <w:basedOn w:val="afff5"/>
    <w:autoRedefine/>
    <w:uiPriority w:val="19"/>
    <w:qFormat/>
    <w:rPr>
      <w:i/>
      <w:iCs/>
      <w:color w:val="404040" w:themeColor="text1" w:themeTint="BF"/>
    </w:rPr>
  </w:style>
  <w:style w:type="character" w:customStyle="1" w:styleId="affff8">
    <w:name w:val="称呼 字符"/>
    <w:basedOn w:val="afff5"/>
    <w:link w:val="affff7"/>
    <w:autoRedefine/>
    <w:uiPriority w:val="99"/>
    <w:semiHidden/>
    <w:qFormat/>
    <w:rPr>
      <w:kern w:val="2"/>
      <w:sz w:val="21"/>
      <w:szCs w:val="24"/>
    </w:rPr>
  </w:style>
  <w:style w:type="character" w:customStyle="1" w:styleId="afffff2">
    <w:name w:val="纯文本 字符"/>
    <w:basedOn w:val="afff5"/>
    <w:link w:val="afffff1"/>
    <w:autoRedefine/>
    <w:qFormat/>
    <w:rPr>
      <w:rFonts w:ascii="宋体" w:hAnsi="Courier New" w:cs="Courier New"/>
      <w:kern w:val="2"/>
      <w:sz w:val="21"/>
      <w:szCs w:val="21"/>
    </w:rPr>
  </w:style>
  <w:style w:type="character" w:customStyle="1" w:styleId="afffe">
    <w:name w:val="电子邮件签名 字符"/>
    <w:basedOn w:val="afff5"/>
    <w:link w:val="afffd"/>
    <w:autoRedefine/>
    <w:uiPriority w:val="99"/>
    <w:semiHidden/>
    <w:qFormat/>
    <w:rPr>
      <w:kern w:val="2"/>
      <w:sz w:val="21"/>
      <w:szCs w:val="24"/>
    </w:rPr>
  </w:style>
  <w:style w:type="character" w:customStyle="1" w:styleId="affffff1">
    <w:name w:val="副标题 字符"/>
    <w:basedOn w:val="afff5"/>
    <w:link w:val="affffff0"/>
    <w:autoRedefine/>
    <w:uiPriority w:val="11"/>
    <w:qFormat/>
    <w:rPr>
      <w:rFonts w:asciiTheme="majorHAnsi" w:hAnsiTheme="majorHAnsi" w:cstheme="majorBidi"/>
      <w:b/>
      <w:bCs/>
      <w:kern w:val="28"/>
      <w:sz w:val="32"/>
      <w:szCs w:val="32"/>
    </w:rPr>
  </w:style>
  <w:style w:type="character" w:customStyle="1" w:styleId="afff9">
    <w:name w:val="宏文本 字符"/>
    <w:basedOn w:val="afff5"/>
    <w:link w:val="afff8"/>
    <w:autoRedefine/>
    <w:uiPriority w:val="99"/>
    <w:semiHidden/>
    <w:qFormat/>
    <w:rPr>
      <w:rFonts w:ascii="Courier New" w:hAnsi="Courier New" w:cs="Courier New"/>
      <w:kern w:val="2"/>
      <w:sz w:val="24"/>
      <w:szCs w:val="24"/>
    </w:rPr>
  </w:style>
  <w:style w:type="character" w:customStyle="1" w:styleId="affffa">
    <w:name w:val="结束语 字符"/>
    <w:basedOn w:val="afff5"/>
    <w:link w:val="affff9"/>
    <w:autoRedefine/>
    <w:uiPriority w:val="99"/>
    <w:semiHidden/>
    <w:qFormat/>
    <w:rPr>
      <w:kern w:val="2"/>
      <w:sz w:val="21"/>
      <w:szCs w:val="24"/>
    </w:rPr>
  </w:style>
  <w:style w:type="paragraph" w:styleId="affffffffffd">
    <w:name w:val="List Paragraph"/>
    <w:basedOn w:val="afff4"/>
    <w:autoRedefine/>
    <w:uiPriority w:val="34"/>
    <w:qFormat/>
    <w:pPr>
      <w:ind w:firstLineChars="200" w:firstLine="420"/>
    </w:pPr>
  </w:style>
  <w:style w:type="character" w:customStyle="1" w:styleId="1f1">
    <w:name w:val="明显参考1"/>
    <w:basedOn w:val="afff5"/>
    <w:autoRedefine/>
    <w:uiPriority w:val="32"/>
    <w:qFormat/>
    <w:rPr>
      <w:b/>
      <w:bCs/>
      <w:smallCaps/>
      <w:color w:val="5B9BD5" w:themeColor="accent1"/>
      <w:spacing w:val="5"/>
    </w:rPr>
  </w:style>
  <w:style w:type="character" w:customStyle="1" w:styleId="1f2">
    <w:name w:val="明显强调1"/>
    <w:basedOn w:val="afff5"/>
    <w:autoRedefine/>
    <w:uiPriority w:val="21"/>
    <w:qFormat/>
    <w:rPr>
      <w:i/>
      <w:iCs/>
      <w:color w:val="5B9BD5" w:themeColor="accent1"/>
    </w:rPr>
  </w:style>
  <w:style w:type="paragraph" w:styleId="affffffffffe">
    <w:name w:val="Intense Quote"/>
    <w:basedOn w:val="afff4"/>
    <w:next w:val="afff4"/>
    <w:link w:val="afffffffffff"/>
    <w:autoRedefine/>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fffffffffff">
    <w:name w:val="明显引用 字符"/>
    <w:basedOn w:val="afff5"/>
    <w:link w:val="affffffffffe"/>
    <w:autoRedefine/>
    <w:uiPriority w:val="30"/>
    <w:qFormat/>
    <w:rPr>
      <w:i/>
      <w:iCs/>
      <w:color w:val="5B9BD5" w:themeColor="accent1"/>
      <w:kern w:val="2"/>
      <w:sz w:val="21"/>
      <w:szCs w:val="24"/>
    </w:rPr>
  </w:style>
  <w:style w:type="character" w:customStyle="1" w:styleId="afffff8">
    <w:name w:val="批注框文本 字符"/>
    <w:basedOn w:val="afff5"/>
    <w:link w:val="afffff7"/>
    <w:autoRedefine/>
    <w:uiPriority w:val="99"/>
    <w:semiHidden/>
    <w:qFormat/>
    <w:rPr>
      <w:kern w:val="2"/>
      <w:sz w:val="18"/>
      <w:szCs w:val="18"/>
    </w:rPr>
  </w:style>
  <w:style w:type="character" w:customStyle="1" w:styleId="affff6">
    <w:name w:val="批注文字 字符"/>
    <w:basedOn w:val="afff5"/>
    <w:link w:val="affff5"/>
    <w:autoRedefine/>
    <w:uiPriority w:val="99"/>
    <w:semiHidden/>
    <w:qFormat/>
    <w:rPr>
      <w:kern w:val="2"/>
      <w:sz w:val="21"/>
      <w:szCs w:val="24"/>
    </w:rPr>
  </w:style>
  <w:style w:type="character" w:customStyle="1" w:styleId="affffffa">
    <w:name w:val="批注主题 字符"/>
    <w:basedOn w:val="affff6"/>
    <w:link w:val="affffff9"/>
    <w:autoRedefine/>
    <w:uiPriority w:val="99"/>
    <w:semiHidden/>
    <w:qFormat/>
    <w:rPr>
      <w:b/>
      <w:bCs/>
      <w:kern w:val="2"/>
      <w:sz w:val="21"/>
      <w:szCs w:val="24"/>
    </w:rPr>
  </w:style>
  <w:style w:type="character" w:customStyle="1" w:styleId="afffffe">
    <w:name w:val="签名 字符"/>
    <w:basedOn w:val="afff5"/>
    <w:link w:val="afffffd"/>
    <w:autoRedefine/>
    <w:uiPriority w:val="99"/>
    <w:semiHidden/>
    <w:qFormat/>
    <w:rPr>
      <w:kern w:val="2"/>
      <w:sz w:val="21"/>
      <w:szCs w:val="24"/>
    </w:rPr>
  </w:style>
  <w:style w:type="table" w:customStyle="1" w:styleId="110">
    <w:name w:val="清单表 1 浅色1"/>
    <w:basedOn w:val="afff6"/>
    <w:autoRedefine/>
    <w:uiPriority w:val="46"/>
    <w:qFormat/>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0">
    <w:name w:val="清单表 1 浅色 - 着色 11"/>
    <w:basedOn w:val="afff6"/>
    <w:autoRedefine/>
    <w:uiPriority w:val="46"/>
    <w:qFormat/>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1-210">
    <w:name w:val="清单表 1 浅色 - 着色 21"/>
    <w:basedOn w:val="afff6"/>
    <w:autoRedefine/>
    <w:uiPriority w:val="46"/>
    <w:qFormat/>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1-310">
    <w:name w:val="清单表 1 浅色 - 着色 31"/>
    <w:basedOn w:val="afff6"/>
    <w:autoRedefine/>
    <w:uiPriority w:val="46"/>
    <w:qFormat/>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410">
    <w:name w:val="清单表 1 浅色 - 着色 41"/>
    <w:basedOn w:val="afff6"/>
    <w:autoRedefine/>
    <w:uiPriority w:val="46"/>
    <w:qFormat/>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1-510">
    <w:name w:val="清单表 1 浅色 - 着色 51"/>
    <w:basedOn w:val="afff6"/>
    <w:autoRedefine/>
    <w:uiPriority w:val="46"/>
    <w:qFormat/>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1-610">
    <w:name w:val="清单表 1 浅色 - 着色 61"/>
    <w:basedOn w:val="afff6"/>
    <w:autoRedefine/>
    <w:uiPriority w:val="46"/>
    <w:qFormat/>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210">
    <w:name w:val="清单表 21"/>
    <w:basedOn w:val="afff6"/>
    <w:autoRedefine/>
    <w:uiPriority w:val="47"/>
    <w:qFormat/>
    <w:tblPr>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0">
    <w:name w:val="清单表 2 - 着色 11"/>
    <w:basedOn w:val="afff6"/>
    <w:autoRedefine/>
    <w:uiPriority w:val="47"/>
    <w:qFormat/>
    <w:tblPr>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210">
    <w:name w:val="清单表 2 - 着色 21"/>
    <w:basedOn w:val="afff6"/>
    <w:autoRedefine/>
    <w:uiPriority w:val="47"/>
    <w:qFormat/>
    <w:tblPr>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2-310">
    <w:name w:val="清单表 2 - 着色 31"/>
    <w:basedOn w:val="afff6"/>
    <w:autoRedefine/>
    <w:uiPriority w:val="47"/>
    <w:qFormat/>
    <w:tblPr>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410">
    <w:name w:val="清单表 2 - 着色 41"/>
    <w:basedOn w:val="afff6"/>
    <w:autoRedefine/>
    <w:uiPriority w:val="47"/>
    <w:qFormat/>
    <w:tblPr>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510">
    <w:name w:val="清单表 2 - 着色 51"/>
    <w:basedOn w:val="afff6"/>
    <w:autoRedefine/>
    <w:uiPriority w:val="47"/>
    <w:qFormat/>
    <w:tblPr>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610">
    <w:name w:val="清单表 2 - 着色 61"/>
    <w:basedOn w:val="afff6"/>
    <w:autoRedefine/>
    <w:uiPriority w:val="47"/>
    <w:qFormat/>
    <w:tblPr>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10">
    <w:name w:val="清单表 31"/>
    <w:basedOn w:val="afff6"/>
    <w:autoRedefine/>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3-11">
    <w:name w:val="清单表 3 - 着色 11"/>
    <w:basedOn w:val="afff6"/>
    <w:autoRedefine/>
    <w:uiPriority w:val="48"/>
    <w:qFormat/>
    <w:tblPr>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3-21">
    <w:name w:val="清单表 3 - 着色 21"/>
    <w:basedOn w:val="afff6"/>
    <w:autoRedefine/>
    <w:uiPriority w:val="48"/>
    <w:qFormat/>
    <w:tblPr>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3-31">
    <w:name w:val="清单表 3 - 着色 31"/>
    <w:basedOn w:val="afff6"/>
    <w:autoRedefine/>
    <w:uiPriority w:val="48"/>
    <w:qFormat/>
    <w:tblPr>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3-41">
    <w:name w:val="清单表 3 - 着色 41"/>
    <w:basedOn w:val="afff6"/>
    <w:uiPriority w:val="48"/>
    <w:tblPr>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3-51">
    <w:name w:val="清单表 3 - 着色 51"/>
    <w:basedOn w:val="afff6"/>
    <w:uiPriority w:val="48"/>
    <w:tblPr>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3-61">
    <w:name w:val="清单表 3 - 着色 61"/>
    <w:basedOn w:val="afff6"/>
    <w:uiPriority w:val="48"/>
    <w:tblPr>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410">
    <w:name w:val="清单表 41"/>
    <w:basedOn w:val="afff6"/>
    <w:uiPriority w:val="49"/>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
    <w:name w:val="清单表 4 - 着色 11"/>
    <w:basedOn w:val="afff6"/>
    <w:uiPriority w:val="49"/>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21">
    <w:name w:val="清单表 4 - 着色 21"/>
    <w:basedOn w:val="afff6"/>
    <w:uiPriority w:val="49"/>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31">
    <w:name w:val="清单表 4 - 着色 31"/>
    <w:basedOn w:val="afff6"/>
    <w:uiPriority w:val="49"/>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41">
    <w:name w:val="清单表 4 - 着色 41"/>
    <w:basedOn w:val="afff6"/>
    <w:uiPriority w:val="49"/>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4-51">
    <w:name w:val="清单表 4 - 着色 51"/>
    <w:basedOn w:val="afff6"/>
    <w:uiPriority w:val="49"/>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4-61">
    <w:name w:val="清单表 4 - 着色 61"/>
    <w:basedOn w:val="afff6"/>
    <w:uiPriority w:val="49"/>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510">
    <w:name w:val="清单表 5 深色1"/>
    <w:basedOn w:val="afff6"/>
    <w:uiPriority w:val="50"/>
    <w:rPr>
      <w:color w:val="FFFFFF" w:themeColor="background1"/>
    </w:rPr>
    <w:tblPr>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11">
    <w:name w:val="清单表 5 深色 - 着色 11"/>
    <w:basedOn w:val="afff6"/>
    <w:uiPriority w:val="50"/>
    <w:rPr>
      <w:color w:val="FFFFFF" w:themeColor="background1"/>
    </w:rPr>
    <w:tblPr>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21">
    <w:name w:val="清单表 5 深色 - 着色 21"/>
    <w:basedOn w:val="afff6"/>
    <w:uiPriority w:val="50"/>
    <w:rPr>
      <w:color w:val="FFFFFF" w:themeColor="background1"/>
    </w:rPr>
    <w:tblPr>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
    <w:name w:val="清单表 5 深色 - 着色 31"/>
    <w:basedOn w:val="afff6"/>
    <w:uiPriority w:val="50"/>
    <w:rPr>
      <w:color w:val="FFFFFF" w:themeColor="background1"/>
    </w:rPr>
    <w:tblPr>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41">
    <w:name w:val="清单表 5 深色 - 着色 41"/>
    <w:basedOn w:val="afff6"/>
    <w:uiPriority w:val="50"/>
    <w:rPr>
      <w:color w:val="FFFFFF" w:themeColor="background1"/>
    </w:rPr>
    <w:tblPr>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51">
    <w:name w:val="清单表 5 深色 - 着色 51"/>
    <w:basedOn w:val="afff6"/>
    <w:uiPriority w:val="50"/>
    <w:rPr>
      <w:color w:val="FFFFFF" w:themeColor="background1"/>
    </w:rPr>
    <w:tblPr>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61">
    <w:name w:val="清单表 5 深色 - 着色 61"/>
    <w:basedOn w:val="afff6"/>
    <w:uiPriority w:val="50"/>
    <w:rPr>
      <w:color w:val="FFFFFF" w:themeColor="background1"/>
    </w:rPr>
    <w:tblPr>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0">
    <w:name w:val="清单表 6 彩色1"/>
    <w:basedOn w:val="afff6"/>
    <w:uiPriority w:val="51"/>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
    <w:name w:val="清单表 6 彩色 - 着色 11"/>
    <w:basedOn w:val="afff6"/>
    <w:uiPriority w:val="51"/>
    <w:rPr>
      <w:color w:val="2E74B5" w:themeColor="accent1" w:themeShade="BF"/>
    </w:rPr>
    <w:tblPr>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6-21">
    <w:name w:val="清单表 6 彩色 - 着色 21"/>
    <w:basedOn w:val="afff6"/>
    <w:uiPriority w:val="51"/>
    <w:rPr>
      <w:color w:val="C45911" w:themeColor="accent2" w:themeShade="BF"/>
    </w:rPr>
    <w:tblPr>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31">
    <w:name w:val="清单表 6 彩色 - 着色 31"/>
    <w:basedOn w:val="afff6"/>
    <w:uiPriority w:val="51"/>
    <w:rPr>
      <w:color w:val="7B7B7B" w:themeColor="accent3" w:themeShade="BF"/>
    </w:rPr>
    <w:tblPr>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6-41">
    <w:name w:val="清单表 6 彩色 - 着色 41"/>
    <w:basedOn w:val="afff6"/>
    <w:uiPriority w:val="51"/>
    <w:rPr>
      <w:color w:val="BF8F00" w:themeColor="accent4" w:themeShade="BF"/>
    </w:rPr>
    <w:tblPr>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51">
    <w:name w:val="清单表 6 彩色 - 着色 51"/>
    <w:basedOn w:val="afff6"/>
    <w:uiPriority w:val="51"/>
    <w:rPr>
      <w:color w:val="2F5496" w:themeColor="accent5" w:themeShade="BF"/>
    </w:rPr>
    <w:tblPr>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6-61">
    <w:name w:val="清单表 6 彩色 - 着色 61"/>
    <w:basedOn w:val="afff6"/>
    <w:uiPriority w:val="51"/>
    <w:rPr>
      <w:color w:val="538135" w:themeColor="accent6" w:themeShade="BF"/>
    </w:rPr>
    <w:tblPr>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710">
    <w:name w:val="清单表 7 彩色1"/>
    <w:basedOn w:val="afff6"/>
    <w:uiPriority w:val="52"/>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
    <w:name w:val="清单表 7 彩色 - 着色 11"/>
    <w:basedOn w:val="afff6"/>
    <w:uiPriority w:val="52"/>
    <w:rPr>
      <w:color w:val="2E74B5" w:themeColor="accent1" w:themeShade="BF"/>
    </w:rPr>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21">
    <w:name w:val="清单表 7 彩色 - 着色 21"/>
    <w:basedOn w:val="afff6"/>
    <w:uiPriority w:val="52"/>
    <w:rPr>
      <w:color w:val="C45911" w:themeColor="accent2" w:themeShade="BF"/>
    </w:rPr>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1">
    <w:name w:val="清单表 7 彩色 - 着色 31"/>
    <w:basedOn w:val="afff6"/>
    <w:uiPriority w:val="52"/>
    <w:rPr>
      <w:color w:val="7B7B7B" w:themeColor="accent3" w:themeShade="BF"/>
    </w:rP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41">
    <w:name w:val="清单表 7 彩色 - 着色 41"/>
    <w:basedOn w:val="afff6"/>
    <w:uiPriority w:val="52"/>
    <w:rPr>
      <w:color w:val="BF8F00" w:themeColor="accent4" w:themeShade="BF"/>
    </w:rPr>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
    <w:name w:val="清单表 7 彩色 - 着色 51"/>
    <w:basedOn w:val="afff6"/>
    <w:uiPriority w:val="52"/>
    <w:rPr>
      <w:color w:val="2F5496" w:themeColor="accent5" w:themeShade="BF"/>
    </w:rPr>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61">
    <w:name w:val="清单表 7 彩色 - 着色 61"/>
    <w:basedOn w:val="afff6"/>
    <w:uiPriority w:val="52"/>
    <w:rPr>
      <w:color w:val="538135" w:themeColor="accent6" w:themeShade="BF"/>
    </w:rPr>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fffff4">
    <w:name w:val="日期 字符"/>
    <w:basedOn w:val="afff5"/>
    <w:link w:val="afffff3"/>
    <w:uiPriority w:val="99"/>
    <w:semiHidden/>
    <w:rPr>
      <w:kern w:val="2"/>
      <w:sz w:val="21"/>
      <w:szCs w:val="24"/>
    </w:rPr>
  </w:style>
  <w:style w:type="character" w:customStyle="1" w:styleId="1f3">
    <w:name w:val="书籍标题1"/>
    <w:basedOn w:val="afff5"/>
    <w:uiPriority w:val="33"/>
    <w:qFormat/>
    <w:rPr>
      <w:b/>
      <w:bCs/>
      <w:i/>
      <w:iCs/>
      <w:spacing w:val="5"/>
    </w:rPr>
  </w:style>
  <w:style w:type="paragraph" w:customStyle="1" w:styleId="1f4">
    <w:name w:val="书目1"/>
    <w:basedOn w:val="afff4"/>
    <w:next w:val="afff4"/>
    <w:uiPriority w:val="37"/>
    <w:semiHidden/>
    <w:unhideWhenUsed/>
  </w:style>
  <w:style w:type="table" w:customStyle="1" w:styleId="111">
    <w:name w:val="网格表 1 浅色1"/>
    <w:basedOn w:val="afff6"/>
    <w:uiPriority w:val="46"/>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1">
    <w:name w:val="网格表 1 浅色 - 着色 11"/>
    <w:basedOn w:val="afff6"/>
    <w:uiPriority w:val="46"/>
    <w:tblPr>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1-211">
    <w:name w:val="网格表 1 浅色 - 着色 21"/>
    <w:basedOn w:val="afff6"/>
    <w:uiPriority w:val="46"/>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1-311">
    <w:name w:val="网格表 1 浅色 - 着色 31"/>
    <w:basedOn w:val="afff6"/>
    <w:uiPriority w:val="46"/>
    <w:tblPr>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1-411">
    <w:name w:val="网格表 1 浅色 - 着色 41"/>
    <w:basedOn w:val="afff6"/>
    <w:uiPriority w:val="46"/>
    <w:tblPr>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1-511">
    <w:name w:val="网格表 1 浅色 - 着色 51"/>
    <w:basedOn w:val="afff6"/>
    <w:uiPriority w:val="46"/>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1-611">
    <w:name w:val="网格表 1 浅色 - 着色 61"/>
    <w:basedOn w:val="afff6"/>
    <w:uiPriority w:val="46"/>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211">
    <w:name w:val="网格表 21"/>
    <w:basedOn w:val="afff6"/>
    <w:uiPriority w:val="47"/>
    <w:tblPr>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1">
    <w:name w:val="网格表 2 - 着色 11"/>
    <w:basedOn w:val="afff6"/>
    <w:uiPriority w:val="47"/>
    <w:tblPr>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211">
    <w:name w:val="网格表 2 - 着色 21"/>
    <w:basedOn w:val="afff6"/>
    <w:uiPriority w:val="47"/>
    <w:tblPr>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2-311">
    <w:name w:val="网格表 2 - 着色 31"/>
    <w:basedOn w:val="afff6"/>
    <w:uiPriority w:val="47"/>
    <w:tblPr>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411">
    <w:name w:val="网格表 2 - 着色 41"/>
    <w:basedOn w:val="afff6"/>
    <w:uiPriority w:val="47"/>
    <w:tblPr>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511">
    <w:name w:val="网格表 2 - 着色 51"/>
    <w:basedOn w:val="afff6"/>
    <w:uiPriority w:val="47"/>
    <w:tblPr>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611">
    <w:name w:val="网格表 2 - 着色 61"/>
    <w:basedOn w:val="afff6"/>
    <w:uiPriority w:val="47"/>
    <w:tblPr>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11">
    <w:name w:val="网格表 31"/>
    <w:basedOn w:val="afff6"/>
    <w:uiPriority w:val="48"/>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10">
    <w:name w:val="网格表 3 - 着色 11"/>
    <w:basedOn w:val="afff6"/>
    <w:uiPriority w:val="48"/>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3-210">
    <w:name w:val="网格表 3 - 着色 21"/>
    <w:basedOn w:val="afff6"/>
    <w:uiPriority w:val="48"/>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3-310">
    <w:name w:val="网格表 3 - 着色 31"/>
    <w:basedOn w:val="afff6"/>
    <w:uiPriority w:val="48"/>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3-410">
    <w:name w:val="网格表 3 - 着色 41"/>
    <w:basedOn w:val="afff6"/>
    <w:uiPriority w:val="48"/>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3-510">
    <w:name w:val="网格表 3 - 着色 51"/>
    <w:basedOn w:val="afff6"/>
    <w:uiPriority w:val="48"/>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3-610">
    <w:name w:val="网格表 3 - 着色 61"/>
    <w:basedOn w:val="afff6"/>
    <w:uiPriority w:val="48"/>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411">
    <w:name w:val="网格表 41"/>
    <w:basedOn w:val="afff6"/>
    <w:uiPriority w:val="49"/>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0">
    <w:name w:val="网格表 4 - 着色 11"/>
    <w:basedOn w:val="afff6"/>
    <w:uiPriority w:val="49"/>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210">
    <w:name w:val="网格表 4 - 着色 21"/>
    <w:basedOn w:val="afff6"/>
    <w:uiPriority w:val="49"/>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310">
    <w:name w:val="网格表 4 - 着色 31"/>
    <w:basedOn w:val="afff6"/>
    <w:uiPriority w:val="49"/>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410">
    <w:name w:val="网格表 4 - 着色 41"/>
    <w:basedOn w:val="afff6"/>
    <w:uiPriority w:val="49"/>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4-510">
    <w:name w:val="网格表 4 - 着色 51"/>
    <w:basedOn w:val="afff6"/>
    <w:uiPriority w:val="49"/>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4-610">
    <w:name w:val="网格表 4 - 着色 61"/>
    <w:basedOn w:val="afff6"/>
    <w:uiPriority w:val="49"/>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511">
    <w:name w:val="网格表 5 深色1"/>
    <w:basedOn w:val="afff6"/>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5-110">
    <w:name w:val="网格表 5 深色 - 着色 11"/>
    <w:basedOn w:val="afff6"/>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210">
    <w:name w:val="网格表 5 深色 - 着色 21"/>
    <w:basedOn w:val="afff6"/>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5-310">
    <w:name w:val="网格表 5 深色 - 着色 31"/>
    <w:basedOn w:val="afff6"/>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5-410">
    <w:name w:val="网格表 5 深色 - 着色 41"/>
    <w:basedOn w:val="afff6"/>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5-510">
    <w:name w:val="网格表 5 深色 - 着色 51"/>
    <w:basedOn w:val="afff6"/>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610">
    <w:name w:val="网格表 5 深色 - 着色 61"/>
    <w:basedOn w:val="afff6"/>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611">
    <w:name w:val="网格表 6 彩色1"/>
    <w:basedOn w:val="afff6"/>
    <w:uiPriority w:val="51"/>
    <w:qFormat/>
    <w:rPr>
      <w:color w:val="000000" w:themeColor="text1"/>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0">
    <w:name w:val="网格表 6 彩色 - 着色 11"/>
    <w:basedOn w:val="afff6"/>
    <w:uiPriority w:val="51"/>
    <w:qFormat/>
    <w:rPr>
      <w:color w:val="2E74B5" w:themeColor="accent1" w:themeShade="BF"/>
    </w:r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6-210">
    <w:name w:val="网格表 6 彩色 - 着色 21"/>
    <w:basedOn w:val="afff6"/>
    <w:uiPriority w:val="51"/>
    <w:qFormat/>
    <w:rPr>
      <w:color w:val="C45911" w:themeColor="accent2" w:themeShade="BF"/>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310">
    <w:name w:val="网格表 6 彩色 - 着色 31"/>
    <w:basedOn w:val="afff6"/>
    <w:uiPriority w:val="51"/>
    <w:qFormat/>
    <w:rPr>
      <w:color w:val="7B7B7B" w:themeColor="accent3" w:themeShade="BF"/>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6-410">
    <w:name w:val="网格表 6 彩色 - 着色 41"/>
    <w:basedOn w:val="afff6"/>
    <w:uiPriority w:val="51"/>
    <w:qFormat/>
    <w:rPr>
      <w:color w:val="BF8F00" w:themeColor="accent4" w:themeShade="BF"/>
    </w:rPr>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510">
    <w:name w:val="网格表 6 彩色 - 着色 51"/>
    <w:basedOn w:val="afff6"/>
    <w:uiPriority w:val="51"/>
    <w:qFormat/>
    <w:rPr>
      <w:color w:val="2F5496" w:themeColor="accent5" w:themeShade="BF"/>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6-610">
    <w:name w:val="网格表 6 彩色 - 着色 61"/>
    <w:basedOn w:val="afff6"/>
    <w:uiPriority w:val="51"/>
    <w:qFormat/>
    <w:rPr>
      <w:color w:val="538135" w:themeColor="accent6" w:themeShade="BF"/>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711">
    <w:name w:val="网格表 7 彩色1"/>
    <w:basedOn w:val="afff6"/>
    <w:uiPriority w:val="52"/>
    <w:qFormat/>
    <w:rPr>
      <w:color w:val="000000" w:themeColor="text1"/>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7-110">
    <w:name w:val="网格表 7 彩色 - 着色 11"/>
    <w:basedOn w:val="afff6"/>
    <w:uiPriority w:val="52"/>
    <w:qFormat/>
    <w:rPr>
      <w:color w:val="2E74B5" w:themeColor="accent1" w:themeShade="BF"/>
    </w:r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7-210">
    <w:name w:val="网格表 7 彩色 - 着色 21"/>
    <w:basedOn w:val="afff6"/>
    <w:uiPriority w:val="52"/>
    <w:qFormat/>
    <w:rPr>
      <w:color w:val="C45911" w:themeColor="accent2" w:themeShade="BF"/>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7-310">
    <w:name w:val="网格表 7 彩色 - 着色 31"/>
    <w:basedOn w:val="afff6"/>
    <w:uiPriority w:val="52"/>
    <w:qFormat/>
    <w:rPr>
      <w:color w:val="7B7B7B" w:themeColor="accent3" w:themeShade="BF"/>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7-410">
    <w:name w:val="网格表 7 彩色 - 着色 41"/>
    <w:basedOn w:val="afff6"/>
    <w:uiPriority w:val="52"/>
    <w:qFormat/>
    <w:rPr>
      <w:color w:val="BF8F00" w:themeColor="accent4" w:themeShade="BF"/>
    </w:rPr>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7-510">
    <w:name w:val="网格表 7 彩色 - 着色 51"/>
    <w:basedOn w:val="afff6"/>
    <w:uiPriority w:val="52"/>
    <w:qFormat/>
    <w:rPr>
      <w:color w:val="2F5496" w:themeColor="accent5" w:themeShade="BF"/>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7-610">
    <w:name w:val="网格表 7 彩色 - 着色 61"/>
    <w:basedOn w:val="afff6"/>
    <w:uiPriority w:val="52"/>
    <w:qFormat/>
    <w:rPr>
      <w:color w:val="538135" w:themeColor="accent6" w:themeShade="BF"/>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1f5">
    <w:name w:val="网格型浅色1"/>
    <w:basedOn w:val="afff6"/>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fffff6">
    <w:name w:val="尾注文本 字符"/>
    <w:basedOn w:val="afff5"/>
    <w:link w:val="afffff5"/>
    <w:uiPriority w:val="99"/>
    <w:semiHidden/>
    <w:qFormat/>
    <w:rPr>
      <w:kern w:val="2"/>
      <w:sz w:val="21"/>
      <w:szCs w:val="24"/>
    </w:rPr>
  </w:style>
  <w:style w:type="character" w:customStyle="1" w:styleId="affff3">
    <w:name w:val="文档结构图 字符"/>
    <w:basedOn w:val="afff5"/>
    <w:link w:val="affff2"/>
    <w:uiPriority w:val="99"/>
    <w:semiHidden/>
    <w:qFormat/>
    <w:rPr>
      <w:rFonts w:ascii="Microsoft YaHei UI" w:eastAsia="Microsoft YaHei UI"/>
      <w:kern w:val="2"/>
      <w:sz w:val="18"/>
      <w:szCs w:val="18"/>
    </w:rPr>
  </w:style>
  <w:style w:type="table" w:customStyle="1" w:styleId="112">
    <w:name w:val="无格式表格 11"/>
    <w:basedOn w:val="afff6"/>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2">
    <w:name w:val="无格式表格 21"/>
    <w:basedOn w:val="afff6"/>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2">
    <w:name w:val="无格式表格 31"/>
    <w:basedOn w:val="afff6"/>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2">
    <w:name w:val="无格式表格 41"/>
    <w:basedOn w:val="afff6"/>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2">
    <w:name w:val="无格式表格 51"/>
    <w:basedOn w:val="afff6"/>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ffffff0">
    <w:name w:val="No Spacing"/>
    <w:uiPriority w:val="1"/>
    <w:qFormat/>
    <w:pPr>
      <w:widowControl w:val="0"/>
      <w:jc w:val="both"/>
    </w:pPr>
    <w:rPr>
      <w:kern w:val="2"/>
      <w:sz w:val="21"/>
      <w:szCs w:val="24"/>
    </w:rPr>
  </w:style>
  <w:style w:type="character" w:customStyle="1" w:styleId="affffff6">
    <w:name w:val="信息标题 字符"/>
    <w:basedOn w:val="afff5"/>
    <w:link w:val="affffff5"/>
    <w:uiPriority w:val="99"/>
    <w:semiHidden/>
    <w:qFormat/>
    <w:rPr>
      <w:rFonts w:asciiTheme="majorHAnsi" w:eastAsiaTheme="majorEastAsia" w:hAnsiTheme="majorHAnsi" w:cstheme="majorBidi"/>
      <w:kern w:val="2"/>
      <w:sz w:val="24"/>
      <w:szCs w:val="24"/>
      <w:shd w:val="pct20" w:color="auto" w:fill="auto"/>
    </w:rPr>
  </w:style>
  <w:style w:type="paragraph" w:styleId="afffffffffff1">
    <w:name w:val="Quote"/>
    <w:basedOn w:val="afff4"/>
    <w:next w:val="afff4"/>
    <w:link w:val="afffffffffff2"/>
    <w:uiPriority w:val="29"/>
    <w:qFormat/>
    <w:pPr>
      <w:spacing w:before="200" w:after="160"/>
      <w:ind w:left="864" w:right="864"/>
      <w:jc w:val="center"/>
    </w:pPr>
    <w:rPr>
      <w:i/>
      <w:iCs/>
      <w:color w:val="404040" w:themeColor="text1" w:themeTint="BF"/>
    </w:rPr>
  </w:style>
  <w:style w:type="character" w:customStyle="1" w:styleId="afffffffffff2">
    <w:name w:val="引用 字符"/>
    <w:basedOn w:val="afff5"/>
    <w:link w:val="afffffffffff1"/>
    <w:uiPriority w:val="29"/>
    <w:qFormat/>
    <w:rPr>
      <w:i/>
      <w:iCs/>
      <w:color w:val="404040" w:themeColor="text1" w:themeTint="BF"/>
      <w:kern w:val="2"/>
      <w:sz w:val="21"/>
      <w:szCs w:val="24"/>
    </w:rPr>
  </w:style>
  <w:style w:type="character" w:styleId="afffffffffff3">
    <w:name w:val="Placeholder Text"/>
    <w:basedOn w:val="afff5"/>
    <w:uiPriority w:val="99"/>
    <w:semiHidden/>
    <w:qFormat/>
    <w:rPr>
      <w:color w:val="808080"/>
    </w:rPr>
  </w:style>
  <w:style w:type="character" w:customStyle="1" w:styleId="affffffc">
    <w:name w:val="正文文本首行缩进 字符"/>
    <w:basedOn w:val="affffc"/>
    <w:link w:val="affffffb"/>
    <w:uiPriority w:val="99"/>
    <w:semiHidden/>
    <w:qFormat/>
    <w:rPr>
      <w:kern w:val="2"/>
      <w:sz w:val="21"/>
      <w:szCs w:val="24"/>
    </w:rPr>
  </w:style>
  <w:style w:type="character" w:customStyle="1" w:styleId="affffe">
    <w:name w:val="正文文本缩进 字符"/>
    <w:basedOn w:val="afff5"/>
    <w:link w:val="affffd"/>
    <w:uiPriority w:val="99"/>
    <w:semiHidden/>
    <w:qFormat/>
    <w:rPr>
      <w:kern w:val="2"/>
      <w:sz w:val="21"/>
      <w:szCs w:val="24"/>
    </w:rPr>
  </w:style>
  <w:style w:type="character" w:customStyle="1" w:styleId="2a">
    <w:name w:val="正文文本首行缩进 2 字符"/>
    <w:basedOn w:val="affffe"/>
    <w:link w:val="29"/>
    <w:uiPriority w:val="99"/>
    <w:semiHidden/>
    <w:qFormat/>
    <w:rPr>
      <w:kern w:val="2"/>
      <w:sz w:val="21"/>
      <w:szCs w:val="24"/>
    </w:rPr>
  </w:style>
  <w:style w:type="character" w:customStyle="1" w:styleId="26">
    <w:name w:val="正文文本 2 字符"/>
    <w:basedOn w:val="afff5"/>
    <w:link w:val="25"/>
    <w:uiPriority w:val="99"/>
    <w:semiHidden/>
    <w:qFormat/>
    <w:rPr>
      <w:kern w:val="2"/>
      <w:sz w:val="21"/>
      <w:szCs w:val="24"/>
    </w:rPr>
  </w:style>
  <w:style w:type="character" w:customStyle="1" w:styleId="34">
    <w:name w:val="正文文本 3 字符"/>
    <w:basedOn w:val="afff5"/>
    <w:link w:val="33"/>
    <w:uiPriority w:val="99"/>
    <w:semiHidden/>
    <w:rPr>
      <w:kern w:val="2"/>
      <w:sz w:val="16"/>
      <w:szCs w:val="16"/>
    </w:rPr>
  </w:style>
  <w:style w:type="character" w:customStyle="1" w:styleId="24">
    <w:name w:val="正文文本缩进 2 字符"/>
    <w:basedOn w:val="afff5"/>
    <w:link w:val="23"/>
    <w:uiPriority w:val="99"/>
    <w:semiHidden/>
    <w:rPr>
      <w:kern w:val="2"/>
      <w:sz w:val="21"/>
      <w:szCs w:val="24"/>
    </w:rPr>
  </w:style>
  <w:style w:type="character" w:customStyle="1" w:styleId="37">
    <w:name w:val="正文文本缩进 3 字符"/>
    <w:basedOn w:val="afff5"/>
    <w:link w:val="36"/>
    <w:uiPriority w:val="99"/>
    <w:semiHidden/>
    <w:rPr>
      <w:kern w:val="2"/>
      <w:sz w:val="16"/>
      <w:szCs w:val="16"/>
    </w:rPr>
  </w:style>
  <w:style w:type="character" w:customStyle="1" w:styleId="afffc">
    <w:name w:val="注释标题 字符"/>
    <w:basedOn w:val="afff5"/>
    <w:link w:val="afffb"/>
    <w:uiPriority w:val="99"/>
    <w:semiHidden/>
    <w:qFormat/>
    <w:rPr>
      <w:kern w:val="2"/>
      <w:sz w:val="21"/>
      <w:szCs w:val="24"/>
    </w:rPr>
  </w:style>
  <w:style w:type="paragraph" w:customStyle="1" w:styleId="afffffffffff4">
    <w:name w:val="附录无标题章"/>
    <w:basedOn w:val="aff3"/>
    <w:qFormat/>
    <w:pPr>
      <w:spacing w:beforeLines="0" w:before="0" w:afterLines="0" w:after="0"/>
      <w:outlineLvl w:val="9"/>
    </w:pPr>
    <w:rPr>
      <w:rFonts w:asciiTheme="majorEastAsia" w:eastAsiaTheme="majorEastAsia"/>
    </w:rPr>
  </w:style>
  <w:style w:type="paragraph" w:customStyle="1" w:styleId="afffffffffff5">
    <w:name w:val="附录一级无标题条"/>
    <w:basedOn w:val="aff4"/>
    <w:qFormat/>
    <w:pPr>
      <w:spacing w:beforeLines="0" w:before="0" w:afterLines="0" w:after="0"/>
      <w:outlineLvl w:val="9"/>
    </w:pPr>
    <w:rPr>
      <w:rFonts w:asciiTheme="majorEastAsia" w:eastAsiaTheme="majorEastAsia"/>
    </w:rPr>
  </w:style>
  <w:style w:type="paragraph" w:customStyle="1" w:styleId="afffffffffff6">
    <w:name w:val="附录二级无标题条"/>
    <w:basedOn w:val="aff5"/>
    <w:qFormat/>
    <w:pPr>
      <w:spacing w:beforeLines="0" w:before="0" w:afterLines="0" w:after="0"/>
    </w:pPr>
    <w:rPr>
      <w:rFonts w:asciiTheme="majorEastAsia" w:eastAsiaTheme="majorEastAsia"/>
    </w:rPr>
  </w:style>
  <w:style w:type="paragraph" w:customStyle="1" w:styleId="afffffffffff7">
    <w:name w:val="附录三级无标题条"/>
    <w:basedOn w:val="aff6"/>
    <w:qFormat/>
    <w:pPr>
      <w:spacing w:beforeLines="0" w:before="0" w:afterLines="0" w:after="0"/>
    </w:pPr>
    <w:rPr>
      <w:rFonts w:asciiTheme="majorEastAsia" w:eastAsiaTheme="majorEastAsia"/>
    </w:rPr>
  </w:style>
  <w:style w:type="paragraph" w:customStyle="1" w:styleId="afffffffffff8">
    <w:name w:val="附录四级无标题条"/>
    <w:basedOn w:val="aff7"/>
    <w:qFormat/>
    <w:pPr>
      <w:spacing w:beforeLines="0" w:before="0" w:afterLines="0" w:after="0"/>
    </w:pPr>
    <w:rPr>
      <w:rFonts w:asciiTheme="majorEastAsia" w:eastAsiaTheme="majorEastAsia"/>
    </w:rPr>
  </w:style>
  <w:style w:type="paragraph" w:customStyle="1" w:styleId="TB">
    <w:name w:val="标准标志TB"/>
    <w:basedOn w:val="afff4"/>
    <w:qFormat/>
    <w:pPr>
      <w:widowControl/>
      <w:shd w:val="solid" w:color="FFFFFF" w:fill="FFFFFF"/>
      <w:spacing w:line="0" w:lineRule="atLeast"/>
      <w:jc w:val="right"/>
    </w:pPr>
    <w:rPr>
      <w:rFonts w:eastAsia="Arial Unicode MS"/>
      <w:b/>
      <w:w w:val="130"/>
      <w:sz w:val="96"/>
      <w:szCs w:val="20"/>
    </w:rPr>
  </w:style>
  <w:style w:type="paragraph" w:customStyle="1" w:styleId="TB0">
    <w:name w:val="标准称谓TB"/>
    <w:basedOn w:val="afff4"/>
    <w:qFormat/>
    <w:pPr>
      <w:kinsoku w:val="0"/>
      <w:overflowPunct w:val="0"/>
      <w:autoSpaceDE w:val="0"/>
      <w:autoSpaceDN w:val="0"/>
      <w:spacing w:line="0" w:lineRule="atLeast"/>
      <w:jc w:val="center"/>
    </w:pPr>
    <w:rPr>
      <w:rFonts w:ascii="黑体" w:eastAsia="黑体" w:hAnsi="黑体"/>
      <w:bCs/>
      <w:spacing w:val="40"/>
      <w:kern w:val="0"/>
      <w:sz w:val="72"/>
      <w:szCs w:val="20"/>
    </w:rPr>
  </w:style>
  <w:style w:type="paragraph" w:customStyle="1" w:styleId="GB2">
    <w:name w:val="发布GB"/>
    <w:basedOn w:val="affffb"/>
    <w:qFormat/>
    <w:pPr>
      <w:spacing w:after="0" w:line="280" w:lineRule="exact"/>
      <w:ind w:left="284"/>
    </w:pPr>
    <w:rPr>
      <w:rFonts w:ascii="黑体" w:eastAsia="黑体"/>
      <w:kern w:val="3"/>
      <w:sz w:val="28"/>
    </w:rPr>
  </w:style>
  <w:style w:type="paragraph" w:customStyle="1" w:styleId="DB2">
    <w:name w:val="发布DB"/>
    <w:basedOn w:val="GB2"/>
    <w:qFormat/>
    <w:pPr>
      <w:ind w:left="567"/>
    </w:pPr>
  </w:style>
  <w:style w:type="paragraph" w:customStyle="1" w:styleId="HB2">
    <w:name w:val="发布HB"/>
    <w:basedOn w:val="GB2"/>
    <w:qFormat/>
    <w:pPr>
      <w:ind w:left="567"/>
    </w:pPr>
  </w:style>
  <w:style w:type="paragraph" w:customStyle="1" w:styleId="QB2">
    <w:name w:val="发布QB"/>
    <w:basedOn w:val="GB2"/>
    <w:qFormat/>
    <w:pPr>
      <w:ind w:left="567"/>
    </w:pPr>
  </w:style>
  <w:style w:type="paragraph" w:customStyle="1" w:styleId="TB1">
    <w:name w:val="发布TB"/>
    <w:basedOn w:val="GB2"/>
    <w:qFormat/>
    <w:pPr>
      <w:ind w:left="567"/>
    </w:pPr>
  </w:style>
  <w:style w:type="paragraph" w:customStyle="1" w:styleId="TB2">
    <w:name w:val="发布部门TB"/>
    <w:basedOn w:val="afff4"/>
    <w:qFormat/>
    <w:pPr>
      <w:widowControl/>
      <w:spacing w:line="360" w:lineRule="exact"/>
      <w:jc w:val="center"/>
    </w:pPr>
    <w:rPr>
      <w:rFonts w:ascii="黑体" w:eastAsia="黑体" w:hAnsi="黑体"/>
      <w:spacing w:val="20"/>
      <w:w w:val="135"/>
      <w:kern w:val="0"/>
      <w:sz w:val="36"/>
      <w:szCs w:val="20"/>
    </w:rPr>
  </w:style>
  <w:style w:type="paragraph" w:customStyle="1" w:styleId="CEC">
    <w:name w:val="标准标志CEC"/>
    <w:basedOn w:val="afff4"/>
    <w:qFormat/>
    <w:pPr>
      <w:jc w:val="right"/>
    </w:pPr>
    <w:rPr>
      <w:rFonts w:eastAsia="Times New Roman"/>
      <w:b/>
      <w:sz w:val="96"/>
    </w:rPr>
  </w:style>
  <w:style w:type="paragraph" w:customStyle="1" w:styleId="CEC0">
    <w:name w:val="标准称谓CEC"/>
    <w:basedOn w:val="afff4"/>
    <w:qFormat/>
    <w:pPr>
      <w:jc w:val="center"/>
    </w:pPr>
    <w:rPr>
      <w:rFonts w:eastAsia="黑体"/>
      <w:b/>
      <w:w w:val="132"/>
      <w:kern w:val="0"/>
      <w:sz w:val="52"/>
    </w:rPr>
  </w:style>
  <w:style w:type="paragraph" w:customStyle="1" w:styleId="CEC1">
    <w:name w:val="发布CEC"/>
    <w:basedOn w:val="GB2"/>
    <w:qFormat/>
  </w:style>
  <w:style w:type="paragraph" w:customStyle="1" w:styleId="CEC2">
    <w:name w:val="发布部门CEC"/>
    <w:basedOn w:val="afff4"/>
    <w:qFormat/>
    <w:pPr>
      <w:snapToGrid w:val="0"/>
    </w:pPr>
    <w:rPr>
      <w:b/>
      <w:w w:val="135"/>
      <w:kern w:val="0"/>
      <w:sz w:val="36"/>
    </w:rPr>
  </w:style>
  <w:style w:type="paragraph" w:customStyle="1" w:styleId="afffffffffff9">
    <w:name w:val="标准正文公式"/>
    <w:basedOn w:val="afff4"/>
    <w:next w:val="afff4"/>
    <w:pPr>
      <w:tabs>
        <w:tab w:val="center" w:pos="4678"/>
        <w:tab w:val="right" w:leader="middleDot" w:pos="9356"/>
      </w:tabs>
    </w:pPr>
    <w:rPr>
      <w:rFonts w:ascii="宋体" w:hAnsi="宋体"/>
    </w:rPr>
  </w:style>
  <w:style w:type="paragraph" w:customStyle="1" w:styleId="af7">
    <w:name w:val="附录公式标号"/>
    <w:basedOn w:val="affffffffffd"/>
    <w:qFormat/>
    <w:pPr>
      <w:numPr>
        <w:numId w:val="26"/>
      </w:numPr>
      <w:snapToGrid w:val="0"/>
      <w:spacing w:line="14" w:lineRule="atLeast"/>
      <w:ind w:firstLineChars="0"/>
    </w:pPr>
    <w:rPr>
      <w:color w:val="FFFFFF" w:themeColor="background1"/>
      <w:sz w:val="2"/>
    </w:rPr>
  </w:style>
  <w:style w:type="paragraph" w:customStyle="1" w:styleId="af8">
    <w:name w:val="附录公式编号"/>
    <w:basedOn w:val="affffb"/>
    <w:qFormat/>
    <w:pPr>
      <w:numPr>
        <w:ilvl w:val="1"/>
        <w:numId w:val="26"/>
      </w:numPr>
    </w:pPr>
  </w:style>
  <w:style w:type="paragraph" w:customStyle="1" w:styleId="a3">
    <w:name w:val="引言二级条标题"/>
    <w:basedOn w:val="afff4"/>
    <w:next w:val="affffffff9"/>
    <w:qFormat/>
    <w:pPr>
      <w:widowControl/>
      <w:numPr>
        <w:ilvl w:val="2"/>
        <w:numId w:val="27"/>
      </w:numPr>
      <w:autoSpaceDE w:val="0"/>
      <w:autoSpaceDN w:val="0"/>
      <w:spacing w:beforeLines="50" w:before="50" w:afterLines="50" w:after="50"/>
    </w:pPr>
    <w:rPr>
      <w:rFonts w:ascii="黑体" w:eastAsia="黑体"/>
      <w:kern w:val="0"/>
      <w:szCs w:val="20"/>
    </w:rPr>
  </w:style>
  <w:style w:type="paragraph" w:customStyle="1" w:styleId="afffffffffffa">
    <w:name w:val="引言二级无标题条"/>
    <w:basedOn w:val="a3"/>
    <w:next w:val="affffffff9"/>
    <w:qFormat/>
    <w:pPr>
      <w:spacing w:beforeLines="0" w:before="0" w:afterLines="0" w:after="0" w:line="276" w:lineRule="auto"/>
    </w:pPr>
    <w:rPr>
      <w:rFonts w:ascii="宋体" w:eastAsia="宋体"/>
    </w:rPr>
  </w:style>
  <w:style w:type="paragraph" w:customStyle="1" w:styleId="a4">
    <w:name w:val="引言三级条标题"/>
    <w:basedOn w:val="afff4"/>
    <w:next w:val="affffffff9"/>
    <w:qFormat/>
    <w:pPr>
      <w:widowControl/>
      <w:numPr>
        <w:ilvl w:val="3"/>
        <w:numId w:val="27"/>
      </w:numPr>
      <w:autoSpaceDE w:val="0"/>
      <w:autoSpaceDN w:val="0"/>
      <w:spacing w:beforeLines="50" w:before="50" w:afterLines="50" w:after="50"/>
    </w:pPr>
    <w:rPr>
      <w:rFonts w:ascii="黑体" w:eastAsia="黑体"/>
      <w:kern w:val="0"/>
      <w:szCs w:val="20"/>
    </w:rPr>
  </w:style>
  <w:style w:type="paragraph" w:customStyle="1" w:styleId="afffffffffffb">
    <w:name w:val="引言三级无标题条"/>
    <w:basedOn w:val="a4"/>
    <w:next w:val="affffffff9"/>
    <w:qFormat/>
    <w:pPr>
      <w:spacing w:beforeLines="0" w:before="0" w:afterLines="0" w:after="0" w:line="276" w:lineRule="auto"/>
    </w:pPr>
    <w:rPr>
      <w:rFonts w:ascii="宋体" w:eastAsia="宋体"/>
    </w:rPr>
  </w:style>
  <w:style w:type="paragraph" w:customStyle="1" w:styleId="a5">
    <w:name w:val="引言四级条标题"/>
    <w:basedOn w:val="afff4"/>
    <w:next w:val="affffffff9"/>
    <w:qFormat/>
    <w:pPr>
      <w:widowControl/>
      <w:numPr>
        <w:ilvl w:val="4"/>
        <w:numId w:val="27"/>
      </w:numPr>
      <w:autoSpaceDE w:val="0"/>
      <w:autoSpaceDN w:val="0"/>
      <w:spacing w:beforeLines="50" w:before="50" w:afterLines="50" w:after="50"/>
    </w:pPr>
    <w:rPr>
      <w:rFonts w:ascii="黑体" w:eastAsia="黑体"/>
      <w:kern w:val="0"/>
      <w:szCs w:val="20"/>
    </w:rPr>
  </w:style>
  <w:style w:type="paragraph" w:customStyle="1" w:styleId="afffffffffffc">
    <w:name w:val="引言四级无标题条"/>
    <w:basedOn w:val="a5"/>
    <w:next w:val="affffffff9"/>
    <w:qFormat/>
    <w:pPr>
      <w:spacing w:beforeLines="0" w:before="0" w:afterLines="0" w:after="0" w:line="276" w:lineRule="auto"/>
    </w:pPr>
    <w:rPr>
      <w:rFonts w:ascii="宋体" w:eastAsia="宋体"/>
    </w:rPr>
  </w:style>
  <w:style w:type="paragraph" w:customStyle="1" w:styleId="a6">
    <w:name w:val="引言五级条标题"/>
    <w:basedOn w:val="afff4"/>
    <w:next w:val="affffffff9"/>
    <w:qFormat/>
    <w:pPr>
      <w:widowControl/>
      <w:numPr>
        <w:ilvl w:val="5"/>
        <w:numId w:val="27"/>
      </w:numPr>
      <w:autoSpaceDE w:val="0"/>
      <w:autoSpaceDN w:val="0"/>
      <w:spacing w:beforeLines="50" w:before="50" w:afterLines="50" w:after="50"/>
    </w:pPr>
    <w:rPr>
      <w:rFonts w:ascii="黑体" w:eastAsia="黑体"/>
      <w:kern w:val="0"/>
      <w:szCs w:val="20"/>
    </w:rPr>
  </w:style>
  <w:style w:type="paragraph" w:customStyle="1" w:styleId="afffffffffffd">
    <w:name w:val="引言五级无标题条"/>
    <w:basedOn w:val="a6"/>
    <w:next w:val="affffffff9"/>
    <w:qFormat/>
    <w:pPr>
      <w:spacing w:beforeLines="0" w:before="0" w:afterLines="0" w:after="0" w:line="276" w:lineRule="auto"/>
    </w:pPr>
    <w:rPr>
      <w:rFonts w:ascii="宋体" w:eastAsia="宋体"/>
    </w:rPr>
  </w:style>
  <w:style w:type="paragraph" w:customStyle="1" w:styleId="a2">
    <w:name w:val="引言一级条标题"/>
    <w:basedOn w:val="afff4"/>
    <w:next w:val="affffffff9"/>
    <w:qFormat/>
    <w:pPr>
      <w:widowControl/>
      <w:numPr>
        <w:ilvl w:val="1"/>
        <w:numId w:val="27"/>
      </w:numPr>
      <w:autoSpaceDE w:val="0"/>
      <w:autoSpaceDN w:val="0"/>
      <w:spacing w:beforeLines="50" w:before="50" w:afterLines="50" w:after="50"/>
    </w:pPr>
    <w:rPr>
      <w:rFonts w:ascii="黑体" w:eastAsia="黑体"/>
      <w:kern w:val="0"/>
      <w:szCs w:val="20"/>
    </w:rPr>
  </w:style>
  <w:style w:type="paragraph" w:customStyle="1" w:styleId="afffffffffffe">
    <w:name w:val="引言一级无标题条"/>
    <w:basedOn w:val="a2"/>
    <w:next w:val="affffffff9"/>
    <w:qFormat/>
    <w:pPr>
      <w:spacing w:beforeLines="0" w:before="0" w:afterLines="0" w:after="0" w:line="276" w:lineRule="auto"/>
    </w:pPr>
    <w:rPr>
      <w:rFonts w:ascii="宋体" w:eastAsia="宋体"/>
    </w:rPr>
  </w:style>
  <w:style w:type="paragraph" w:customStyle="1" w:styleId="aff9">
    <w:name w:val="前言标题"/>
    <w:next w:val="afff4"/>
    <w:pPr>
      <w:numPr>
        <w:numId w:val="28"/>
      </w:numPr>
      <w:shd w:val="clear" w:color="FFFFFF" w:fill="FFFFFF"/>
      <w:spacing w:before="540" w:after="600"/>
      <w:jc w:val="center"/>
      <w:outlineLvl w:val="0"/>
    </w:pPr>
    <w:rPr>
      <w:rFonts w:ascii="黑体" w:eastAsia="黑体"/>
      <w:sz w:val="32"/>
    </w:rPr>
  </w:style>
  <w:style w:type="paragraph" w:customStyle="1" w:styleId="affffffffffff">
    <w:name w:val="列项·（二级）"/>
    <w:basedOn w:val="aa"/>
    <w:qFormat/>
    <w:pPr>
      <w:ind w:leftChars="400" w:left="1260" w:hanging="420"/>
    </w:pPr>
  </w:style>
  <w:style w:type="paragraph" w:customStyle="1" w:styleId="affffffffffff0">
    <w:name w:val="列项——（二级）"/>
    <w:basedOn w:val="afff3"/>
    <w:qFormat/>
    <w:pPr>
      <w:ind w:leftChars="400" w:left="1260" w:hangingChars="200" w:hanging="200"/>
    </w:pPr>
  </w:style>
  <w:style w:type="paragraph" w:customStyle="1" w:styleId="afd">
    <w:name w:val="参考文献编号"/>
    <w:basedOn w:val="affffffff9"/>
    <w:qFormat/>
    <w:pPr>
      <w:numPr>
        <w:numId w:val="29"/>
      </w:numPr>
      <w:ind w:firstLine="420"/>
    </w:pPr>
  </w:style>
  <w:style w:type="paragraph" w:customStyle="1" w:styleId="affffffffffff1">
    <w:name w:val="表格正文"/>
    <w:basedOn w:val="afff4"/>
    <w:qFormat/>
    <w:rPr>
      <w:rFonts w:ascii="宋体"/>
      <w:sz w:val="18"/>
    </w:rPr>
  </w:style>
  <w:style w:type="paragraph" w:customStyle="1" w:styleId="affffffffffff2">
    <w:name w:val="表格段"/>
    <w:basedOn w:val="affffffff9"/>
    <w:qFormat/>
    <w:rPr>
      <w:sz w:val="18"/>
    </w:rPr>
  </w:style>
  <w:style w:type="paragraph" w:customStyle="1" w:styleId="af6">
    <w:name w:val="表格脚注"/>
    <w:basedOn w:val="affffffffffff1"/>
    <w:next w:val="affffffffffff1"/>
    <w:pPr>
      <w:numPr>
        <w:numId w:val="30"/>
      </w:numPr>
      <w:jc w:val="left"/>
    </w:pPr>
    <w:rPr>
      <w:rFonts w:hAnsi="宋体"/>
    </w:rPr>
  </w:style>
  <w:style w:type="character" w:customStyle="1" w:styleId="longtext">
    <w:name w:val="long_text"/>
    <w:semiHidden/>
    <w:qFormat/>
    <w:rPr>
      <w:rFonts w:ascii="Times New Roman" w:hAnsi="Times New Roman" w:cs="Times New Roman" w:hint="default"/>
    </w:rPr>
  </w:style>
  <w:style w:type="character" w:customStyle="1" w:styleId="Char">
    <w:name w:val="段 Char"/>
    <w:link w:val="affffffff9"/>
    <w:qFormat/>
    <w:locked/>
    <w:rsid w:val="00B80198"/>
    <w:rPr>
      <w:rFonts w:ascii="宋体"/>
      <w:sz w:val="21"/>
      <w:szCs w:val="21"/>
    </w:rPr>
  </w:style>
  <w:style w:type="paragraph" w:customStyle="1" w:styleId="affffffffffff3">
    <w:name w:val="标准文件_段"/>
    <w:link w:val="Char3"/>
    <w:uiPriority w:val="99"/>
    <w:pPr>
      <w:autoSpaceDE w:val="0"/>
      <w:autoSpaceDN w:val="0"/>
      <w:ind w:firstLineChars="200" w:firstLine="200"/>
      <w:jc w:val="both"/>
    </w:pPr>
    <w:rPr>
      <w:rFonts w:ascii="宋体"/>
      <w:sz w:val="21"/>
    </w:rPr>
  </w:style>
  <w:style w:type="character" w:customStyle="1" w:styleId="Char3">
    <w:name w:val="标准文件_段 Char"/>
    <w:link w:val="affffffffffff3"/>
    <w:uiPriority w:val="99"/>
    <w:locked/>
    <w:rPr>
      <w:rFonts w:ascii="宋体"/>
      <w:sz w:val="21"/>
    </w:rPr>
  </w:style>
  <w:style w:type="paragraph" w:customStyle="1" w:styleId="affffffffffff4">
    <w:name w:val="标准文件_表格"/>
    <w:basedOn w:val="affffffffffff3"/>
    <w:uiPriority w:val="99"/>
    <w:qFormat/>
    <w:pPr>
      <w:ind w:firstLineChars="0" w:firstLine="0"/>
      <w:jc w:val="center"/>
    </w:pPr>
    <w:rPr>
      <w:sz w:val="18"/>
    </w:rPr>
  </w:style>
  <w:style w:type="paragraph" w:customStyle="1" w:styleId="affffffffffff5">
    <w:name w:val="标准文件_数字编号列项（二级）"/>
    <w:uiPriority w:val="99"/>
    <w:pPr>
      <w:tabs>
        <w:tab w:val="left" w:pos="1276"/>
      </w:tabs>
      <w:ind w:left="1276" w:hanging="425"/>
      <w:jc w:val="both"/>
    </w:pPr>
    <w:rPr>
      <w:rFonts w:ascii="宋体"/>
      <w:sz w:val="21"/>
    </w:rPr>
  </w:style>
  <w:style w:type="paragraph" w:customStyle="1" w:styleId="affffffffffff6">
    <w:name w:val="标准文件_字母编号列项（一级）"/>
    <w:uiPriority w:val="99"/>
    <w:pPr>
      <w:tabs>
        <w:tab w:val="left" w:pos="851"/>
      </w:tabs>
      <w:ind w:left="851" w:hanging="426"/>
      <w:jc w:val="both"/>
    </w:pPr>
    <w:rPr>
      <w:rFonts w:ascii="宋体"/>
      <w:sz w:val="21"/>
    </w:rPr>
  </w:style>
  <w:style w:type="character" w:customStyle="1" w:styleId="afffffc">
    <w:name w:val="页眉 字符"/>
    <w:link w:val="afffffb"/>
    <w:uiPriority w:val="99"/>
    <w:locked/>
    <w:rPr>
      <w:kern w:val="2"/>
      <w:sz w:val="18"/>
      <w:szCs w:val="18"/>
    </w:rPr>
  </w:style>
  <w:style w:type="paragraph" w:customStyle="1" w:styleId="affffffffffff7">
    <w:name w:val="标准文件_注："/>
    <w:next w:val="affffffffffff3"/>
    <w:pPr>
      <w:widowControl w:val="0"/>
      <w:autoSpaceDE w:val="0"/>
      <w:autoSpaceDN w:val="0"/>
      <w:ind w:left="737" w:hanging="374"/>
      <w:jc w:val="both"/>
    </w:pPr>
    <w:rPr>
      <w:rFonts w:ascii="宋体"/>
      <w:sz w:val="18"/>
      <w:szCs w:val="18"/>
    </w:rPr>
  </w:style>
  <w:style w:type="character" w:customStyle="1" w:styleId="Char0">
    <w:name w:val="二级条标题 Char"/>
    <w:link w:val="ad"/>
    <w:qFormat/>
    <w:locked/>
    <w:rPr>
      <w:rFonts w:ascii="黑体" w:eastAsia="黑体"/>
      <w:sz w:val="21"/>
      <w:szCs w:val="21"/>
    </w:rPr>
  </w:style>
  <w:style w:type="character" w:customStyle="1" w:styleId="Char1">
    <w:name w:val="三级条标题 Char"/>
    <w:link w:val="ae"/>
    <w:locked/>
    <w:rPr>
      <w:rFonts w:ascii="黑体" w:eastAsia="黑体"/>
      <w:sz w:val="21"/>
      <w:szCs w:val="21"/>
    </w:rPr>
  </w:style>
  <w:style w:type="paragraph" w:customStyle="1" w:styleId="Char4">
    <w:name w:val="Char"/>
    <w:basedOn w:val="afff4"/>
    <w:pPr>
      <w:adjustRightInd/>
      <w:spacing w:line="360" w:lineRule="auto"/>
      <w:ind w:left="420"/>
      <w:textAlignment w:val="baseline"/>
    </w:pPr>
    <w:rPr>
      <w:rFonts w:ascii="Times New Roman" w:hAnsi="Times New Roman"/>
      <w:szCs w:val="24"/>
    </w:rPr>
  </w:style>
  <w:style w:type="paragraph" w:customStyle="1" w:styleId="1f6">
    <w:name w:val="无间隔1"/>
    <w:qFormat/>
    <w:pPr>
      <w:ind w:leftChars="200" w:left="200"/>
    </w:pPr>
    <w:rPr>
      <w:sz w:val="21"/>
    </w:rPr>
  </w:style>
  <w:style w:type="paragraph" w:customStyle="1" w:styleId="affffffffffff8">
    <w:name w:val="标准文件_正文表标题"/>
    <w:next w:val="affffffffffff3"/>
    <w:pPr>
      <w:tabs>
        <w:tab w:val="left" w:pos="0"/>
        <w:tab w:val="left" w:pos="720"/>
      </w:tabs>
      <w:ind w:left="720" w:hanging="720"/>
      <w:jc w:val="center"/>
    </w:pPr>
    <w:rPr>
      <w:rFonts w:ascii="黑体" w:eastAsia="黑体"/>
      <w:sz w:val="21"/>
    </w:rPr>
  </w:style>
  <w:style w:type="paragraph" w:customStyle="1" w:styleId="affffffffffff9">
    <w:name w:val="标准文件_示例后续"/>
    <w:basedOn w:val="afff4"/>
    <w:pPr>
      <w:adjustRightInd/>
      <w:spacing w:line="240" w:lineRule="auto"/>
      <w:ind w:leftChars="-50" w:left="-50" w:rightChars="-50" w:right="-50"/>
    </w:pPr>
    <w:rPr>
      <w:rFonts w:ascii="Times New Roman" w:hAnsi="Times New Roman"/>
      <w:sz w:val="18"/>
      <w:szCs w:val="24"/>
    </w:rPr>
  </w:style>
  <w:style w:type="paragraph" w:customStyle="1" w:styleId="affffffffffffa">
    <w:name w:val="标准文件_正文图标题"/>
    <w:next w:val="affffffffffff3"/>
    <w:pPr>
      <w:tabs>
        <w:tab w:val="left" w:pos="1140"/>
      </w:tabs>
      <w:ind w:left="840" w:hanging="420"/>
      <w:jc w:val="center"/>
    </w:pPr>
    <w:rPr>
      <w:rFonts w:ascii="黑体" w:eastAsia="黑体"/>
      <w:sz w:val="21"/>
    </w:rPr>
  </w:style>
  <w:style w:type="paragraph" w:customStyle="1" w:styleId="affffffffffffb">
    <w:name w:val="图表脚注说明"/>
    <w:basedOn w:val="afff4"/>
    <w:uiPriority w:val="99"/>
    <w:pPr>
      <w:tabs>
        <w:tab w:val="left" w:pos="360"/>
      </w:tabs>
      <w:adjustRightInd/>
      <w:spacing w:line="240" w:lineRule="auto"/>
    </w:pPr>
    <w:rPr>
      <w:rFonts w:ascii="宋体" w:hAnsi="Times New Roman"/>
      <w:sz w:val="18"/>
      <w:szCs w:val="20"/>
    </w:rPr>
  </w:style>
  <w:style w:type="paragraph" w:customStyle="1" w:styleId="affffffffffffc">
    <w:name w:val="标准文件_附录章标题"/>
    <w:next w:val="affffffffffff3"/>
    <w:pPr>
      <w:wordWrap w:val="0"/>
      <w:overflowPunct w:val="0"/>
      <w:autoSpaceDE w:val="0"/>
      <w:spacing w:beforeLines="50" w:before="50" w:afterLines="50" w:after="50"/>
      <w:ind w:leftChars="-50" w:left="-50" w:rightChars="-50" w:right="-50"/>
      <w:jc w:val="both"/>
      <w:textAlignment w:val="baseline"/>
      <w:outlineLvl w:val="1"/>
    </w:pPr>
    <w:rPr>
      <w:rFonts w:ascii="黑体" w:eastAsia="黑体"/>
      <w:kern w:val="21"/>
      <w:sz w:val="21"/>
    </w:rPr>
  </w:style>
  <w:style w:type="paragraph" w:customStyle="1" w:styleId="affffffffffffd">
    <w:name w:val="标准文件_二级条标题"/>
    <w:next w:val="affffffffffff3"/>
    <w:pPr>
      <w:widowControl w:val="0"/>
      <w:spacing w:beforeLines="50" w:before="50" w:afterLines="50" w:after="50"/>
      <w:jc w:val="both"/>
      <w:outlineLvl w:val="2"/>
    </w:pPr>
    <w:rPr>
      <w:rFonts w:ascii="黑体" w:eastAsia="黑体"/>
      <w:sz w:val="21"/>
    </w:rPr>
  </w:style>
  <w:style w:type="paragraph" w:customStyle="1" w:styleId="affffffffffffe">
    <w:name w:val="标准文件_三级条标题"/>
    <w:basedOn w:val="affffffffffffd"/>
    <w:next w:val="affffffffffff3"/>
    <w:pPr>
      <w:widowControl/>
      <w:outlineLvl w:val="3"/>
    </w:pPr>
  </w:style>
  <w:style w:type="paragraph" w:customStyle="1" w:styleId="afffffffffffff">
    <w:name w:val="标准文件_四级条标题"/>
    <w:next w:val="affffffffffff3"/>
    <w:pPr>
      <w:widowControl w:val="0"/>
      <w:spacing w:beforeLines="50" w:before="50" w:afterLines="50" w:after="50"/>
      <w:jc w:val="both"/>
      <w:outlineLvl w:val="4"/>
    </w:pPr>
    <w:rPr>
      <w:rFonts w:ascii="黑体" w:eastAsia="黑体"/>
      <w:sz w:val="21"/>
    </w:rPr>
  </w:style>
  <w:style w:type="paragraph" w:customStyle="1" w:styleId="afffffffffffff0">
    <w:name w:val="标准文件_五级条标题"/>
    <w:next w:val="affffffffffff3"/>
    <w:pPr>
      <w:widowControl w:val="0"/>
      <w:spacing w:beforeLines="50" w:before="50" w:afterLines="50" w:after="50"/>
      <w:jc w:val="both"/>
      <w:outlineLvl w:val="5"/>
    </w:pPr>
    <w:rPr>
      <w:rFonts w:ascii="黑体" w:eastAsia="黑体"/>
      <w:sz w:val="21"/>
    </w:rPr>
  </w:style>
  <w:style w:type="paragraph" w:customStyle="1" w:styleId="afffffffffffff1">
    <w:name w:val="标准文件_章标题"/>
    <w:next w:val="affffffffffff3"/>
    <w:pPr>
      <w:spacing w:beforeLines="100" w:before="100" w:afterLines="100" w:after="100"/>
      <w:jc w:val="both"/>
      <w:outlineLvl w:val="0"/>
    </w:pPr>
    <w:rPr>
      <w:rFonts w:ascii="黑体" w:eastAsia="黑体"/>
      <w:sz w:val="21"/>
    </w:rPr>
  </w:style>
  <w:style w:type="paragraph" w:customStyle="1" w:styleId="afffffffffffff2">
    <w:name w:val="标准文件_一级条标题"/>
    <w:basedOn w:val="afffffffffffff1"/>
    <w:next w:val="affffffffffff3"/>
    <w:pPr>
      <w:spacing w:beforeLines="50" w:before="50" w:afterLines="50" w:after="50"/>
      <w:outlineLvl w:val="1"/>
    </w:pPr>
  </w:style>
  <w:style w:type="paragraph" w:customStyle="1" w:styleId="af3">
    <w:name w:val="列项——（一级）"/>
    <w:pPr>
      <w:widowControl w:val="0"/>
      <w:numPr>
        <w:numId w:val="31"/>
      </w:numPr>
      <w:jc w:val="both"/>
    </w:pPr>
    <w:rPr>
      <w:rFonts w:ascii="宋体"/>
      <w:sz w:val="21"/>
    </w:rPr>
  </w:style>
  <w:style w:type="paragraph" w:customStyle="1" w:styleId="af4">
    <w:name w:val="列项●（二级）"/>
    <w:pPr>
      <w:numPr>
        <w:ilvl w:val="1"/>
        <w:numId w:val="31"/>
      </w:numPr>
      <w:tabs>
        <w:tab w:val="left" w:pos="840"/>
      </w:tabs>
      <w:jc w:val="both"/>
    </w:pPr>
    <w:rPr>
      <w:rFonts w:ascii="宋体"/>
      <w:sz w:val="21"/>
    </w:rPr>
  </w:style>
  <w:style w:type="paragraph" w:customStyle="1" w:styleId="af5">
    <w:name w:val="列项◆（三级）"/>
    <w:basedOn w:val="afff4"/>
    <w:pPr>
      <w:numPr>
        <w:ilvl w:val="2"/>
        <w:numId w:val="31"/>
      </w:numPr>
      <w:adjustRightInd/>
      <w:spacing w:line="240" w:lineRule="auto"/>
    </w:pPr>
    <w:rPr>
      <w:rFonts w:ascii="宋体" w:hAnsi="Times New Roman"/>
    </w:rPr>
  </w:style>
  <w:style w:type="paragraph" w:customStyle="1" w:styleId="Char10">
    <w:name w:val="Char1"/>
    <w:basedOn w:val="afff4"/>
    <w:pPr>
      <w:adjustRightInd/>
      <w:spacing w:line="360" w:lineRule="auto"/>
      <w:ind w:left="420"/>
      <w:textAlignment w:val="baseline"/>
    </w:pPr>
    <w:rPr>
      <w:rFonts w:ascii="Times New Roman" w:hAnsi="Times New Roman"/>
      <w:szCs w:val="24"/>
    </w:rPr>
  </w:style>
  <w:style w:type="paragraph" w:customStyle="1" w:styleId="Char20">
    <w:name w:val="Char2"/>
    <w:basedOn w:val="afff4"/>
    <w:pPr>
      <w:adjustRightInd/>
      <w:spacing w:line="360" w:lineRule="auto"/>
      <w:ind w:left="420"/>
      <w:textAlignment w:val="baseline"/>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emf"/><Relationship Id="rId34" Type="http://schemas.openxmlformats.org/officeDocument/2006/relationships/image" Target="media/image16.png"/><Relationship Id="rId42" Type="http://schemas.openxmlformats.org/officeDocument/2006/relationships/image" Target="media/image24.emf"/><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11.png"/><Relationship Id="rId11" Type="http://schemas.openxmlformats.org/officeDocument/2006/relationships/footer" Target="footer1.xml"/><Relationship Id="rId24" Type="http://schemas.openxmlformats.org/officeDocument/2006/relationships/image" Target="media/image6.emf"/><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wmf"/><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5.emf"/><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13.png"/><Relationship Id="rId44" Type="http://schemas.openxmlformats.org/officeDocument/2006/relationships/image" Target="media/image2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emf"/><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emf"/><Relationship Id="rId48" Type="http://schemas.openxmlformats.org/officeDocument/2006/relationships/glossaryDocument" Target="glossary/document.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1.emf"/><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oleObject" Target="embeddings/oleObject1.bin"/><Relationship Id="rId20" Type="http://schemas.openxmlformats.org/officeDocument/2006/relationships/image" Target="media/image2.emf"/><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LENOVO\AppData\Roaming\&#26631;&#20934;&#32534;&#20889;&#27169;&#26495;\bzbx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DE5BA0B35C3480D8E94472B37E188D8"/>
        <w:category>
          <w:name w:val="常规"/>
          <w:gallery w:val="placeholder"/>
        </w:category>
        <w:types>
          <w:type w:val="bbPlcHdr"/>
        </w:types>
        <w:behaviors>
          <w:behavior w:val="content"/>
        </w:behaviors>
        <w:guid w:val="{2A587FCC-F096-4F2C-8306-A81060CE2883}"/>
      </w:docPartPr>
      <w:docPartBody>
        <w:p w:rsidR="005727A1" w:rsidRDefault="005727A1">
          <w:pPr>
            <w:pStyle w:val="4DE5BA0B35C3480D8E94472B37E188D8"/>
            <w:rPr>
              <w:rFonts w:hint="eastAsia"/>
            </w:rPr>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华文细黑">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Britannic Bold">
    <w:charset w:val="00"/>
    <w:family w:val="swiss"/>
    <w:pitch w:val="variable"/>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Arial-BoldMT">
    <w:altName w:val="Arial"/>
    <w:charset w:val="00"/>
    <w:family w:val="swiss"/>
    <w:pitch w:val="default"/>
    <w:sig w:usb0="00000000" w:usb1="00000000" w:usb2="00000000" w:usb3="00000000" w:csb0="00000001" w:csb1="00000000"/>
  </w:font>
  <w:font w:name="E-BZ">
    <w:altName w:val="黑体"/>
    <w:charset w:val="86"/>
    <w:family w:val="auto"/>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7374"/>
    <w:rsid w:val="00033F5A"/>
    <w:rsid w:val="0015732E"/>
    <w:rsid w:val="002B3694"/>
    <w:rsid w:val="00312B6E"/>
    <w:rsid w:val="00326741"/>
    <w:rsid w:val="003B2BD3"/>
    <w:rsid w:val="00455B7A"/>
    <w:rsid w:val="00462A66"/>
    <w:rsid w:val="004A0E80"/>
    <w:rsid w:val="005525A1"/>
    <w:rsid w:val="005727A1"/>
    <w:rsid w:val="006A5D50"/>
    <w:rsid w:val="00797CAB"/>
    <w:rsid w:val="007E022F"/>
    <w:rsid w:val="009B641A"/>
    <w:rsid w:val="00A6732D"/>
    <w:rsid w:val="00A960FA"/>
    <w:rsid w:val="00AF7821"/>
    <w:rsid w:val="00B4502E"/>
    <w:rsid w:val="00BA7374"/>
    <w:rsid w:val="00BE6FEE"/>
    <w:rsid w:val="00CA1EF3"/>
    <w:rsid w:val="00FE69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808080"/>
    </w:rPr>
  </w:style>
  <w:style w:type="paragraph" w:customStyle="1" w:styleId="4DE5BA0B35C3480D8E94472B37E188D8">
    <w:name w:val="4DE5BA0B35C3480D8E94472B37E188D8"/>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04DD9169-0396-4062-8E2C-34113EE9D53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bzbx20</Template>
  <TotalTime>170</TotalTime>
  <Pages>40</Pages>
  <Words>3718</Words>
  <Characters>21195</Characters>
  <Application>Microsoft Office Word</Application>
  <DocSecurity>0</DocSecurity>
  <Lines>176</Lines>
  <Paragraphs>49</Paragraphs>
  <ScaleCrop>false</ScaleCrop>
  <Company>Microsoft</Company>
  <LinksUpToDate>false</LinksUpToDate>
  <CharactersWithSpaces>24864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元器件协会-中航光电</cp:lastModifiedBy>
  <cp:revision>75</cp:revision>
  <cp:lastPrinted>1900-12-31T16:00:00Z</cp:lastPrinted>
  <dcterms:created xsi:type="dcterms:W3CDTF">2024-04-25T08:39:00Z</dcterms:created>
  <dcterms:modified xsi:type="dcterms:W3CDTF">2024-08-01T11:03:00Z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条文说明标记">
    <vt:lpwstr>无</vt:lpwstr>
  </property>
  <property fmtid="{D5CDD505-2E9C-101B-9397-08002B2CF9AE}" pid="3" name="文件标记">
    <vt:lpwstr>蓝元软件</vt:lpwstr>
  </property>
  <property fmtid="{D5CDD505-2E9C-101B-9397-08002B2CF9AE}" pid="4" name="标准版本">
    <vt:lpwstr>2020</vt:lpwstr>
  </property>
  <property fmtid="{D5CDD505-2E9C-101B-9397-08002B2CF9AE}" pid="5" name="ICS">
    <vt:lpwstr>ICS 31.220.10</vt:lpwstr>
  </property>
  <property fmtid="{D5CDD505-2E9C-101B-9397-08002B2CF9AE}" pid="6" name="CCS">
    <vt:lpwstr>CC 23</vt:lpwstr>
  </property>
  <property fmtid="{D5CDD505-2E9C-101B-9397-08002B2CF9AE}" pid="7" name="BAH">
    <vt:lpwstr>备案号：</vt:lpwstr>
  </property>
  <property fmtid="{D5CDD505-2E9C-101B-9397-08002B2CF9AE}" pid="8" name="BT">
    <vt:lpwstr>团    体    标    准</vt:lpwstr>
  </property>
  <property fmtid="{D5CDD505-2E9C-101B-9397-08002B2CF9AE}" pid="9" name="BZBH">
    <vt:lpwstr>T/CECA XXX-2024</vt:lpwstr>
  </property>
  <property fmtid="{D5CDD505-2E9C-101B-9397-08002B2CF9AE}" pid="10" name="TDBH">
    <vt:lpwstr/>
  </property>
  <property fmtid="{D5CDD505-2E9C-101B-9397-08002B2CF9AE}" pid="11" name="BZMC">
    <vt:lpwstr>GMP系列小型盲插型射频同轴连接器</vt:lpwstr>
  </property>
  <property fmtid="{D5CDD505-2E9C-101B-9397-08002B2CF9AE}" pid="12" name="YWMC">
    <vt:lpwstr>GMP series mini blind  -mated type RF coaxial connectors</vt:lpwstr>
  </property>
  <property fmtid="{D5CDD505-2E9C-101B-9397-08002B2CF9AE}" pid="13" name="CBCD">
    <vt:lpwstr/>
  </property>
  <property fmtid="{D5CDD505-2E9C-101B-9397-08002B2CF9AE}" pid="14" name="WGLB">
    <vt:lpwstr>（草案稿）</vt:lpwstr>
  </property>
  <property fmtid="{D5CDD505-2E9C-101B-9397-08002B2CF9AE}" pid="15" name="FBRQ">
    <vt:lpwstr>20XX-XX-XX</vt:lpwstr>
  </property>
  <property fmtid="{D5CDD505-2E9C-101B-9397-08002B2CF9AE}" pid="16" name="SSRQ">
    <vt:lpwstr>20XX-XX-XX</vt:lpwstr>
  </property>
  <property fmtid="{D5CDD505-2E9C-101B-9397-08002B2CF9AE}" pid="17" name="BZLX">
    <vt:lpwstr>T/XXX</vt:lpwstr>
  </property>
  <property fmtid="{D5CDD505-2E9C-101B-9397-08002B2CF9AE}" pid="18" name="标准类型">
    <vt:lpwstr>TB</vt:lpwstr>
  </property>
  <property fmtid="{D5CDD505-2E9C-101B-9397-08002B2CF9AE}" pid="19" name="FBDW">
    <vt:lpwstr>中国电子元件行业协会</vt:lpwstr>
  </property>
  <property fmtid="{D5CDD505-2E9C-101B-9397-08002B2CF9AE}" pid="20" name="IMAGE">
    <vt:lpwstr/>
  </property>
  <property fmtid="{D5CDD505-2E9C-101B-9397-08002B2CF9AE}" pid="21" name="KSOProductBuildVer">
    <vt:lpwstr>2052-12.1.0.16417</vt:lpwstr>
  </property>
  <property fmtid="{D5CDD505-2E9C-101B-9397-08002B2CF9AE}" pid="22" name="ICV">
    <vt:lpwstr>D0D340316A814540AD716A1DAED177C8_13</vt:lpwstr>
  </property>
</Properties>
</file>