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77" w:type="dxa"/>
        <w:jc w:val="center"/>
        <w:tblLook w:val="04A0"/>
      </w:tblPr>
      <w:tblGrid>
        <w:gridCol w:w="8177"/>
      </w:tblGrid>
      <w:tr w:rsidR="00E271E0">
        <w:trPr>
          <w:trHeight w:val="1697"/>
          <w:jc w:val="center"/>
        </w:trPr>
        <w:tc>
          <w:tcPr>
            <w:tcW w:w="8177" w:type="dxa"/>
          </w:tcPr>
          <w:p w:rsidR="00E271E0" w:rsidRDefault="00E271E0">
            <w:pPr>
              <w:spacing w:line="360" w:lineRule="auto"/>
              <w:jc w:val="center"/>
              <w:rPr>
                <w:rFonts w:eastAsia="黑体"/>
                <w:color w:val="000000" w:themeColor="text1"/>
                <w:spacing w:val="20"/>
                <w:sz w:val="32"/>
              </w:rPr>
            </w:pPr>
          </w:p>
          <w:p w:rsidR="00E271E0" w:rsidRDefault="00E271E0">
            <w:pPr>
              <w:spacing w:line="360" w:lineRule="auto"/>
              <w:jc w:val="center"/>
              <w:rPr>
                <w:rFonts w:eastAsia="黑体"/>
                <w:color w:val="000000" w:themeColor="text1"/>
                <w:spacing w:val="20"/>
                <w:sz w:val="32"/>
              </w:rPr>
            </w:pPr>
          </w:p>
        </w:tc>
      </w:tr>
      <w:tr w:rsidR="00E271E0">
        <w:trPr>
          <w:trHeight w:val="1573"/>
          <w:jc w:val="center"/>
        </w:trPr>
        <w:tc>
          <w:tcPr>
            <w:tcW w:w="8177" w:type="dxa"/>
          </w:tcPr>
          <w:p w:rsidR="00E271E0" w:rsidRDefault="00164E36">
            <w:pPr>
              <w:pStyle w:val="af3"/>
              <w:spacing w:beforeLines="0"/>
              <w:rPr>
                <w:color w:val="000000" w:themeColor="text1"/>
                <w:sz w:val="32"/>
                <w:szCs w:val="32"/>
              </w:rPr>
            </w:pPr>
            <w:r>
              <w:rPr>
                <w:rFonts w:hint="eastAsia"/>
                <w:color w:val="000000" w:themeColor="text1"/>
                <w:sz w:val="32"/>
                <w:szCs w:val="32"/>
              </w:rPr>
              <w:t>高温压电式加速度传感器</w:t>
            </w:r>
          </w:p>
        </w:tc>
      </w:tr>
      <w:tr w:rsidR="00E271E0">
        <w:trPr>
          <w:trHeight w:val="1862"/>
          <w:jc w:val="center"/>
        </w:trPr>
        <w:tc>
          <w:tcPr>
            <w:tcW w:w="8177" w:type="dxa"/>
          </w:tcPr>
          <w:p w:rsidR="00E271E0" w:rsidRDefault="00164E36">
            <w:pPr>
              <w:spacing w:line="360" w:lineRule="auto"/>
              <w:jc w:val="center"/>
              <w:rPr>
                <w:rFonts w:eastAsia="黑体"/>
                <w:color w:val="000000" w:themeColor="text1"/>
                <w:spacing w:val="20"/>
                <w:sz w:val="44"/>
              </w:rPr>
            </w:pPr>
            <w:r>
              <w:rPr>
                <w:rFonts w:eastAsia="黑体" w:hint="eastAsia"/>
                <w:color w:val="000000" w:themeColor="text1"/>
                <w:spacing w:val="20"/>
                <w:sz w:val="44"/>
              </w:rPr>
              <w:t>编制说明</w:t>
            </w:r>
          </w:p>
        </w:tc>
      </w:tr>
      <w:tr w:rsidR="00E271E0">
        <w:trPr>
          <w:trHeight w:val="7985"/>
          <w:jc w:val="center"/>
        </w:trPr>
        <w:tc>
          <w:tcPr>
            <w:tcW w:w="8177" w:type="dxa"/>
          </w:tcPr>
          <w:p w:rsidR="00E271E0" w:rsidRDefault="00164E36">
            <w:pPr>
              <w:spacing w:line="360" w:lineRule="auto"/>
              <w:jc w:val="center"/>
              <w:rPr>
                <w:rFonts w:eastAsia="黑体"/>
                <w:color w:val="000000" w:themeColor="text1"/>
                <w:spacing w:val="20"/>
                <w:sz w:val="28"/>
              </w:rPr>
            </w:pPr>
            <w:r>
              <w:rPr>
                <w:rFonts w:eastAsia="黑体" w:hint="eastAsia"/>
                <w:color w:val="000000" w:themeColor="text1"/>
                <w:spacing w:val="20"/>
                <w:sz w:val="28"/>
              </w:rPr>
              <w:t>（</w:t>
            </w:r>
            <w:r>
              <w:rPr>
                <w:rFonts w:ascii="宋体" w:hAnsi="宋体" w:hint="eastAsia"/>
                <w:b/>
                <w:color w:val="000000" w:themeColor="text1"/>
                <w:sz w:val="24"/>
              </w:rPr>
              <w:t>征求意见稿</w:t>
            </w:r>
            <w:r>
              <w:rPr>
                <w:rFonts w:eastAsia="黑体" w:hint="eastAsia"/>
                <w:color w:val="000000" w:themeColor="text1"/>
                <w:spacing w:val="20"/>
                <w:sz w:val="28"/>
              </w:rPr>
              <w:t>）</w:t>
            </w:r>
          </w:p>
          <w:p w:rsidR="00E271E0" w:rsidRDefault="00E271E0">
            <w:pPr>
              <w:pStyle w:val="a4"/>
              <w:rPr>
                <w:rFonts w:eastAsia="黑体"/>
                <w:color w:val="000000" w:themeColor="text1"/>
                <w:sz w:val="24"/>
              </w:rPr>
            </w:pPr>
          </w:p>
        </w:tc>
      </w:tr>
      <w:tr w:rsidR="00E271E0">
        <w:trPr>
          <w:trHeight w:val="632"/>
          <w:jc w:val="center"/>
        </w:trPr>
        <w:tc>
          <w:tcPr>
            <w:tcW w:w="8177" w:type="dxa"/>
          </w:tcPr>
          <w:p w:rsidR="00E271E0" w:rsidRDefault="00164E36">
            <w:pPr>
              <w:spacing w:line="360" w:lineRule="auto"/>
              <w:jc w:val="center"/>
              <w:rPr>
                <w:rFonts w:ascii="黑体" w:eastAsia="黑体"/>
                <w:color w:val="000000" w:themeColor="text1"/>
                <w:sz w:val="28"/>
              </w:rPr>
            </w:pPr>
            <w:r>
              <w:rPr>
                <w:rFonts w:ascii="黑体" w:eastAsia="黑体" w:hint="eastAsia"/>
                <w:color w:val="000000" w:themeColor="text1"/>
                <w:sz w:val="28"/>
              </w:rPr>
              <w:t>2024年10月</w:t>
            </w:r>
          </w:p>
        </w:tc>
      </w:tr>
    </w:tbl>
    <w:p w:rsidR="00E271E0" w:rsidRDefault="00E271E0">
      <w:pPr>
        <w:adjustRightInd w:val="0"/>
        <w:snapToGrid w:val="0"/>
        <w:spacing w:line="360" w:lineRule="auto"/>
        <w:outlineLvl w:val="0"/>
        <w:rPr>
          <w:rFonts w:ascii="宋体" w:hAnsi="宋体"/>
          <w:b/>
          <w:bCs/>
          <w:color w:val="000000" w:themeColor="text1"/>
          <w:sz w:val="24"/>
        </w:rPr>
      </w:pPr>
    </w:p>
    <w:p w:rsidR="00E271E0" w:rsidRDefault="00164E36">
      <w:pPr>
        <w:adjustRightInd w:val="0"/>
        <w:snapToGrid w:val="0"/>
        <w:spacing w:line="360" w:lineRule="auto"/>
        <w:outlineLvl w:val="0"/>
        <w:rPr>
          <w:rFonts w:ascii="宋体" w:hAnsi="宋体"/>
          <w:b/>
          <w:bCs/>
          <w:color w:val="000000" w:themeColor="text1"/>
          <w:sz w:val="24"/>
        </w:rPr>
      </w:pPr>
      <w:r>
        <w:rPr>
          <w:rFonts w:ascii="宋体" w:hAnsi="宋体" w:hint="eastAsia"/>
          <w:b/>
          <w:bCs/>
          <w:color w:val="000000" w:themeColor="text1"/>
          <w:sz w:val="24"/>
        </w:rPr>
        <w:lastRenderedPageBreak/>
        <w:t>一、工作简况</w:t>
      </w:r>
    </w:p>
    <w:p w:rsidR="00E271E0" w:rsidRDefault="00164E36">
      <w:pPr>
        <w:adjustRightInd w:val="0"/>
        <w:snapToGrid w:val="0"/>
        <w:spacing w:line="360" w:lineRule="auto"/>
        <w:outlineLvl w:val="0"/>
        <w:rPr>
          <w:rFonts w:ascii="宋体" w:hAnsi="宋体"/>
          <w:b/>
          <w:bCs/>
          <w:color w:val="000000" w:themeColor="text1"/>
          <w:sz w:val="24"/>
        </w:rPr>
      </w:pPr>
      <w:r>
        <w:rPr>
          <w:rFonts w:ascii="宋体" w:hAnsi="宋体" w:hint="eastAsia"/>
          <w:b/>
          <w:bCs/>
          <w:color w:val="000000" w:themeColor="text1"/>
          <w:sz w:val="24"/>
        </w:rPr>
        <w:t>1、任务来源</w:t>
      </w:r>
    </w:p>
    <w:p w:rsidR="00E271E0" w:rsidRDefault="00164E36">
      <w:pPr>
        <w:adjustRightInd w:val="0"/>
        <w:snapToGrid w:val="0"/>
        <w:spacing w:line="360" w:lineRule="auto"/>
        <w:ind w:firstLineChars="200" w:firstLine="480"/>
        <w:rPr>
          <w:color w:val="000000" w:themeColor="text1"/>
          <w:sz w:val="24"/>
          <w:highlight w:val="yellow"/>
        </w:rPr>
      </w:pPr>
      <w:r>
        <w:rPr>
          <w:color w:val="000000" w:themeColor="text1"/>
          <w:sz w:val="24"/>
        </w:rPr>
        <w:t>本项目任务来源于中国电子元件行业协会</w:t>
      </w:r>
      <w:r>
        <w:rPr>
          <w:color w:val="000000" w:themeColor="text1"/>
          <w:sz w:val="24"/>
        </w:rPr>
        <w:t>“</w:t>
      </w:r>
      <w:r>
        <w:rPr>
          <w:color w:val="000000" w:themeColor="text1"/>
          <w:sz w:val="24"/>
        </w:rPr>
        <w:t>关于下达</w:t>
      </w:r>
      <w:r>
        <w:rPr>
          <w:color w:val="000000" w:themeColor="text1"/>
          <w:sz w:val="24"/>
        </w:rPr>
        <w:t>2024</w:t>
      </w:r>
      <w:r>
        <w:rPr>
          <w:color w:val="000000" w:themeColor="text1"/>
          <w:sz w:val="24"/>
        </w:rPr>
        <w:t>年第</w:t>
      </w:r>
      <w:r>
        <w:rPr>
          <w:color w:val="000000" w:themeColor="text1"/>
          <w:sz w:val="24"/>
          <w:highlight w:val="yellow"/>
        </w:rPr>
        <w:t>五</w:t>
      </w:r>
      <w:r>
        <w:rPr>
          <w:color w:val="000000" w:themeColor="text1"/>
          <w:sz w:val="24"/>
        </w:rPr>
        <w:t>批中国电子元件行业协会团体标准制修订项目计划的通知</w:t>
      </w:r>
      <w:r>
        <w:rPr>
          <w:color w:val="000000" w:themeColor="text1"/>
          <w:sz w:val="24"/>
        </w:rPr>
        <w:t>”</w:t>
      </w:r>
      <w:r>
        <w:rPr>
          <w:color w:val="000000" w:themeColor="text1"/>
          <w:sz w:val="24"/>
        </w:rPr>
        <w:t>，计划编号为</w:t>
      </w:r>
      <w:r>
        <w:rPr>
          <w:color w:val="000000" w:themeColor="text1"/>
          <w:sz w:val="24"/>
        </w:rPr>
        <w:t>YX202406001</w:t>
      </w:r>
      <w:r>
        <w:rPr>
          <w:color w:val="000000" w:themeColor="text1"/>
          <w:sz w:val="24"/>
        </w:rPr>
        <w:t>，起草单位为山东利恩斯智能科技有限公司、中国核动力研究设计院、中国航发湖南动力机械研究所、中国航空计量技术研究所、中国船舶集团有限公司第七一五研究所、中国电子科技集团公司第二十六研究所、四川大学、清华大学、北京信息科技大学、中国科学院上海硅酸盐研究所、扬州</w:t>
      </w:r>
      <w:proofErr w:type="gramStart"/>
      <w:r>
        <w:rPr>
          <w:color w:val="000000" w:themeColor="text1"/>
          <w:sz w:val="24"/>
        </w:rPr>
        <w:t>科动电子</w:t>
      </w:r>
      <w:proofErr w:type="gramEnd"/>
      <w:r>
        <w:rPr>
          <w:color w:val="000000" w:themeColor="text1"/>
          <w:sz w:val="24"/>
        </w:rPr>
        <w:t>有限责任公司、广州凯立达电子股份有限公司、广东思威特智能科技股份有限公司、浙江嘉康电子股份有限公司、</w:t>
      </w:r>
      <w:proofErr w:type="gramStart"/>
      <w:r>
        <w:rPr>
          <w:color w:val="000000" w:themeColor="text1"/>
          <w:sz w:val="24"/>
        </w:rPr>
        <w:t>淄博宇海电子陶瓷</w:t>
      </w:r>
      <w:proofErr w:type="gramEnd"/>
      <w:r>
        <w:rPr>
          <w:color w:val="000000" w:themeColor="text1"/>
          <w:sz w:val="24"/>
        </w:rPr>
        <w:t>有限公司、江苏联能电子技术有限公司、寿光市飞田电子有限公司、成都森桫迩科技有限公司、厦门大学、三亚声演科技有限公司、成都大学共同编制团体标准《高温压电式加速度传感器》，技术归口单位为中国电子元件行业协会电子陶瓷及器件分会，计划要求编制时间为</w:t>
      </w:r>
      <w:r>
        <w:rPr>
          <w:color w:val="000000" w:themeColor="text1"/>
          <w:sz w:val="24"/>
        </w:rPr>
        <w:t>2024</w:t>
      </w:r>
      <w:r>
        <w:rPr>
          <w:color w:val="000000" w:themeColor="text1"/>
          <w:sz w:val="24"/>
        </w:rPr>
        <w:t>年</w:t>
      </w:r>
      <w:r>
        <w:rPr>
          <w:color w:val="000000" w:themeColor="text1"/>
          <w:sz w:val="24"/>
        </w:rPr>
        <w:t>6</w:t>
      </w:r>
      <w:r>
        <w:rPr>
          <w:color w:val="000000" w:themeColor="text1"/>
          <w:sz w:val="24"/>
        </w:rPr>
        <w:t>月至</w:t>
      </w:r>
      <w:r>
        <w:rPr>
          <w:color w:val="000000" w:themeColor="text1"/>
          <w:sz w:val="24"/>
        </w:rPr>
        <w:t>2025</w:t>
      </w:r>
      <w:r>
        <w:rPr>
          <w:color w:val="000000" w:themeColor="text1"/>
          <w:sz w:val="24"/>
        </w:rPr>
        <w:t>年</w:t>
      </w:r>
      <w:r>
        <w:rPr>
          <w:rFonts w:hint="eastAsia"/>
          <w:color w:val="000000" w:themeColor="text1"/>
          <w:sz w:val="24"/>
        </w:rPr>
        <w:t>5</w:t>
      </w:r>
      <w:r>
        <w:rPr>
          <w:color w:val="000000" w:themeColor="text1"/>
          <w:sz w:val="24"/>
        </w:rPr>
        <w:t>月。</w:t>
      </w:r>
    </w:p>
    <w:p w:rsidR="00E271E0" w:rsidRDefault="00164E36">
      <w:pPr>
        <w:adjustRightInd w:val="0"/>
        <w:snapToGrid w:val="0"/>
        <w:spacing w:line="360" w:lineRule="auto"/>
        <w:outlineLvl w:val="0"/>
        <w:rPr>
          <w:b/>
          <w:bCs/>
          <w:color w:val="000000" w:themeColor="text1"/>
          <w:sz w:val="24"/>
        </w:rPr>
      </w:pPr>
      <w:r>
        <w:rPr>
          <w:b/>
          <w:bCs/>
          <w:color w:val="000000" w:themeColor="text1"/>
          <w:sz w:val="24"/>
        </w:rPr>
        <w:t>2</w:t>
      </w:r>
      <w:r>
        <w:rPr>
          <w:b/>
          <w:bCs/>
          <w:color w:val="000000" w:themeColor="text1"/>
          <w:sz w:val="24"/>
        </w:rPr>
        <w:t>、制定背景</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近年来，随着工业化和智能化的发展，核电、冶炼、航空航天、化工等行业对高温下振动监测需求不断增加，高温压电式加速度传感器已经成为了诸多振动监测领域不可</w:t>
      </w:r>
      <w:bookmarkStart w:id="0" w:name="_GoBack"/>
      <w:bookmarkEnd w:id="0"/>
      <w:r>
        <w:rPr>
          <w:color w:val="000000" w:themeColor="text1"/>
          <w:sz w:val="24"/>
        </w:rPr>
        <w:t>或缺的组成部分。经查询团体标准信息平台，国内尚未高温压电式加速度传感器的团体标准，本标准的制定有利于高温压电式加速度传感器产品的标准化程度，同时为其设计、生产、试验提供指标齐全、试验方法完备的标准支撑。</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目前国内的高温压电式加速度传感器大部分被国外企业垄断，且高温压电式加速度传感器的使用场合多涉及防务市场，国外的高温压电式加速度传感器基本已经实施禁运。因此，如果国内不形成相应的标准，会造成因信息滞后，导致国内多个厂家进行反复研制，增加高温压电式加速度传感器行业的研发损耗。</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该团体标准的提出，有助于促进国内高温压电式加速度传感器产品的标准化，有助于提升核电、冶炼、航空航天、化工等行业对高温下振动监测能力，此外，该团体标准还有助于规范高温压电式加速度传感的生产和检测等环节，避免低质量、不合格产品流入市场，从而提升行业整体水平，维护市场秩序。通过制定团体标准，可以实现高温压电式加速度传感器技术的突破，形成自主知识产权，增强我国在高温压电式加速度传感器方面的核心竞争力。</w:t>
      </w:r>
    </w:p>
    <w:p w:rsidR="00E271E0" w:rsidRDefault="00164E36">
      <w:pPr>
        <w:rPr>
          <w:color w:val="000000" w:themeColor="text1"/>
          <w:sz w:val="24"/>
        </w:rPr>
      </w:pPr>
      <w:r>
        <w:rPr>
          <w:color w:val="000000" w:themeColor="text1"/>
          <w:sz w:val="24"/>
        </w:rPr>
        <w:br w:type="page"/>
      </w:r>
    </w:p>
    <w:p w:rsidR="00E271E0" w:rsidRDefault="00164E36">
      <w:pPr>
        <w:adjustRightInd w:val="0"/>
        <w:snapToGrid w:val="0"/>
        <w:spacing w:line="360" w:lineRule="auto"/>
        <w:outlineLvl w:val="0"/>
        <w:rPr>
          <w:b/>
          <w:bCs/>
          <w:color w:val="000000" w:themeColor="text1"/>
          <w:sz w:val="24"/>
        </w:rPr>
      </w:pPr>
      <w:r>
        <w:rPr>
          <w:b/>
          <w:bCs/>
          <w:color w:val="000000" w:themeColor="text1"/>
          <w:sz w:val="24"/>
        </w:rPr>
        <w:lastRenderedPageBreak/>
        <w:t>3</w:t>
      </w:r>
      <w:r>
        <w:rPr>
          <w:b/>
          <w:bCs/>
          <w:color w:val="000000" w:themeColor="text1"/>
          <w:sz w:val="24"/>
        </w:rPr>
        <w:t>、起草过程</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2024</w:t>
      </w:r>
      <w:r>
        <w:rPr>
          <w:color w:val="000000" w:themeColor="text1"/>
          <w:sz w:val="24"/>
        </w:rPr>
        <w:t>年</w:t>
      </w:r>
      <w:r>
        <w:rPr>
          <w:color w:val="000000" w:themeColor="text1"/>
          <w:sz w:val="24"/>
        </w:rPr>
        <w:t>6</w:t>
      </w:r>
      <w:r>
        <w:rPr>
          <w:color w:val="000000" w:themeColor="text1"/>
          <w:sz w:val="24"/>
        </w:rPr>
        <w:t>月</w:t>
      </w:r>
      <w:r>
        <w:rPr>
          <w:color w:val="000000" w:themeColor="text1"/>
          <w:sz w:val="24"/>
        </w:rPr>
        <w:t>28</w:t>
      </w:r>
      <w:r>
        <w:rPr>
          <w:color w:val="000000" w:themeColor="text1"/>
          <w:sz w:val="24"/>
        </w:rPr>
        <w:t>日至</w:t>
      </w:r>
      <w:r>
        <w:rPr>
          <w:color w:val="000000" w:themeColor="text1"/>
          <w:sz w:val="24"/>
        </w:rPr>
        <w:t>7</w:t>
      </w:r>
      <w:r>
        <w:rPr>
          <w:color w:val="000000" w:themeColor="text1"/>
          <w:sz w:val="24"/>
        </w:rPr>
        <w:t>月</w:t>
      </w:r>
      <w:r>
        <w:rPr>
          <w:color w:val="000000" w:themeColor="text1"/>
          <w:sz w:val="24"/>
        </w:rPr>
        <w:t>1</w:t>
      </w:r>
      <w:r>
        <w:rPr>
          <w:color w:val="000000" w:themeColor="text1"/>
          <w:sz w:val="24"/>
        </w:rPr>
        <w:t>日，中国电子元件行业协会电子陶瓷及器件分会《高温压电式加速度传感器》团体标准工作组会议在山东省德州市召开。中国电子元件行业协会标准管理部主任章怡，</w:t>
      </w:r>
      <w:proofErr w:type="gramStart"/>
      <w:r>
        <w:rPr>
          <w:color w:val="000000" w:themeColor="text1"/>
          <w:sz w:val="24"/>
        </w:rPr>
        <w:t>电陶分会</w:t>
      </w:r>
      <w:proofErr w:type="gramEnd"/>
      <w:r>
        <w:rPr>
          <w:color w:val="000000" w:themeColor="text1"/>
          <w:sz w:val="24"/>
        </w:rPr>
        <w:t>名誉理事长吴旭峰，秘书长罗平，高温压电式加速度传感器团体标准牵头单位、山东利恩斯智能科技有限公司董事长司留启，总经理</w:t>
      </w:r>
      <w:proofErr w:type="gramStart"/>
      <w:r>
        <w:rPr>
          <w:color w:val="000000" w:themeColor="text1"/>
          <w:sz w:val="24"/>
        </w:rPr>
        <w:t>郇</w:t>
      </w:r>
      <w:proofErr w:type="gramEnd"/>
      <w:r>
        <w:rPr>
          <w:color w:val="000000" w:themeColor="text1"/>
          <w:sz w:val="24"/>
        </w:rPr>
        <w:t>正利及中国核动力研究设计院、中国航发湖南动力机械研究所、中国航空工业集团公司北京长城计量测试技术研究所、中国船舶集团有限公司第七一五研究所、中国电子科技集团公司第二十六研究所、四川大学、清华大学、北京信息科技大学、中国科学院上海硅酸盐研究所、扬州动力电子有限责任公司、广州凯立达电子股份有限公司、广东思威特智能科技股份有限公司、浙江嘉康电子股份有限公司、</w:t>
      </w:r>
      <w:proofErr w:type="gramStart"/>
      <w:r>
        <w:rPr>
          <w:color w:val="000000" w:themeColor="text1"/>
          <w:sz w:val="24"/>
        </w:rPr>
        <w:t>淄博宇海电子陶瓷</w:t>
      </w:r>
      <w:proofErr w:type="gramEnd"/>
      <w:r>
        <w:rPr>
          <w:color w:val="000000" w:themeColor="text1"/>
          <w:sz w:val="24"/>
        </w:rPr>
        <w:t>有限公司、江苏联能电子技术有限公司、寿光市飞田电子有限公司、成都森桫迩科技有限公司、厦门大学、三亚声演科技有限公司、成都大学等参加</w:t>
      </w:r>
      <w:proofErr w:type="gramStart"/>
      <w:r>
        <w:rPr>
          <w:color w:val="000000" w:themeColor="text1"/>
          <w:sz w:val="24"/>
        </w:rPr>
        <w:t>团标制定</w:t>
      </w:r>
      <w:proofErr w:type="gramEnd"/>
      <w:r>
        <w:rPr>
          <w:color w:val="000000" w:themeColor="text1"/>
          <w:sz w:val="24"/>
        </w:rPr>
        <w:t>单位相关人员</w:t>
      </w:r>
      <w:r>
        <w:rPr>
          <w:color w:val="000000" w:themeColor="text1"/>
          <w:sz w:val="24"/>
        </w:rPr>
        <w:t>40</w:t>
      </w:r>
      <w:r>
        <w:rPr>
          <w:color w:val="000000" w:themeColor="text1"/>
          <w:sz w:val="24"/>
        </w:rPr>
        <w:t>余人出席了会议。会议</w:t>
      </w:r>
      <w:proofErr w:type="gramStart"/>
      <w:r>
        <w:rPr>
          <w:color w:val="000000" w:themeColor="text1"/>
          <w:sz w:val="24"/>
        </w:rPr>
        <w:t>由电陶分会</w:t>
      </w:r>
      <w:proofErr w:type="gramEnd"/>
      <w:r>
        <w:rPr>
          <w:color w:val="000000" w:themeColor="text1"/>
          <w:sz w:val="24"/>
        </w:rPr>
        <w:t>秘书长罗平主持。会议期间，编制工作组将</w:t>
      </w:r>
      <w:r>
        <w:rPr>
          <w:rFonts w:eastAsia="Helvetica"/>
          <w:color w:val="000000"/>
          <w:sz w:val="24"/>
          <w:shd w:val="clear" w:color="auto" w:fill="FFFFFF"/>
        </w:rPr>
        <w:t>《高温压电式加速度传感器》团体标准</w:t>
      </w:r>
      <w:r>
        <w:rPr>
          <w:color w:val="000000"/>
          <w:sz w:val="24"/>
          <w:shd w:val="clear" w:color="auto" w:fill="FFFFFF"/>
        </w:rPr>
        <w:t>与</w:t>
      </w:r>
      <w:r>
        <w:rPr>
          <w:color w:val="000000" w:themeColor="text1"/>
          <w:sz w:val="24"/>
        </w:rPr>
        <w:t>国内的相关标准进行对比分析，并进一步确定标准编制要求与框架。</w:t>
      </w:r>
      <w:r w:rsidR="006F3658" w:rsidRPr="006F3658">
        <w:rPr>
          <w:rFonts w:hint="eastAsia"/>
          <w:color w:val="000000" w:themeColor="text1"/>
          <w:sz w:val="24"/>
          <w:highlight w:val="yellow"/>
        </w:rPr>
        <w:t>会后，</w:t>
      </w:r>
      <w:r>
        <w:rPr>
          <w:color w:val="000000" w:themeColor="text1"/>
          <w:sz w:val="24"/>
        </w:rPr>
        <w:t>山东利恩斯智能科技有限公司将工作组讨论稿发送各编制工作组专家征求意见，共收集意见</w:t>
      </w:r>
      <w:r>
        <w:rPr>
          <w:color w:val="000000" w:themeColor="text1"/>
          <w:sz w:val="24"/>
        </w:rPr>
        <w:t>55</w:t>
      </w:r>
      <w:r>
        <w:rPr>
          <w:color w:val="000000" w:themeColor="text1"/>
          <w:sz w:val="24"/>
        </w:rPr>
        <w:t>条，其中采纳</w:t>
      </w:r>
      <w:r>
        <w:rPr>
          <w:color w:val="000000" w:themeColor="text1"/>
          <w:sz w:val="24"/>
        </w:rPr>
        <w:t>55</w:t>
      </w:r>
      <w:r>
        <w:rPr>
          <w:color w:val="000000" w:themeColor="text1"/>
          <w:sz w:val="24"/>
        </w:rPr>
        <w:t>条，详细工作组讨论</w:t>
      </w:r>
      <w:proofErr w:type="gramStart"/>
      <w:r>
        <w:rPr>
          <w:color w:val="000000" w:themeColor="text1"/>
          <w:sz w:val="24"/>
        </w:rPr>
        <w:t>稿意见</w:t>
      </w:r>
      <w:proofErr w:type="gramEnd"/>
      <w:r>
        <w:rPr>
          <w:color w:val="000000" w:themeColor="text1"/>
          <w:sz w:val="24"/>
        </w:rPr>
        <w:t>汇总表见本文</w:t>
      </w:r>
      <w:r>
        <w:rPr>
          <w:color w:val="000000" w:themeColor="text1"/>
          <w:sz w:val="24"/>
        </w:rPr>
        <w:t>“</w:t>
      </w:r>
      <w:r>
        <w:rPr>
          <w:color w:val="000000" w:themeColor="text1"/>
          <w:sz w:val="24"/>
        </w:rPr>
        <w:t>第十章其他应予说明的事项</w:t>
      </w:r>
      <w:r>
        <w:rPr>
          <w:color w:val="000000" w:themeColor="text1"/>
          <w:sz w:val="24"/>
        </w:rPr>
        <w:t>”</w:t>
      </w:r>
      <w:r>
        <w:rPr>
          <w:color w:val="000000" w:themeColor="text1"/>
          <w:sz w:val="24"/>
        </w:rPr>
        <w:t>。</w:t>
      </w:r>
      <w:r w:rsidR="006F3658" w:rsidRPr="006F3658">
        <w:rPr>
          <w:rFonts w:hint="eastAsia"/>
          <w:color w:val="000000" w:themeColor="text1"/>
          <w:sz w:val="24"/>
          <w:highlight w:val="yellow"/>
        </w:rPr>
        <w:t>讨论组经开会讨论后</w:t>
      </w:r>
      <w:r>
        <w:rPr>
          <w:color w:val="000000" w:themeColor="text1"/>
          <w:sz w:val="24"/>
        </w:rPr>
        <w:t>形成统一意见，将征求意见稿于</w:t>
      </w:r>
      <w:r>
        <w:rPr>
          <w:color w:val="000000" w:themeColor="text1"/>
          <w:sz w:val="24"/>
        </w:rPr>
        <w:t>2024</w:t>
      </w:r>
      <w:r>
        <w:rPr>
          <w:color w:val="000000" w:themeColor="text1"/>
          <w:sz w:val="24"/>
        </w:rPr>
        <w:t>年</w:t>
      </w:r>
      <w:r>
        <w:rPr>
          <w:rFonts w:hint="eastAsia"/>
          <w:color w:val="000000" w:themeColor="text1"/>
          <w:sz w:val="24"/>
        </w:rPr>
        <w:t>10</w:t>
      </w:r>
      <w:r>
        <w:rPr>
          <w:color w:val="000000" w:themeColor="text1"/>
          <w:sz w:val="24"/>
        </w:rPr>
        <w:t>月</w:t>
      </w:r>
      <w:r>
        <w:rPr>
          <w:rFonts w:hint="eastAsia"/>
          <w:color w:val="000000" w:themeColor="text1"/>
          <w:sz w:val="24"/>
        </w:rPr>
        <w:t>16</w:t>
      </w:r>
      <w:r>
        <w:rPr>
          <w:color w:val="000000" w:themeColor="text1"/>
          <w:sz w:val="24"/>
        </w:rPr>
        <w:t>日提交中国电子元件行业协会电子陶瓷及器件分会</w:t>
      </w:r>
      <w:proofErr w:type="gramStart"/>
      <w:r>
        <w:rPr>
          <w:color w:val="000000" w:themeColor="text1"/>
          <w:sz w:val="24"/>
        </w:rPr>
        <w:t>会</w:t>
      </w:r>
      <w:proofErr w:type="gramEnd"/>
      <w:r>
        <w:rPr>
          <w:color w:val="000000" w:themeColor="text1"/>
          <w:sz w:val="24"/>
        </w:rPr>
        <w:t>审查。</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主要参加单位和编制组成员及其所做的工作见下表：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61"/>
        <w:gridCol w:w="1272"/>
        <w:gridCol w:w="3464"/>
        <w:gridCol w:w="1558"/>
        <w:gridCol w:w="2515"/>
      </w:tblGrid>
      <w:tr w:rsidR="00E271E0">
        <w:trPr>
          <w:trHeight w:val="497"/>
          <w:tblHeader/>
        </w:trPr>
        <w:tc>
          <w:tcPr>
            <w:tcW w:w="397" w:type="pct"/>
            <w:tcBorders>
              <w:bottom w:val="single" w:sz="8" w:space="0" w:color="auto"/>
            </w:tcBorders>
            <w:vAlign w:val="center"/>
          </w:tcPr>
          <w:p w:rsidR="00E271E0" w:rsidRDefault="00164E36">
            <w:pPr>
              <w:adjustRightInd w:val="0"/>
              <w:snapToGrid w:val="0"/>
              <w:spacing w:line="288" w:lineRule="auto"/>
              <w:jc w:val="center"/>
              <w:rPr>
                <w:bCs/>
                <w:color w:val="000000" w:themeColor="text1"/>
                <w:szCs w:val="21"/>
              </w:rPr>
            </w:pPr>
            <w:r>
              <w:rPr>
                <w:bCs/>
                <w:color w:val="000000" w:themeColor="text1"/>
                <w:szCs w:val="21"/>
              </w:rPr>
              <w:t>序号</w:t>
            </w:r>
          </w:p>
        </w:tc>
        <w:tc>
          <w:tcPr>
            <w:tcW w:w="664" w:type="pct"/>
            <w:tcBorders>
              <w:bottom w:val="single" w:sz="8" w:space="0" w:color="auto"/>
            </w:tcBorders>
            <w:vAlign w:val="center"/>
          </w:tcPr>
          <w:p w:rsidR="00E271E0" w:rsidRDefault="00164E36">
            <w:pPr>
              <w:adjustRightInd w:val="0"/>
              <w:snapToGrid w:val="0"/>
              <w:spacing w:line="288" w:lineRule="auto"/>
              <w:jc w:val="center"/>
              <w:rPr>
                <w:bCs/>
                <w:color w:val="000000" w:themeColor="text1"/>
                <w:szCs w:val="21"/>
              </w:rPr>
            </w:pPr>
            <w:r>
              <w:rPr>
                <w:bCs/>
                <w:color w:val="000000" w:themeColor="text1"/>
                <w:szCs w:val="21"/>
              </w:rPr>
              <w:t>成员姓名</w:t>
            </w:r>
          </w:p>
        </w:tc>
        <w:tc>
          <w:tcPr>
            <w:tcW w:w="1810" w:type="pct"/>
            <w:tcBorders>
              <w:bottom w:val="single" w:sz="8" w:space="0" w:color="auto"/>
            </w:tcBorders>
            <w:vAlign w:val="center"/>
          </w:tcPr>
          <w:p w:rsidR="00E271E0" w:rsidRDefault="00164E36">
            <w:pPr>
              <w:adjustRightInd w:val="0"/>
              <w:snapToGrid w:val="0"/>
              <w:spacing w:line="288" w:lineRule="auto"/>
              <w:jc w:val="center"/>
              <w:rPr>
                <w:bCs/>
                <w:color w:val="000000" w:themeColor="text1"/>
                <w:szCs w:val="21"/>
              </w:rPr>
            </w:pPr>
            <w:r>
              <w:rPr>
                <w:bCs/>
                <w:color w:val="000000" w:themeColor="text1"/>
                <w:szCs w:val="21"/>
              </w:rPr>
              <w:t>编制组成员单位</w:t>
            </w:r>
          </w:p>
        </w:tc>
        <w:tc>
          <w:tcPr>
            <w:tcW w:w="814" w:type="pct"/>
            <w:tcBorders>
              <w:bottom w:val="single" w:sz="8" w:space="0" w:color="auto"/>
            </w:tcBorders>
            <w:vAlign w:val="center"/>
          </w:tcPr>
          <w:p w:rsidR="00E271E0" w:rsidRDefault="00164E36">
            <w:pPr>
              <w:adjustRightInd w:val="0"/>
              <w:snapToGrid w:val="0"/>
              <w:spacing w:line="288" w:lineRule="auto"/>
              <w:jc w:val="center"/>
              <w:rPr>
                <w:bCs/>
                <w:color w:val="000000" w:themeColor="text1"/>
                <w:szCs w:val="21"/>
              </w:rPr>
            </w:pPr>
            <w:r>
              <w:rPr>
                <w:bCs/>
                <w:color w:val="000000" w:themeColor="text1"/>
                <w:szCs w:val="21"/>
              </w:rPr>
              <w:t>组内职务</w:t>
            </w:r>
          </w:p>
        </w:tc>
        <w:tc>
          <w:tcPr>
            <w:tcW w:w="1314" w:type="pct"/>
            <w:tcBorders>
              <w:bottom w:val="single" w:sz="8" w:space="0" w:color="auto"/>
            </w:tcBorders>
            <w:vAlign w:val="center"/>
          </w:tcPr>
          <w:p w:rsidR="00E271E0" w:rsidRDefault="00164E36">
            <w:pPr>
              <w:adjustRightInd w:val="0"/>
              <w:snapToGrid w:val="0"/>
              <w:spacing w:line="288" w:lineRule="auto"/>
              <w:jc w:val="center"/>
              <w:rPr>
                <w:bCs/>
                <w:color w:val="000000" w:themeColor="text1"/>
                <w:szCs w:val="21"/>
              </w:rPr>
            </w:pPr>
            <w:r>
              <w:rPr>
                <w:bCs/>
                <w:color w:val="000000" w:themeColor="text1"/>
                <w:szCs w:val="21"/>
              </w:rPr>
              <w:t>职责</w:t>
            </w:r>
          </w:p>
        </w:tc>
      </w:tr>
      <w:tr w:rsidR="00E271E0">
        <w:trPr>
          <w:trHeight w:val="1417"/>
        </w:trPr>
        <w:tc>
          <w:tcPr>
            <w:tcW w:w="397" w:type="pct"/>
            <w:tcBorders>
              <w:top w:val="single" w:sz="8" w:space="0" w:color="auto"/>
            </w:tcBorders>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w:t>
            </w:r>
          </w:p>
        </w:tc>
        <w:tc>
          <w:tcPr>
            <w:tcW w:w="664" w:type="pct"/>
            <w:tcBorders>
              <w:top w:val="single" w:sz="8" w:space="0" w:color="auto"/>
            </w:tcBorders>
            <w:vAlign w:val="center"/>
          </w:tcPr>
          <w:p w:rsidR="00E271E0" w:rsidRDefault="00164E36">
            <w:pPr>
              <w:adjustRightInd w:val="0"/>
              <w:snapToGrid w:val="0"/>
              <w:spacing w:line="288" w:lineRule="auto"/>
              <w:jc w:val="center"/>
              <w:rPr>
                <w:color w:val="000000" w:themeColor="text1"/>
                <w:szCs w:val="21"/>
              </w:rPr>
            </w:pPr>
            <w:proofErr w:type="gramStart"/>
            <w:r>
              <w:rPr>
                <w:color w:val="000000" w:themeColor="text1"/>
                <w:szCs w:val="21"/>
              </w:rPr>
              <w:t>郇</w:t>
            </w:r>
            <w:proofErr w:type="gramEnd"/>
            <w:r>
              <w:rPr>
                <w:color w:val="000000" w:themeColor="text1"/>
                <w:szCs w:val="21"/>
              </w:rPr>
              <w:t>正利</w:t>
            </w:r>
          </w:p>
        </w:tc>
        <w:tc>
          <w:tcPr>
            <w:tcW w:w="1810" w:type="pct"/>
            <w:tcBorders>
              <w:top w:val="single" w:sz="8" w:space="0" w:color="auto"/>
            </w:tcBorders>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山东利恩斯智能科技有限公司</w:t>
            </w:r>
          </w:p>
        </w:tc>
        <w:tc>
          <w:tcPr>
            <w:tcW w:w="814" w:type="pct"/>
            <w:tcBorders>
              <w:top w:val="single" w:sz="8" w:space="0" w:color="auto"/>
            </w:tcBorders>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项目负责人</w:t>
            </w:r>
          </w:p>
        </w:tc>
        <w:tc>
          <w:tcPr>
            <w:tcW w:w="1314" w:type="pct"/>
            <w:tcBorders>
              <w:top w:val="single" w:sz="8" w:space="0" w:color="auto"/>
            </w:tcBorders>
            <w:vAlign w:val="center"/>
          </w:tcPr>
          <w:p w:rsidR="00E271E0" w:rsidRDefault="00164E36">
            <w:pPr>
              <w:adjustRightInd w:val="0"/>
              <w:snapToGrid w:val="0"/>
              <w:spacing w:line="288" w:lineRule="auto"/>
              <w:rPr>
                <w:color w:val="000000" w:themeColor="text1"/>
                <w:szCs w:val="21"/>
              </w:rPr>
            </w:pPr>
            <w:r>
              <w:rPr>
                <w:color w:val="000000" w:themeColor="text1"/>
                <w:szCs w:val="21"/>
              </w:rPr>
              <w:t>负责完成标准各阶段文件的编写、修改、审查，标准项目计划的进度控制，以及与其他单位的沟通协调。</w:t>
            </w:r>
          </w:p>
        </w:tc>
      </w:tr>
      <w:tr w:rsidR="00E271E0">
        <w:trPr>
          <w:trHeight w:val="428"/>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w:t>
            </w:r>
          </w:p>
        </w:tc>
        <w:tc>
          <w:tcPr>
            <w:tcW w:w="664"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杨志康</w:t>
            </w:r>
          </w:p>
        </w:tc>
        <w:tc>
          <w:tcPr>
            <w:tcW w:w="1810"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山东利恩斯智能科技有限公司</w:t>
            </w:r>
          </w:p>
        </w:tc>
        <w:tc>
          <w:tcPr>
            <w:tcW w:w="814"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标准化人员</w:t>
            </w:r>
          </w:p>
        </w:tc>
        <w:tc>
          <w:tcPr>
            <w:tcW w:w="1314" w:type="pct"/>
            <w:vAlign w:val="center"/>
          </w:tcPr>
          <w:p w:rsidR="00E271E0" w:rsidRDefault="00164E36">
            <w:pPr>
              <w:adjustRightInd w:val="0"/>
              <w:snapToGrid w:val="0"/>
              <w:spacing w:line="288" w:lineRule="auto"/>
              <w:rPr>
                <w:color w:val="000000" w:themeColor="text1"/>
                <w:szCs w:val="21"/>
              </w:rPr>
            </w:pPr>
            <w:r>
              <w:rPr>
                <w:color w:val="000000" w:themeColor="text1"/>
                <w:szCs w:val="21"/>
              </w:rPr>
              <w:t>负责协助开展各阶段标准文本编写、修改、审查，同时落实各阶段提出意见情况审查等。</w:t>
            </w: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3</w:t>
            </w:r>
          </w:p>
        </w:tc>
        <w:tc>
          <w:tcPr>
            <w:tcW w:w="664"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司留启</w:t>
            </w:r>
          </w:p>
        </w:tc>
        <w:tc>
          <w:tcPr>
            <w:tcW w:w="1810"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山东利恩斯智能科技有限公司</w:t>
            </w:r>
          </w:p>
        </w:tc>
        <w:tc>
          <w:tcPr>
            <w:tcW w:w="814" w:type="pct"/>
            <w:vMerge w:val="restar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标准化人员</w:t>
            </w:r>
          </w:p>
          <w:p w:rsidR="00E271E0" w:rsidRDefault="00164E36">
            <w:pPr>
              <w:adjustRightInd w:val="0"/>
              <w:snapToGrid w:val="0"/>
              <w:spacing w:line="288" w:lineRule="auto"/>
              <w:jc w:val="center"/>
              <w:rPr>
                <w:color w:val="000000" w:themeColor="text1"/>
                <w:szCs w:val="21"/>
              </w:rPr>
            </w:pPr>
            <w:r>
              <w:rPr>
                <w:color w:val="000000" w:themeColor="text1"/>
                <w:szCs w:val="21"/>
              </w:rPr>
              <w:t>编制组成员</w:t>
            </w:r>
          </w:p>
          <w:p w:rsidR="00E271E0" w:rsidRDefault="00E271E0">
            <w:pPr>
              <w:adjustRightInd w:val="0"/>
              <w:snapToGrid w:val="0"/>
              <w:spacing w:line="288" w:lineRule="auto"/>
              <w:rPr>
                <w:color w:val="000000" w:themeColor="text1"/>
                <w:szCs w:val="21"/>
              </w:rPr>
            </w:pPr>
          </w:p>
        </w:tc>
        <w:tc>
          <w:tcPr>
            <w:tcW w:w="1314" w:type="pct"/>
            <w:vMerge w:val="restart"/>
            <w:vAlign w:val="center"/>
          </w:tcPr>
          <w:p w:rsidR="00E271E0" w:rsidRDefault="00164E36">
            <w:pPr>
              <w:adjustRightInd w:val="0"/>
              <w:snapToGrid w:val="0"/>
              <w:spacing w:line="288" w:lineRule="auto"/>
              <w:rPr>
                <w:color w:val="000000" w:themeColor="text1"/>
                <w:szCs w:val="21"/>
              </w:rPr>
            </w:pPr>
            <w:r>
              <w:rPr>
                <w:color w:val="000000" w:themeColor="text1"/>
                <w:szCs w:val="21"/>
              </w:rPr>
              <w:t>协助项目负责人完成标准各阶段文件的编写、修改，协助项目负责人完成相关</w:t>
            </w:r>
            <w:proofErr w:type="gramStart"/>
            <w:r>
              <w:rPr>
                <w:color w:val="000000" w:themeColor="text1"/>
                <w:szCs w:val="21"/>
              </w:rPr>
              <w:t>方意见</w:t>
            </w:r>
            <w:proofErr w:type="gramEnd"/>
            <w:r>
              <w:rPr>
                <w:color w:val="000000" w:themeColor="text1"/>
                <w:szCs w:val="21"/>
              </w:rPr>
              <w:t>征集并反馈</w:t>
            </w:r>
            <w:r>
              <w:rPr>
                <w:color w:val="000000" w:themeColor="text1"/>
                <w:szCs w:val="21"/>
              </w:rPr>
              <w:lastRenderedPageBreak/>
              <w:t>项目负责人，按期完成项目负责人分派的其它工作任务等。</w:t>
            </w: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4</w:t>
            </w:r>
          </w:p>
        </w:tc>
        <w:tc>
          <w:tcPr>
            <w:tcW w:w="664"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黎超逸</w:t>
            </w:r>
          </w:p>
        </w:tc>
        <w:tc>
          <w:tcPr>
            <w:tcW w:w="1810"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山东利恩斯智能科技有限公司</w:t>
            </w:r>
          </w:p>
        </w:tc>
        <w:tc>
          <w:tcPr>
            <w:tcW w:w="814" w:type="pct"/>
            <w:vMerge/>
            <w:vAlign w:val="center"/>
          </w:tcPr>
          <w:p w:rsidR="00E271E0" w:rsidRDefault="00E271E0">
            <w:pPr>
              <w:adjustRightInd w:val="0"/>
              <w:snapToGrid w:val="0"/>
              <w:spacing w:line="288" w:lineRule="auto"/>
              <w:rPr>
                <w:color w:val="000000" w:themeColor="text1"/>
                <w:szCs w:val="21"/>
              </w:rPr>
            </w:pPr>
          </w:p>
        </w:tc>
        <w:tc>
          <w:tcPr>
            <w:tcW w:w="1314" w:type="pct"/>
            <w:vMerge/>
            <w:vAlign w:val="center"/>
          </w:tcPr>
          <w:p w:rsidR="00E271E0" w:rsidRDefault="00E271E0">
            <w:pPr>
              <w:adjustRightInd w:val="0"/>
              <w:snapToGrid w:val="0"/>
              <w:spacing w:line="288" w:lineRule="auto"/>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5</w:t>
            </w:r>
          </w:p>
        </w:tc>
        <w:tc>
          <w:tcPr>
            <w:tcW w:w="664" w:type="pct"/>
            <w:vAlign w:val="center"/>
          </w:tcPr>
          <w:p w:rsidR="00E271E0" w:rsidRDefault="00164E36">
            <w:pPr>
              <w:adjustRightInd w:val="0"/>
              <w:snapToGrid w:val="0"/>
              <w:spacing w:line="288" w:lineRule="auto"/>
              <w:jc w:val="center"/>
              <w:rPr>
                <w:color w:val="000000" w:themeColor="text1"/>
                <w:szCs w:val="21"/>
              </w:rPr>
            </w:pPr>
            <w:proofErr w:type="gramStart"/>
            <w:r>
              <w:rPr>
                <w:color w:val="000000" w:themeColor="text1"/>
                <w:szCs w:val="21"/>
              </w:rPr>
              <w:t>董超</w:t>
            </w:r>
            <w:proofErr w:type="gramEnd"/>
          </w:p>
        </w:tc>
        <w:tc>
          <w:tcPr>
            <w:tcW w:w="1810"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山东利恩斯智能科技有限公司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6</w:t>
            </w:r>
          </w:p>
        </w:tc>
        <w:tc>
          <w:tcPr>
            <w:tcW w:w="664" w:type="pct"/>
            <w:vAlign w:val="center"/>
          </w:tcPr>
          <w:p w:rsidR="00E271E0" w:rsidRDefault="00E271E0">
            <w:pPr>
              <w:adjustRightInd w:val="0"/>
              <w:snapToGrid w:val="0"/>
              <w:spacing w:line="288" w:lineRule="auto"/>
              <w:jc w:val="center"/>
              <w:rPr>
                <w:color w:val="000000" w:themeColor="text1"/>
                <w:szCs w:val="21"/>
              </w:rPr>
            </w:pPr>
          </w:p>
        </w:tc>
        <w:tc>
          <w:tcPr>
            <w:tcW w:w="1810" w:type="pct"/>
            <w:vAlign w:val="center"/>
          </w:tcPr>
          <w:p w:rsidR="00E271E0" w:rsidRDefault="00E271E0">
            <w:pPr>
              <w:adjustRightInd w:val="0"/>
              <w:snapToGrid w:val="0"/>
              <w:spacing w:line="288" w:lineRule="auto"/>
              <w:jc w:val="center"/>
              <w:rPr>
                <w:color w:val="000000" w:themeColor="text1"/>
                <w:szCs w:val="21"/>
              </w:rPr>
            </w:pP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lastRenderedPageBreak/>
              <w:t>7</w:t>
            </w:r>
          </w:p>
        </w:tc>
        <w:tc>
          <w:tcPr>
            <w:tcW w:w="664" w:type="pct"/>
            <w:vAlign w:val="center"/>
          </w:tcPr>
          <w:p w:rsidR="00E271E0" w:rsidRDefault="00E271E0">
            <w:pPr>
              <w:adjustRightInd w:val="0"/>
              <w:snapToGrid w:val="0"/>
              <w:spacing w:line="288" w:lineRule="auto"/>
              <w:jc w:val="center"/>
              <w:rPr>
                <w:color w:val="000000" w:themeColor="text1"/>
                <w:szCs w:val="21"/>
              </w:rPr>
            </w:pPr>
          </w:p>
        </w:tc>
        <w:tc>
          <w:tcPr>
            <w:tcW w:w="1810" w:type="pct"/>
            <w:vAlign w:val="center"/>
          </w:tcPr>
          <w:p w:rsidR="00E271E0" w:rsidRDefault="00E271E0">
            <w:pPr>
              <w:adjustRightInd w:val="0"/>
              <w:snapToGrid w:val="0"/>
              <w:spacing w:line="288" w:lineRule="auto"/>
              <w:jc w:val="center"/>
              <w:rPr>
                <w:color w:val="000000" w:themeColor="text1"/>
                <w:szCs w:val="21"/>
              </w:rPr>
            </w:pP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lastRenderedPageBreak/>
              <w:t>8</w:t>
            </w:r>
          </w:p>
        </w:tc>
        <w:tc>
          <w:tcPr>
            <w:tcW w:w="664"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罗平</w:t>
            </w:r>
          </w:p>
        </w:tc>
        <w:tc>
          <w:tcPr>
            <w:tcW w:w="1810" w:type="pct"/>
            <w:vAlign w:val="center"/>
          </w:tcPr>
          <w:p w:rsidR="00E271E0" w:rsidRDefault="00164E36">
            <w:pPr>
              <w:adjustRightInd w:val="0"/>
              <w:snapToGrid w:val="0"/>
              <w:spacing w:line="288" w:lineRule="auto"/>
              <w:jc w:val="center"/>
              <w:rPr>
                <w:color w:val="000000" w:themeColor="text1"/>
                <w:szCs w:val="21"/>
              </w:rPr>
            </w:pPr>
            <w:proofErr w:type="gramStart"/>
            <w:r>
              <w:rPr>
                <w:color w:val="000000" w:themeColor="text1"/>
                <w:szCs w:val="21"/>
              </w:rPr>
              <w:t>电陶分会</w:t>
            </w:r>
            <w:proofErr w:type="gramEnd"/>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9</w:t>
            </w:r>
          </w:p>
        </w:tc>
        <w:tc>
          <w:tcPr>
            <w:tcW w:w="664" w:type="pct"/>
            <w:vAlign w:val="center"/>
          </w:tcPr>
          <w:p w:rsidR="00E271E0" w:rsidRDefault="00E271E0">
            <w:pPr>
              <w:adjustRightInd w:val="0"/>
              <w:snapToGrid w:val="0"/>
              <w:spacing w:line="288" w:lineRule="auto"/>
              <w:jc w:val="center"/>
              <w:rPr>
                <w:color w:val="000000" w:themeColor="text1"/>
                <w:szCs w:val="21"/>
              </w:rPr>
            </w:pPr>
          </w:p>
        </w:tc>
        <w:tc>
          <w:tcPr>
            <w:tcW w:w="1810" w:type="pct"/>
            <w:vAlign w:val="center"/>
          </w:tcPr>
          <w:p w:rsidR="00E271E0" w:rsidRDefault="00E271E0">
            <w:pPr>
              <w:adjustRightInd w:val="0"/>
              <w:snapToGrid w:val="0"/>
              <w:spacing w:line="288" w:lineRule="auto"/>
              <w:jc w:val="center"/>
              <w:rPr>
                <w:color w:val="000000" w:themeColor="text1"/>
                <w:szCs w:val="21"/>
              </w:rPr>
            </w:pP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10</w:t>
            </w:r>
          </w:p>
        </w:tc>
        <w:tc>
          <w:tcPr>
            <w:tcW w:w="664" w:type="pct"/>
            <w:vAlign w:val="center"/>
          </w:tcPr>
          <w:p w:rsidR="00E271E0" w:rsidRDefault="00E271E0">
            <w:pPr>
              <w:adjustRightInd w:val="0"/>
              <w:snapToGrid w:val="0"/>
              <w:spacing w:line="288" w:lineRule="auto"/>
              <w:jc w:val="center"/>
              <w:rPr>
                <w:color w:val="000000" w:themeColor="text1"/>
                <w:szCs w:val="21"/>
              </w:rPr>
            </w:pPr>
          </w:p>
        </w:tc>
        <w:tc>
          <w:tcPr>
            <w:tcW w:w="1810" w:type="pct"/>
            <w:vAlign w:val="center"/>
          </w:tcPr>
          <w:p w:rsidR="00E271E0" w:rsidRDefault="00E271E0">
            <w:pPr>
              <w:adjustRightInd w:val="0"/>
              <w:snapToGrid w:val="0"/>
              <w:spacing w:line="288" w:lineRule="auto"/>
              <w:jc w:val="center"/>
              <w:rPr>
                <w:color w:val="000000" w:themeColor="text1"/>
                <w:szCs w:val="21"/>
              </w:rPr>
            </w:pP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11</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proofErr w:type="gramStart"/>
            <w:r w:rsidRPr="006F3658">
              <w:rPr>
                <w:rFonts w:hint="eastAsia"/>
                <w:color w:val="000000" w:themeColor="text1"/>
                <w:szCs w:val="21"/>
                <w:highlight w:val="yellow"/>
              </w:rPr>
              <w:t>郑兰疆</w:t>
            </w:r>
            <w:proofErr w:type="gramEnd"/>
          </w:p>
        </w:tc>
        <w:tc>
          <w:tcPr>
            <w:tcW w:w="1810"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中国核动力研究设计院</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12</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孙磊</w:t>
            </w:r>
          </w:p>
        </w:tc>
        <w:tc>
          <w:tcPr>
            <w:tcW w:w="1810"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中国核动力研究设计院</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13</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徐昱根</w:t>
            </w:r>
          </w:p>
        </w:tc>
        <w:tc>
          <w:tcPr>
            <w:tcW w:w="1810"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中国核动力研究设计院</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14</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杨恒</w:t>
            </w:r>
          </w:p>
        </w:tc>
        <w:tc>
          <w:tcPr>
            <w:tcW w:w="1810"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中国核动力研究设计院</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15</w:t>
            </w:r>
          </w:p>
        </w:tc>
        <w:tc>
          <w:tcPr>
            <w:tcW w:w="664"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张利民</w:t>
            </w:r>
          </w:p>
        </w:tc>
        <w:tc>
          <w:tcPr>
            <w:tcW w:w="1810"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中国航发湖南动力机械研究所</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16</w:t>
            </w:r>
          </w:p>
        </w:tc>
        <w:tc>
          <w:tcPr>
            <w:tcW w:w="664"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郑爱建</w:t>
            </w:r>
          </w:p>
        </w:tc>
        <w:tc>
          <w:tcPr>
            <w:tcW w:w="1810"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北京长城计量测试技术研究所</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17</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胡望峰</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中国船舶集团有限公司第七一五研究所</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18</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proofErr w:type="gramStart"/>
            <w:r w:rsidRPr="006F3658">
              <w:rPr>
                <w:rFonts w:hint="eastAsia"/>
                <w:color w:val="000000" w:themeColor="text1"/>
                <w:szCs w:val="21"/>
                <w:highlight w:val="yellow"/>
              </w:rPr>
              <w:t>汪跃群</w:t>
            </w:r>
            <w:proofErr w:type="gramEnd"/>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中国船舶集团有限公司第七一五研究所</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19</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proofErr w:type="gramStart"/>
            <w:r w:rsidRPr="006F3658">
              <w:rPr>
                <w:rFonts w:hint="eastAsia"/>
                <w:color w:val="000000" w:themeColor="text1"/>
                <w:szCs w:val="21"/>
                <w:highlight w:val="yellow"/>
              </w:rPr>
              <w:t>鲜晓军</w:t>
            </w:r>
            <w:proofErr w:type="gramEnd"/>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中国电子科技集团公司第二十六研究所</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20</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陈强</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四川大学</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21</w:t>
            </w:r>
          </w:p>
        </w:tc>
        <w:tc>
          <w:tcPr>
            <w:tcW w:w="664" w:type="pct"/>
            <w:vAlign w:val="center"/>
          </w:tcPr>
          <w:p w:rsidR="00E271E0" w:rsidRPr="00DD09AB" w:rsidRDefault="006F3658">
            <w:pPr>
              <w:adjustRightInd w:val="0"/>
              <w:snapToGrid w:val="0"/>
              <w:spacing w:line="288" w:lineRule="auto"/>
              <w:jc w:val="center"/>
              <w:rPr>
                <w:color w:val="000000" w:themeColor="text1"/>
                <w:sz w:val="20"/>
                <w:szCs w:val="20"/>
                <w:highlight w:val="yellow"/>
              </w:rPr>
            </w:pPr>
            <w:r w:rsidRPr="006F3658">
              <w:rPr>
                <w:rFonts w:hint="eastAsia"/>
                <w:color w:val="000000" w:themeColor="text1"/>
                <w:sz w:val="20"/>
                <w:szCs w:val="20"/>
                <w:highlight w:val="yellow"/>
              </w:rPr>
              <w:t>吴波</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清华大学</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22</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proofErr w:type="gramStart"/>
            <w:r w:rsidRPr="006F3658">
              <w:rPr>
                <w:rFonts w:hint="eastAsia"/>
                <w:color w:val="000000" w:themeColor="text1"/>
                <w:szCs w:val="21"/>
                <w:highlight w:val="yellow"/>
              </w:rPr>
              <w:t>秦雷</w:t>
            </w:r>
            <w:proofErr w:type="gramEnd"/>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北京信息科技大学</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23</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毛利萍</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中国科学院上海硅酸盐研究所</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24</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郭少波</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中国科学院上海硅酸盐研究所</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25</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高祥</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扬州</w:t>
            </w:r>
            <w:proofErr w:type="gramStart"/>
            <w:r w:rsidRPr="006F3658">
              <w:rPr>
                <w:rFonts w:hint="eastAsia"/>
                <w:color w:val="000000" w:themeColor="text1"/>
                <w:szCs w:val="21"/>
                <w:highlight w:val="yellow"/>
              </w:rPr>
              <w:t>科动电子</w:t>
            </w:r>
            <w:proofErr w:type="gramEnd"/>
            <w:r w:rsidRPr="006F3658">
              <w:rPr>
                <w:rFonts w:hint="eastAsia"/>
                <w:color w:val="000000" w:themeColor="text1"/>
                <w:szCs w:val="21"/>
                <w:highlight w:val="yellow"/>
              </w:rPr>
              <w:t>有限责任公司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26</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刁龙飞</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扬州</w:t>
            </w:r>
            <w:proofErr w:type="gramStart"/>
            <w:r w:rsidRPr="006F3658">
              <w:rPr>
                <w:rFonts w:hint="eastAsia"/>
                <w:color w:val="000000" w:themeColor="text1"/>
                <w:szCs w:val="21"/>
                <w:highlight w:val="yellow"/>
              </w:rPr>
              <w:t>科动电子</w:t>
            </w:r>
            <w:proofErr w:type="gramEnd"/>
            <w:r w:rsidRPr="006F3658">
              <w:rPr>
                <w:rFonts w:hint="eastAsia"/>
                <w:color w:val="000000" w:themeColor="text1"/>
                <w:szCs w:val="21"/>
                <w:highlight w:val="yellow"/>
              </w:rPr>
              <w:t>有限责任公司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27</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蔡振雄</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广东凯立达电子股份有限公司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28</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严红光</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广东思威特智能科技股份有限公司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29</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proofErr w:type="gramStart"/>
            <w:r w:rsidRPr="006F3658">
              <w:rPr>
                <w:rFonts w:hint="eastAsia"/>
                <w:color w:val="000000" w:themeColor="text1"/>
                <w:szCs w:val="21"/>
                <w:highlight w:val="yellow"/>
              </w:rPr>
              <w:t>张火荣</w:t>
            </w:r>
            <w:proofErr w:type="gramEnd"/>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浙江嘉康电子股份有限公司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30</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姚国华</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浙江嘉康电子股份有限公司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31</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刘健</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proofErr w:type="gramStart"/>
            <w:r w:rsidRPr="006F3658">
              <w:rPr>
                <w:rFonts w:hint="eastAsia"/>
                <w:color w:val="000000" w:themeColor="text1"/>
                <w:szCs w:val="21"/>
                <w:highlight w:val="yellow"/>
              </w:rPr>
              <w:t>淄博宇海电子陶瓷</w:t>
            </w:r>
            <w:proofErr w:type="gramEnd"/>
            <w:r w:rsidRPr="006F3658">
              <w:rPr>
                <w:rFonts w:hint="eastAsia"/>
                <w:color w:val="000000" w:themeColor="text1"/>
                <w:szCs w:val="21"/>
                <w:highlight w:val="yellow"/>
              </w:rPr>
              <w:t>有限公司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32</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赵文</w:t>
            </w:r>
            <w:proofErr w:type="gramStart"/>
            <w:r w:rsidRPr="006F3658">
              <w:rPr>
                <w:rFonts w:hint="eastAsia"/>
                <w:color w:val="000000" w:themeColor="text1"/>
                <w:szCs w:val="21"/>
                <w:highlight w:val="yellow"/>
              </w:rPr>
              <w:t>浩</w:t>
            </w:r>
            <w:proofErr w:type="gramEnd"/>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proofErr w:type="gramStart"/>
            <w:r w:rsidRPr="006F3658">
              <w:rPr>
                <w:rFonts w:hint="eastAsia"/>
                <w:color w:val="000000" w:themeColor="text1"/>
                <w:szCs w:val="21"/>
                <w:highlight w:val="yellow"/>
              </w:rPr>
              <w:t>淄博宇海电子陶瓷</w:t>
            </w:r>
            <w:proofErr w:type="gramEnd"/>
            <w:r w:rsidRPr="006F3658">
              <w:rPr>
                <w:rFonts w:hint="eastAsia"/>
                <w:color w:val="000000" w:themeColor="text1"/>
                <w:szCs w:val="21"/>
                <w:highlight w:val="yellow"/>
              </w:rPr>
              <w:t>有限公司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33</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杨明</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江苏联能电子技术有限公司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34</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袁燕飞</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寿光市飞田电子有限公司</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35</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汤立国</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厦门大学</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36</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proofErr w:type="gramStart"/>
            <w:r w:rsidRPr="006F3658">
              <w:rPr>
                <w:rFonts w:hint="eastAsia"/>
                <w:color w:val="000000" w:themeColor="text1"/>
                <w:szCs w:val="21"/>
                <w:highlight w:val="yellow"/>
              </w:rPr>
              <w:t>陈渝</w:t>
            </w:r>
            <w:proofErr w:type="gramEnd"/>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成都大学</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37</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proofErr w:type="gramStart"/>
            <w:r w:rsidRPr="006F3658">
              <w:rPr>
                <w:rFonts w:hint="eastAsia"/>
                <w:color w:val="000000" w:themeColor="text1"/>
                <w:szCs w:val="21"/>
                <w:highlight w:val="yellow"/>
              </w:rPr>
              <w:t>季惠明</w:t>
            </w:r>
            <w:proofErr w:type="gramEnd"/>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天津大学</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r w:rsidR="00E271E0">
        <w:trPr>
          <w:trHeight w:val="380"/>
        </w:trPr>
        <w:tc>
          <w:tcPr>
            <w:tcW w:w="397" w:type="pct"/>
            <w:vAlign w:val="center"/>
          </w:tcPr>
          <w:p w:rsidR="00E271E0" w:rsidRDefault="00164E36">
            <w:pPr>
              <w:adjustRightInd w:val="0"/>
              <w:snapToGrid w:val="0"/>
              <w:spacing w:line="288" w:lineRule="auto"/>
              <w:jc w:val="center"/>
              <w:rPr>
                <w:color w:val="000000" w:themeColor="text1"/>
                <w:szCs w:val="21"/>
              </w:rPr>
            </w:pPr>
            <w:r>
              <w:rPr>
                <w:color w:val="000000" w:themeColor="text1"/>
                <w:szCs w:val="21"/>
              </w:rPr>
              <w:t>38</w:t>
            </w:r>
          </w:p>
        </w:tc>
        <w:tc>
          <w:tcPr>
            <w:tcW w:w="664"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孙清池</w:t>
            </w:r>
          </w:p>
        </w:tc>
        <w:tc>
          <w:tcPr>
            <w:tcW w:w="1810" w:type="pct"/>
            <w:vAlign w:val="center"/>
          </w:tcPr>
          <w:p w:rsidR="00E271E0" w:rsidRPr="00DD09AB" w:rsidRDefault="006F3658">
            <w:pPr>
              <w:adjustRightInd w:val="0"/>
              <w:snapToGrid w:val="0"/>
              <w:spacing w:line="288" w:lineRule="auto"/>
              <w:jc w:val="center"/>
              <w:rPr>
                <w:color w:val="000000" w:themeColor="text1"/>
                <w:szCs w:val="21"/>
                <w:highlight w:val="yellow"/>
              </w:rPr>
            </w:pPr>
            <w:r w:rsidRPr="006F3658">
              <w:rPr>
                <w:rFonts w:hint="eastAsia"/>
                <w:color w:val="000000" w:themeColor="text1"/>
                <w:szCs w:val="21"/>
                <w:highlight w:val="yellow"/>
              </w:rPr>
              <w:t>天津大学</w:t>
            </w:r>
          </w:p>
        </w:tc>
        <w:tc>
          <w:tcPr>
            <w:tcW w:w="814" w:type="pct"/>
            <w:vMerge/>
            <w:vAlign w:val="center"/>
          </w:tcPr>
          <w:p w:rsidR="00E271E0" w:rsidRDefault="00E271E0">
            <w:pPr>
              <w:adjustRightInd w:val="0"/>
              <w:snapToGrid w:val="0"/>
              <w:spacing w:line="288" w:lineRule="auto"/>
              <w:jc w:val="center"/>
              <w:rPr>
                <w:color w:val="000000" w:themeColor="text1"/>
                <w:szCs w:val="21"/>
              </w:rPr>
            </w:pPr>
          </w:p>
        </w:tc>
        <w:tc>
          <w:tcPr>
            <w:tcW w:w="1314" w:type="pct"/>
            <w:vMerge/>
            <w:vAlign w:val="center"/>
          </w:tcPr>
          <w:p w:rsidR="00E271E0" w:rsidRDefault="00E271E0">
            <w:pPr>
              <w:adjustRightInd w:val="0"/>
              <w:snapToGrid w:val="0"/>
              <w:spacing w:line="288" w:lineRule="auto"/>
              <w:jc w:val="center"/>
              <w:rPr>
                <w:color w:val="000000" w:themeColor="text1"/>
                <w:szCs w:val="21"/>
              </w:rPr>
            </w:pPr>
          </w:p>
        </w:tc>
      </w:tr>
    </w:tbl>
    <w:p w:rsidR="00E271E0" w:rsidRDefault="00164E36" w:rsidP="00E04D88">
      <w:pPr>
        <w:adjustRightInd w:val="0"/>
        <w:snapToGrid w:val="0"/>
        <w:spacing w:beforeLines="100" w:afterLines="50" w:line="360" w:lineRule="auto"/>
        <w:outlineLvl w:val="0"/>
        <w:rPr>
          <w:b/>
          <w:bCs/>
          <w:color w:val="000000" w:themeColor="text1"/>
          <w:sz w:val="24"/>
        </w:rPr>
      </w:pPr>
      <w:r>
        <w:rPr>
          <w:b/>
          <w:bCs/>
          <w:color w:val="000000" w:themeColor="text1"/>
          <w:sz w:val="24"/>
        </w:rPr>
        <w:lastRenderedPageBreak/>
        <w:t>二、标准编制原则、主要内容及其确定的依据</w:t>
      </w:r>
    </w:p>
    <w:p w:rsidR="00E271E0" w:rsidRDefault="00164E36">
      <w:pPr>
        <w:adjustRightInd w:val="0"/>
        <w:snapToGrid w:val="0"/>
        <w:spacing w:line="360" w:lineRule="auto"/>
        <w:outlineLvl w:val="0"/>
        <w:rPr>
          <w:b/>
          <w:bCs/>
          <w:color w:val="000000" w:themeColor="text1"/>
          <w:sz w:val="24"/>
        </w:rPr>
      </w:pPr>
      <w:r>
        <w:rPr>
          <w:b/>
          <w:bCs/>
          <w:color w:val="000000" w:themeColor="text1"/>
          <w:sz w:val="24"/>
        </w:rPr>
        <w:t>1</w:t>
      </w:r>
      <w:r>
        <w:rPr>
          <w:b/>
          <w:bCs/>
          <w:color w:val="000000" w:themeColor="text1"/>
          <w:sz w:val="24"/>
        </w:rPr>
        <w:t>、标准编制原则</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为保证本标准的技术内容能适应目前国内对高温压电式加速度传感器的需求，体现出标准的先进性、适用性和可操作性，结合国内该高温压电式加速度传感器生产状况以及国内标准化工作导则的相关要求，编制中遵循下述原则：</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a</w:t>
      </w:r>
      <w:r>
        <w:rPr>
          <w:color w:val="000000" w:themeColor="text1"/>
          <w:sz w:val="24"/>
        </w:rPr>
        <w:t>）本标准编制符合</w:t>
      </w:r>
      <w:r>
        <w:rPr>
          <w:color w:val="000000" w:themeColor="text1"/>
          <w:sz w:val="24"/>
        </w:rPr>
        <w:t>GB/T 1.1—2020</w:t>
      </w:r>
      <w:r>
        <w:rPr>
          <w:color w:val="000000" w:themeColor="text1"/>
          <w:sz w:val="24"/>
        </w:rPr>
        <w:t>《标准化工作导则</w:t>
      </w:r>
      <w:r>
        <w:rPr>
          <w:color w:val="000000" w:themeColor="text1"/>
          <w:sz w:val="24"/>
        </w:rPr>
        <w:t xml:space="preserve"> </w:t>
      </w:r>
      <w:r>
        <w:rPr>
          <w:color w:val="000000" w:themeColor="text1"/>
          <w:sz w:val="24"/>
        </w:rPr>
        <w:t>第</w:t>
      </w:r>
      <w:r>
        <w:rPr>
          <w:color w:val="000000" w:themeColor="text1"/>
          <w:sz w:val="24"/>
        </w:rPr>
        <w:t xml:space="preserve"> 1 </w:t>
      </w:r>
      <w:r>
        <w:rPr>
          <w:color w:val="000000" w:themeColor="text1"/>
          <w:sz w:val="24"/>
        </w:rPr>
        <w:t>部分：标准化文件的结构和起草规则》，按标准制定的程序进行工作，广泛征求行业内有关意见，保证技术内容的正确性；</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b</w:t>
      </w:r>
      <w:r>
        <w:rPr>
          <w:color w:val="000000" w:themeColor="text1"/>
          <w:sz w:val="24"/>
        </w:rPr>
        <w:t>）标准编写中的内容和技术指标的准确性，</w:t>
      </w:r>
      <w:r w:rsidR="00270828" w:rsidRPr="00270828">
        <w:rPr>
          <w:rFonts w:hint="eastAsia"/>
          <w:color w:val="000000" w:themeColor="text1"/>
          <w:sz w:val="24"/>
        </w:rPr>
        <w:t>规范性引用</w:t>
      </w:r>
      <w:r w:rsidR="00270828">
        <w:rPr>
          <w:rFonts w:hint="eastAsia"/>
          <w:color w:val="000000" w:themeColor="text1"/>
          <w:sz w:val="24"/>
        </w:rPr>
        <w:t>了以下标准</w:t>
      </w:r>
      <w:r w:rsidR="00270828" w:rsidRPr="00270828">
        <w:rPr>
          <w:rFonts w:hint="eastAsia"/>
          <w:color w:val="000000" w:themeColor="text1"/>
          <w:sz w:val="24"/>
        </w:rPr>
        <w:t>文件</w:t>
      </w:r>
      <w:r>
        <w:rPr>
          <w:color w:val="000000" w:themeColor="text1"/>
          <w:sz w:val="24"/>
        </w:rPr>
        <w:t>GB/T 191-2008</w:t>
      </w:r>
      <w:r>
        <w:rPr>
          <w:color w:val="000000" w:themeColor="text1"/>
          <w:sz w:val="24"/>
        </w:rPr>
        <w:t>《包装储运图示标志》、</w:t>
      </w:r>
      <w:r>
        <w:rPr>
          <w:color w:val="000000" w:themeColor="text1"/>
          <w:sz w:val="24"/>
        </w:rPr>
        <w:t>GB/T 2421-2020</w:t>
      </w:r>
      <w:r>
        <w:rPr>
          <w:color w:val="000000" w:themeColor="text1"/>
          <w:sz w:val="24"/>
        </w:rPr>
        <w:t>《环境试验概述和指南》、</w:t>
      </w:r>
      <w:r>
        <w:rPr>
          <w:color w:val="000000" w:themeColor="text1"/>
          <w:sz w:val="24"/>
        </w:rPr>
        <w:t>GB/T 2423.2-2008</w:t>
      </w:r>
      <w:r>
        <w:rPr>
          <w:color w:val="000000" w:themeColor="text1"/>
          <w:sz w:val="24"/>
        </w:rPr>
        <w:t>《电工电子产品环境试验</w:t>
      </w:r>
      <w:r>
        <w:rPr>
          <w:color w:val="000000" w:themeColor="text1"/>
          <w:sz w:val="24"/>
        </w:rPr>
        <w:t xml:space="preserve"> </w:t>
      </w:r>
      <w:r>
        <w:rPr>
          <w:color w:val="000000" w:themeColor="text1"/>
          <w:sz w:val="24"/>
        </w:rPr>
        <w:t>第</w:t>
      </w:r>
      <w:r>
        <w:rPr>
          <w:color w:val="000000" w:themeColor="text1"/>
          <w:sz w:val="24"/>
        </w:rPr>
        <w:t xml:space="preserve"> 2 </w:t>
      </w:r>
      <w:r>
        <w:rPr>
          <w:color w:val="000000" w:themeColor="text1"/>
          <w:sz w:val="24"/>
        </w:rPr>
        <w:t>部分：试验方法</w:t>
      </w:r>
      <w:r>
        <w:rPr>
          <w:color w:val="000000" w:themeColor="text1"/>
          <w:sz w:val="24"/>
        </w:rPr>
        <w:t xml:space="preserve"> </w:t>
      </w:r>
      <w:r>
        <w:rPr>
          <w:color w:val="000000" w:themeColor="text1"/>
          <w:sz w:val="24"/>
        </w:rPr>
        <w:t>试验</w:t>
      </w:r>
      <w:r>
        <w:rPr>
          <w:color w:val="000000" w:themeColor="text1"/>
          <w:sz w:val="24"/>
        </w:rPr>
        <w:t xml:space="preserve"> B</w:t>
      </w:r>
      <w:r>
        <w:rPr>
          <w:color w:val="000000" w:themeColor="text1"/>
          <w:sz w:val="24"/>
        </w:rPr>
        <w:t>：高温》、</w:t>
      </w:r>
      <w:r>
        <w:rPr>
          <w:color w:val="000000" w:themeColor="text1"/>
          <w:sz w:val="24"/>
        </w:rPr>
        <w:t>GB/T 2423.22-2012</w:t>
      </w:r>
      <w:r>
        <w:rPr>
          <w:color w:val="000000" w:themeColor="text1"/>
          <w:sz w:val="24"/>
        </w:rPr>
        <w:t>《环境试验</w:t>
      </w:r>
      <w:r>
        <w:rPr>
          <w:color w:val="000000" w:themeColor="text1"/>
          <w:sz w:val="24"/>
        </w:rPr>
        <w:t xml:space="preserve"> </w:t>
      </w:r>
      <w:r>
        <w:rPr>
          <w:color w:val="000000" w:themeColor="text1"/>
          <w:sz w:val="24"/>
        </w:rPr>
        <w:t>第</w:t>
      </w:r>
      <w:r>
        <w:rPr>
          <w:color w:val="000000" w:themeColor="text1"/>
          <w:sz w:val="24"/>
        </w:rPr>
        <w:t xml:space="preserve"> 2 </w:t>
      </w:r>
      <w:r>
        <w:rPr>
          <w:color w:val="000000" w:themeColor="text1"/>
          <w:sz w:val="24"/>
        </w:rPr>
        <w:t>部分：试验方法</w:t>
      </w:r>
      <w:r>
        <w:rPr>
          <w:color w:val="000000" w:themeColor="text1"/>
          <w:sz w:val="24"/>
        </w:rPr>
        <w:t xml:space="preserve"> </w:t>
      </w:r>
      <w:r>
        <w:rPr>
          <w:color w:val="000000" w:themeColor="text1"/>
          <w:sz w:val="24"/>
        </w:rPr>
        <w:t>试验</w:t>
      </w:r>
      <w:r>
        <w:rPr>
          <w:color w:val="000000" w:themeColor="text1"/>
          <w:sz w:val="24"/>
        </w:rPr>
        <w:t xml:space="preserve"> N</w:t>
      </w:r>
      <w:r>
        <w:rPr>
          <w:color w:val="000000" w:themeColor="text1"/>
          <w:sz w:val="24"/>
        </w:rPr>
        <w:t>：温度变化》、</w:t>
      </w:r>
      <w:r>
        <w:rPr>
          <w:color w:val="000000" w:themeColor="text1"/>
          <w:sz w:val="24"/>
        </w:rPr>
        <w:t>GB/T 2828.1—2012</w:t>
      </w:r>
      <w:r>
        <w:rPr>
          <w:color w:val="000000" w:themeColor="text1"/>
          <w:sz w:val="24"/>
        </w:rPr>
        <w:t>《计数抽样检验程序</w:t>
      </w:r>
      <w:r>
        <w:rPr>
          <w:color w:val="000000" w:themeColor="text1"/>
          <w:sz w:val="24"/>
        </w:rPr>
        <w:t xml:space="preserve"> </w:t>
      </w:r>
      <w:r>
        <w:rPr>
          <w:color w:val="000000" w:themeColor="text1"/>
          <w:sz w:val="24"/>
        </w:rPr>
        <w:t>第</w:t>
      </w:r>
      <w:r>
        <w:rPr>
          <w:color w:val="000000" w:themeColor="text1"/>
          <w:sz w:val="24"/>
        </w:rPr>
        <w:t>1</w:t>
      </w:r>
      <w:r>
        <w:rPr>
          <w:color w:val="000000" w:themeColor="text1"/>
          <w:sz w:val="24"/>
        </w:rPr>
        <w:t>部分：按接收质量限</w:t>
      </w:r>
      <w:r>
        <w:rPr>
          <w:color w:val="000000" w:themeColor="text1"/>
          <w:sz w:val="24"/>
        </w:rPr>
        <w:t>(AQL)</w:t>
      </w:r>
      <w:r>
        <w:rPr>
          <w:color w:val="000000" w:themeColor="text1"/>
          <w:sz w:val="24"/>
        </w:rPr>
        <w:t>检索的逐批检验抽样计划》、</w:t>
      </w:r>
      <w:r>
        <w:rPr>
          <w:color w:val="000000" w:themeColor="text1"/>
          <w:sz w:val="24"/>
        </w:rPr>
        <w:t>GB/T 20485.1-2008</w:t>
      </w:r>
      <w:r>
        <w:rPr>
          <w:color w:val="000000" w:themeColor="text1"/>
          <w:sz w:val="24"/>
        </w:rPr>
        <w:t>《振动与冲击传感器校准方法第</w:t>
      </w:r>
      <w:r>
        <w:rPr>
          <w:color w:val="000000" w:themeColor="text1"/>
          <w:sz w:val="24"/>
        </w:rPr>
        <w:t>1</w:t>
      </w:r>
      <w:r>
        <w:rPr>
          <w:color w:val="000000" w:themeColor="text1"/>
          <w:sz w:val="24"/>
        </w:rPr>
        <w:t>部分基本概念》、</w:t>
      </w:r>
      <w:r>
        <w:rPr>
          <w:color w:val="000000" w:themeColor="text1"/>
          <w:sz w:val="24"/>
        </w:rPr>
        <w:t>JJG 233-2008</w:t>
      </w:r>
      <w:r>
        <w:rPr>
          <w:color w:val="000000" w:themeColor="text1"/>
          <w:sz w:val="24"/>
        </w:rPr>
        <w:t>《压电加速度计检定规程》和</w:t>
      </w:r>
      <w:r>
        <w:rPr>
          <w:color w:val="000000" w:themeColor="text1"/>
          <w:sz w:val="24"/>
        </w:rPr>
        <w:t xml:space="preserve"> JB/T 6822-2018</w:t>
      </w:r>
      <w:r>
        <w:rPr>
          <w:color w:val="000000" w:themeColor="text1"/>
          <w:sz w:val="24"/>
        </w:rPr>
        <w:t>《压电式加速度传感器》。</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c</w:t>
      </w:r>
      <w:r>
        <w:rPr>
          <w:color w:val="000000" w:themeColor="text1"/>
          <w:sz w:val="24"/>
        </w:rPr>
        <w:t>）本标准为产品标准，编写中切实注意标准的可执行性，同时在编写中注意用字用词的统一性、规范性；</w:t>
      </w:r>
    </w:p>
    <w:p w:rsidR="00E271E0" w:rsidRDefault="00164E36">
      <w:pPr>
        <w:pStyle w:val="af2"/>
        <w:spacing w:line="360" w:lineRule="auto"/>
        <w:ind w:left="780" w:firstLineChars="0" w:hanging="360"/>
        <w:rPr>
          <w:rFonts w:ascii="Times New Roman"/>
          <w:color w:val="000000" w:themeColor="text1"/>
          <w:sz w:val="24"/>
          <w:szCs w:val="24"/>
        </w:rPr>
      </w:pPr>
      <w:r>
        <w:rPr>
          <w:rFonts w:ascii="Times New Roman"/>
          <w:color w:val="000000" w:themeColor="text1"/>
          <w:sz w:val="24"/>
          <w:szCs w:val="24"/>
        </w:rPr>
        <w:t>。</w:t>
      </w:r>
    </w:p>
    <w:p w:rsidR="00E271E0" w:rsidRDefault="00164E36">
      <w:pPr>
        <w:adjustRightInd w:val="0"/>
        <w:snapToGrid w:val="0"/>
        <w:spacing w:line="360" w:lineRule="auto"/>
        <w:outlineLvl w:val="0"/>
        <w:rPr>
          <w:b/>
          <w:bCs/>
          <w:color w:val="000000" w:themeColor="text1"/>
          <w:sz w:val="24"/>
        </w:rPr>
      </w:pPr>
      <w:r>
        <w:rPr>
          <w:b/>
          <w:bCs/>
          <w:color w:val="000000" w:themeColor="text1"/>
          <w:sz w:val="24"/>
        </w:rPr>
        <w:t>2</w:t>
      </w:r>
      <w:r>
        <w:rPr>
          <w:b/>
          <w:bCs/>
          <w:color w:val="000000" w:themeColor="text1"/>
          <w:sz w:val="24"/>
        </w:rPr>
        <w:t>、主要内容及其确定的依据</w:t>
      </w:r>
    </w:p>
    <w:p w:rsidR="00E271E0" w:rsidRDefault="00164E36">
      <w:pPr>
        <w:adjustRightInd w:val="0"/>
        <w:snapToGrid w:val="0"/>
        <w:spacing w:line="360" w:lineRule="auto"/>
        <w:outlineLvl w:val="0"/>
        <w:rPr>
          <w:b/>
          <w:bCs/>
          <w:color w:val="000000" w:themeColor="text1"/>
          <w:sz w:val="24"/>
        </w:rPr>
      </w:pPr>
      <w:r>
        <w:rPr>
          <w:b/>
          <w:bCs/>
          <w:color w:val="000000" w:themeColor="text1"/>
          <w:sz w:val="24"/>
        </w:rPr>
        <w:t>2.1</w:t>
      </w:r>
      <w:bookmarkStart w:id="1" w:name="_Ref448339947"/>
      <w:r>
        <w:rPr>
          <w:b/>
          <w:bCs/>
          <w:color w:val="000000" w:themeColor="text1"/>
          <w:sz w:val="24"/>
        </w:rPr>
        <w:t xml:space="preserve">  </w:t>
      </w:r>
      <w:r>
        <w:rPr>
          <w:b/>
          <w:bCs/>
          <w:color w:val="000000" w:themeColor="text1"/>
          <w:sz w:val="24"/>
        </w:rPr>
        <w:t>总则</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本标准是在客户要求和国内公司同类产品试验的基础上，参考相关标准进行编制，本标准各项性能指标已经过国内同类产品的试验摸底。</w:t>
      </w:r>
    </w:p>
    <w:p w:rsidR="00E271E0" w:rsidRDefault="00164E36">
      <w:pPr>
        <w:pStyle w:val="a5"/>
        <w:spacing w:line="360" w:lineRule="auto"/>
        <w:ind w:left="0" w:firstLineChars="200" w:firstLine="480"/>
        <w:rPr>
          <w:color w:val="000000" w:themeColor="text1"/>
          <w:sz w:val="24"/>
          <w:szCs w:val="24"/>
        </w:rPr>
      </w:pPr>
      <w:r>
        <w:rPr>
          <w:color w:val="000000" w:themeColor="text1"/>
          <w:sz w:val="24"/>
          <w:szCs w:val="24"/>
        </w:rPr>
        <w:t>与</w:t>
      </w:r>
      <w:r>
        <w:rPr>
          <w:color w:val="000000" w:themeColor="text1"/>
          <w:sz w:val="24"/>
        </w:rPr>
        <w:t>JB/T 6822-2018</w:t>
      </w:r>
      <w:r>
        <w:rPr>
          <w:color w:val="000000" w:themeColor="text1"/>
          <w:sz w:val="24"/>
          <w:szCs w:val="24"/>
        </w:rPr>
        <w:t>同类指标的对比见下表：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81"/>
        <w:gridCol w:w="2260"/>
        <w:gridCol w:w="4013"/>
        <w:gridCol w:w="1712"/>
      </w:tblGrid>
      <w:tr w:rsidR="00E271E0">
        <w:trPr>
          <w:trHeight w:val="485"/>
          <w:tblHeader/>
          <w:jc w:val="center"/>
        </w:trPr>
        <w:tc>
          <w:tcPr>
            <w:tcW w:w="826" w:type="pct"/>
            <w:tcBorders>
              <w:top w:val="single" w:sz="12" w:space="0" w:color="auto"/>
              <w:bottom w:val="single" w:sz="12" w:space="0" w:color="auto"/>
            </w:tcBorders>
            <w:vAlign w:val="center"/>
          </w:tcPr>
          <w:p w:rsidR="00E271E0" w:rsidRDefault="00164E36">
            <w:pPr>
              <w:jc w:val="center"/>
              <w:rPr>
                <w:color w:val="000000" w:themeColor="text1"/>
                <w:szCs w:val="21"/>
              </w:rPr>
            </w:pPr>
            <w:r>
              <w:rPr>
                <w:color w:val="000000" w:themeColor="text1"/>
                <w:szCs w:val="21"/>
              </w:rPr>
              <w:t>试验项目</w:t>
            </w:r>
          </w:p>
        </w:tc>
        <w:tc>
          <w:tcPr>
            <w:tcW w:w="1181" w:type="pct"/>
            <w:tcBorders>
              <w:top w:val="single" w:sz="12" w:space="0" w:color="auto"/>
              <w:bottom w:val="single" w:sz="12" w:space="0" w:color="auto"/>
            </w:tcBorders>
            <w:vAlign w:val="center"/>
          </w:tcPr>
          <w:p w:rsidR="00E271E0" w:rsidRDefault="00164E36">
            <w:pPr>
              <w:jc w:val="center"/>
              <w:rPr>
                <w:color w:val="000000" w:themeColor="text1"/>
                <w:szCs w:val="21"/>
              </w:rPr>
            </w:pPr>
            <w:r>
              <w:rPr>
                <w:color w:val="000000" w:themeColor="text1"/>
                <w:szCs w:val="21"/>
              </w:rPr>
              <w:t>JB/T 6822-2018</w:t>
            </w:r>
          </w:p>
        </w:tc>
        <w:tc>
          <w:tcPr>
            <w:tcW w:w="2096" w:type="pct"/>
            <w:tcBorders>
              <w:top w:val="single" w:sz="12" w:space="0" w:color="auto"/>
              <w:bottom w:val="single" w:sz="12" w:space="0" w:color="auto"/>
            </w:tcBorders>
            <w:vAlign w:val="center"/>
          </w:tcPr>
          <w:p w:rsidR="00E271E0" w:rsidRDefault="00164E36">
            <w:pPr>
              <w:jc w:val="center"/>
              <w:rPr>
                <w:color w:val="000000" w:themeColor="text1"/>
                <w:szCs w:val="21"/>
              </w:rPr>
            </w:pPr>
            <w:r>
              <w:rPr>
                <w:color w:val="000000" w:themeColor="text1"/>
                <w:szCs w:val="21"/>
              </w:rPr>
              <w:t>本标准</w:t>
            </w:r>
          </w:p>
        </w:tc>
        <w:tc>
          <w:tcPr>
            <w:tcW w:w="895" w:type="pct"/>
            <w:tcBorders>
              <w:top w:val="single" w:sz="12" w:space="0" w:color="auto"/>
              <w:bottom w:val="single" w:sz="12" w:space="0" w:color="auto"/>
            </w:tcBorders>
            <w:vAlign w:val="center"/>
          </w:tcPr>
          <w:p w:rsidR="00E271E0" w:rsidRDefault="00164E36">
            <w:pPr>
              <w:jc w:val="center"/>
              <w:rPr>
                <w:color w:val="000000" w:themeColor="text1"/>
                <w:szCs w:val="21"/>
              </w:rPr>
            </w:pPr>
            <w:r>
              <w:rPr>
                <w:color w:val="000000" w:themeColor="text1"/>
                <w:szCs w:val="21"/>
              </w:rPr>
              <w:t>备注</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工作温度</w:t>
            </w:r>
          </w:p>
        </w:tc>
        <w:tc>
          <w:tcPr>
            <w:tcW w:w="1181" w:type="pct"/>
            <w:vAlign w:val="center"/>
          </w:tcPr>
          <w:p w:rsidR="00E271E0" w:rsidRDefault="00164E36">
            <w:pPr>
              <w:jc w:val="center"/>
              <w:rPr>
                <w:color w:val="000000" w:themeColor="text1"/>
                <w:szCs w:val="21"/>
              </w:rPr>
            </w:pPr>
            <w:r>
              <w:rPr>
                <w:color w:val="000000" w:themeColor="text1"/>
                <w:szCs w:val="21"/>
              </w:rPr>
              <w:t>-269℃</w:t>
            </w:r>
            <w:r>
              <w:rPr>
                <w:color w:val="000000" w:themeColor="text1"/>
                <w:szCs w:val="21"/>
              </w:rPr>
              <w:t>～</w:t>
            </w:r>
            <w:r>
              <w:rPr>
                <w:color w:val="000000" w:themeColor="text1"/>
                <w:szCs w:val="21"/>
              </w:rPr>
              <w:t>760℃</w:t>
            </w:r>
          </w:p>
        </w:tc>
        <w:tc>
          <w:tcPr>
            <w:tcW w:w="2096" w:type="pct"/>
            <w:vAlign w:val="center"/>
          </w:tcPr>
          <w:p w:rsidR="00E271E0" w:rsidRDefault="00164E36">
            <w:pPr>
              <w:jc w:val="center"/>
              <w:rPr>
                <w:color w:val="000000" w:themeColor="text1"/>
                <w:szCs w:val="21"/>
              </w:rPr>
            </w:pPr>
            <w:r>
              <w:rPr>
                <w:color w:val="000000" w:themeColor="text1"/>
                <w:szCs w:val="21"/>
              </w:rPr>
              <w:t>-55℃</w:t>
            </w:r>
            <w:r>
              <w:rPr>
                <w:color w:val="000000" w:themeColor="text1"/>
                <w:szCs w:val="21"/>
              </w:rPr>
              <w:t>～</w:t>
            </w:r>
            <w:r>
              <w:rPr>
                <w:color w:val="000000" w:themeColor="text1"/>
                <w:szCs w:val="21"/>
              </w:rPr>
              <w:t>815℃</w:t>
            </w:r>
          </w:p>
        </w:tc>
        <w:tc>
          <w:tcPr>
            <w:tcW w:w="895" w:type="pct"/>
            <w:vAlign w:val="center"/>
          </w:tcPr>
          <w:p w:rsidR="00E271E0" w:rsidRDefault="00164E36">
            <w:pPr>
              <w:rPr>
                <w:color w:val="000000" w:themeColor="text1"/>
              </w:rPr>
            </w:pPr>
            <w:r>
              <w:rPr>
                <w:color w:val="000000" w:themeColor="text1"/>
              </w:rPr>
              <w:t>高温段优于</w:t>
            </w:r>
            <w:r>
              <w:rPr>
                <w:color w:val="000000" w:themeColor="text1"/>
              </w:rPr>
              <w:t>JB/T 6822-2018</w:t>
            </w:r>
            <w:r>
              <w:rPr>
                <w:color w:val="000000" w:themeColor="text1"/>
              </w:rPr>
              <w:t>要求，该指标参考国外同类产品，满足工业级民用通讯使用</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外观</w:t>
            </w:r>
          </w:p>
        </w:tc>
        <w:tc>
          <w:tcPr>
            <w:tcW w:w="1181" w:type="pct"/>
            <w:vAlign w:val="center"/>
          </w:tcPr>
          <w:p w:rsidR="00E271E0" w:rsidRDefault="00164E36">
            <w:pPr>
              <w:jc w:val="center"/>
              <w:rPr>
                <w:color w:val="000000" w:themeColor="text1"/>
                <w:szCs w:val="21"/>
              </w:rPr>
            </w:pPr>
            <w:r>
              <w:rPr>
                <w:color w:val="000000" w:themeColor="text1"/>
                <w:szCs w:val="21"/>
              </w:rPr>
              <w:t>传感器的外观应无目视可见的瑕疵、锈蚀和损伤，标志应清晰完整、准确，安装基面表</w:t>
            </w:r>
            <w:r>
              <w:rPr>
                <w:color w:val="000000" w:themeColor="text1"/>
                <w:szCs w:val="21"/>
              </w:rPr>
              <w:lastRenderedPageBreak/>
              <w:t>面粗糙度</w:t>
            </w:r>
            <w:r>
              <w:rPr>
                <w:color w:val="000000" w:themeColor="text1"/>
                <w:szCs w:val="21"/>
              </w:rPr>
              <w:t xml:space="preserve">Ra </w:t>
            </w:r>
            <w:r>
              <w:rPr>
                <w:color w:val="000000" w:themeColor="text1"/>
                <w:szCs w:val="21"/>
              </w:rPr>
              <w:t>应小于</w:t>
            </w:r>
            <w:r>
              <w:rPr>
                <w:color w:val="000000" w:themeColor="text1"/>
                <w:szCs w:val="21"/>
              </w:rPr>
              <w:t xml:space="preserve">1 </w:t>
            </w:r>
            <w:proofErr w:type="spellStart"/>
            <w:r>
              <w:rPr>
                <w:color w:val="000000" w:themeColor="text1"/>
                <w:szCs w:val="21"/>
              </w:rPr>
              <w:t>μm</w:t>
            </w:r>
            <w:proofErr w:type="spellEnd"/>
            <w:r>
              <w:rPr>
                <w:color w:val="000000" w:themeColor="text1"/>
                <w:szCs w:val="21"/>
              </w:rPr>
              <w:t>，插头、座应接触良好，装卸灵活。</w:t>
            </w:r>
          </w:p>
        </w:tc>
        <w:tc>
          <w:tcPr>
            <w:tcW w:w="2096" w:type="pct"/>
            <w:vAlign w:val="center"/>
          </w:tcPr>
          <w:p w:rsidR="00E271E0" w:rsidRDefault="00164E36">
            <w:pPr>
              <w:rPr>
                <w:color w:val="000000" w:themeColor="text1"/>
                <w:szCs w:val="21"/>
              </w:rPr>
            </w:pPr>
            <w:r>
              <w:rPr>
                <w:color w:val="000000" w:themeColor="text1"/>
                <w:szCs w:val="21"/>
              </w:rPr>
              <w:lastRenderedPageBreak/>
              <w:t>传感器的外观应无瑕疵、无划痕、无锈蚀、无损伤等不损害性能的外观缺陷，标志应清晰完整、准确，安装基面表面粗糙度</w:t>
            </w:r>
            <w:r>
              <w:rPr>
                <w:color w:val="000000" w:themeColor="text1"/>
                <w:szCs w:val="21"/>
              </w:rPr>
              <w:t xml:space="preserve"> Ra </w:t>
            </w:r>
            <w:r>
              <w:rPr>
                <w:color w:val="000000" w:themeColor="text1"/>
                <w:szCs w:val="21"/>
              </w:rPr>
              <w:t>应小于</w:t>
            </w:r>
            <w:r>
              <w:rPr>
                <w:color w:val="000000" w:themeColor="text1"/>
                <w:szCs w:val="21"/>
              </w:rPr>
              <w:t xml:space="preserve">1 </w:t>
            </w:r>
            <w:proofErr w:type="spellStart"/>
            <w:r>
              <w:rPr>
                <w:color w:val="000000" w:themeColor="text1"/>
                <w:szCs w:val="21"/>
              </w:rPr>
              <w:t>μm</w:t>
            </w:r>
            <w:proofErr w:type="spellEnd"/>
            <w:r>
              <w:rPr>
                <w:color w:val="000000" w:themeColor="text1"/>
                <w:szCs w:val="21"/>
              </w:rPr>
              <w:t>。</w:t>
            </w:r>
          </w:p>
        </w:tc>
        <w:tc>
          <w:tcPr>
            <w:tcW w:w="895" w:type="pct"/>
            <w:vAlign w:val="center"/>
          </w:tcPr>
          <w:p w:rsidR="00E271E0" w:rsidRDefault="00164E36">
            <w:pPr>
              <w:jc w:val="center"/>
              <w:rPr>
                <w:color w:val="000000" w:themeColor="text1"/>
              </w:rPr>
            </w:pPr>
            <w:r>
              <w:rPr>
                <w:color w:val="000000" w:themeColor="text1"/>
                <w:szCs w:val="21"/>
              </w:rPr>
              <w:t>一致</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lastRenderedPageBreak/>
              <w:t>外形及安装尺寸</w:t>
            </w:r>
          </w:p>
        </w:tc>
        <w:tc>
          <w:tcPr>
            <w:tcW w:w="1181" w:type="pct"/>
            <w:vAlign w:val="center"/>
          </w:tcPr>
          <w:p w:rsidR="00E271E0" w:rsidRDefault="00164E36">
            <w:pPr>
              <w:jc w:val="center"/>
              <w:rPr>
                <w:color w:val="000000" w:themeColor="text1"/>
                <w:szCs w:val="21"/>
              </w:rPr>
            </w:pPr>
            <w:r>
              <w:rPr>
                <w:color w:val="000000" w:themeColor="text1"/>
                <w:szCs w:val="21"/>
              </w:rPr>
              <w:t>用游标卡尺检测传感器的外形及安装尺寸。</w:t>
            </w:r>
            <w:r>
              <w:rPr>
                <w:color w:val="000000" w:themeColor="text1"/>
              </w:rPr>
              <w:t>结果应符合相关详细规范的要求。</w:t>
            </w:r>
          </w:p>
        </w:tc>
        <w:tc>
          <w:tcPr>
            <w:tcW w:w="2096" w:type="pct"/>
            <w:vAlign w:val="center"/>
          </w:tcPr>
          <w:p w:rsidR="00E271E0" w:rsidRDefault="00164E36">
            <w:pPr>
              <w:rPr>
                <w:color w:val="000000" w:themeColor="text1"/>
                <w:szCs w:val="21"/>
              </w:rPr>
            </w:pPr>
            <w:proofErr w:type="gramStart"/>
            <w:r>
              <w:rPr>
                <w:color w:val="000000" w:themeColor="text1"/>
                <w:szCs w:val="21"/>
              </w:rPr>
              <w:t>用满足</w:t>
            </w:r>
            <w:proofErr w:type="gramEnd"/>
            <w:r>
              <w:rPr>
                <w:color w:val="000000" w:themeColor="text1"/>
                <w:szCs w:val="21"/>
              </w:rPr>
              <w:t>准确度要求的量具测量传感器的外形及安装尺寸。</w:t>
            </w:r>
            <w:r>
              <w:rPr>
                <w:color w:val="000000" w:themeColor="text1"/>
              </w:rPr>
              <w:t>结果应符合本标准相关详细规范的要求。</w:t>
            </w:r>
          </w:p>
        </w:tc>
        <w:tc>
          <w:tcPr>
            <w:tcW w:w="895" w:type="pct"/>
            <w:vAlign w:val="center"/>
          </w:tcPr>
          <w:p w:rsidR="00E271E0" w:rsidRDefault="00164E36">
            <w:pPr>
              <w:jc w:val="center"/>
              <w:rPr>
                <w:color w:val="000000" w:themeColor="text1"/>
                <w:szCs w:val="21"/>
              </w:rPr>
            </w:pPr>
            <w:r>
              <w:rPr>
                <w:color w:val="000000" w:themeColor="text1"/>
                <w:szCs w:val="21"/>
              </w:rPr>
              <w:t>一致</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重量</w:t>
            </w:r>
          </w:p>
        </w:tc>
        <w:tc>
          <w:tcPr>
            <w:tcW w:w="1181" w:type="pct"/>
            <w:vAlign w:val="center"/>
          </w:tcPr>
          <w:p w:rsidR="00E271E0" w:rsidRDefault="00164E36">
            <w:pPr>
              <w:jc w:val="center"/>
              <w:rPr>
                <w:color w:val="000000" w:themeColor="text1"/>
                <w:szCs w:val="21"/>
              </w:rPr>
            </w:pPr>
            <w:r>
              <w:rPr>
                <w:color w:val="000000" w:themeColor="text1"/>
                <w:szCs w:val="21"/>
              </w:rPr>
              <w:t>用天平称量传感器的质量（应说明是否包括输出电缆和插头）。</w:t>
            </w:r>
            <w:r>
              <w:rPr>
                <w:color w:val="000000" w:themeColor="text1"/>
              </w:rPr>
              <w:t>结果应符合相关详细规范的要求。</w:t>
            </w:r>
          </w:p>
        </w:tc>
        <w:tc>
          <w:tcPr>
            <w:tcW w:w="2096" w:type="pct"/>
            <w:vAlign w:val="center"/>
          </w:tcPr>
          <w:p w:rsidR="00E271E0" w:rsidRDefault="00164E36">
            <w:pPr>
              <w:rPr>
                <w:color w:val="000000" w:themeColor="text1"/>
                <w:szCs w:val="21"/>
              </w:rPr>
            </w:pPr>
            <w:proofErr w:type="gramStart"/>
            <w:r>
              <w:rPr>
                <w:color w:val="000000" w:themeColor="text1"/>
                <w:szCs w:val="21"/>
              </w:rPr>
              <w:t>用满足</w:t>
            </w:r>
            <w:proofErr w:type="gramEnd"/>
            <w:r>
              <w:rPr>
                <w:color w:val="000000" w:themeColor="text1"/>
                <w:szCs w:val="21"/>
              </w:rPr>
              <w:t>准确度要求的衡具测量传感器的重量。</w:t>
            </w:r>
            <w:r>
              <w:rPr>
                <w:color w:val="000000" w:themeColor="text1"/>
              </w:rPr>
              <w:t>结果应符合本标准相关详细规范的要求。</w:t>
            </w:r>
          </w:p>
        </w:tc>
        <w:tc>
          <w:tcPr>
            <w:tcW w:w="895" w:type="pct"/>
            <w:vAlign w:val="center"/>
          </w:tcPr>
          <w:p w:rsidR="00E271E0" w:rsidRDefault="00164E36">
            <w:pPr>
              <w:jc w:val="center"/>
              <w:rPr>
                <w:color w:val="000000" w:themeColor="text1"/>
                <w:szCs w:val="21"/>
              </w:rPr>
            </w:pPr>
            <w:r>
              <w:rPr>
                <w:color w:val="000000" w:themeColor="text1"/>
                <w:szCs w:val="21"/>
              </w:rPr>
              <w:t>一致</w:t>
            </w:r>
          </w:p>
        </w:tc>
      </w:tr>
      <w:tr w:rsidR="00E271E0">
        <w:trPr>
          <w:trHeight w:val="516"/>
          <w:jc w:val="center"/>
        </w:trPr>
        <w:tc>
          <w:tcPr>
            <w:tcW w:w="826" w:type="pct"/>
            <w:shd w:val="clear" w:color="auto" w:fill="auto"/>
            <w:vAlign w:val="center"/>
          </w:tcPr>
          <w:p w:rsidR="00E271E0" w:rsidRDefault="00164E36">
            <w:pPr>
              <w:jc w:val="center"/>
              <w:rPr>
                <w:color w:val="000000" w:themeColor="text1"/>
                <w:szCs w:val="21"/>
              </w:rPr>
            </w:pPr>
            <w:r>
              <w:rPr>
                <w:color w:val="000000" w:themeColor="text1"/>
                <w:szCs w:val="21"/>
              </w:rPr>
              <w:t>参考灵敏度</w:t>
            </w:r>
            <w:r>
              <w:rPr>
                <w:color w:val="000000" w:themeColor="text1"/>
                <w:szCs w:val="21"/>
              </w:rPr>
              <w:t xml:space="preserve"> </w:t>
            </w:r>
          </w:p>
        </w:tc>
        <w:tc>
          <w:tcPr>
            <w:tcW w:w="1181" w:type="pct"/>
            <w:shd w:val="clear" w:color="auto" w:fill="auto"/>
            <w:vAlign w:val="center"/>
          </w:tcPr>
          <w:p w:rsidR="00E271E0" w:rsidRDefault="00164E36">
            <w:pPr>
              <w:jc w:val="center"/>
              <w:rPr>
                <w:color w:val="000000" w:themeColor="text1"/>
                <w:szCs w:val="2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 xml:space="preserve"> 7.7</w:t>
            </w:r>
            <w:r>
              <w:rPr>
                <w:color w:val="000000" w:themeColor="text1"/>
                <w:szCs w:val="21"/>
              </w:rPr>
              <w:t>条进行试验。</w:t>
            </w:r>
            <w:r>
              <w:rPr>
                <w:color w:val="000000" w:themeColor="text1"/>
              </w:rPr>
              <w:t>结果应符合相关详细规范的要求。</w:t>
            </w:r>
          </w:p>
        </w:tc>
        <w:tc>
          <w:tcPr>
            <w:tcW w:w="2096" w:type="pct"/>
            <w:shd w:val="clear" w:color="auto" w:fill="auto"/>
            <w:vAlign w:val="center"/>
          </w:tcPr>
          <w:p w:rsidR="00E271E0" w:rsidRDefault="00164E36">
            <w:pPr>
              <w:rPr>
                <w:color w:val="000000" w:themeColor="text1"/>
                <w:szCs w:val="2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 xml:space="preserve"> 7.7</w:t>
            </w:r>
            <w:r>
              <w:rPr>
                <w:color w:val="000000" w:themeColor="text1"/>
                <w:szCs w:val="21"/>
              </w:rPr>
              <w:t>条进行试验。试验后传感器的参考灵敏度应符合本标准相关技术要求。</w:t>
            </w:r>
          </w:p>
        </w:tc>
        <w:tc>
          <w:tcPr>
            <w:tcW w:w="895" w:type="pct"/>
            <w:vAlign w:val="center"/>
          </w:tcPr>
          <w:p w:rsidR="00E271E0" w:rsidRDefault="00164E36">
            <w:pPr>
              <w:jc w:val="center"/>
              <w:rPr>
                <w:color w:val="000000" w:themeColor="text1"/>
                <w:szCs w:val="21"/>
              </w:rPr>
            </w:pPr>
            <w:r>
              <w:rPr>
                <w:color w:val="000000" w:themeColor="text1"/>
                <w:szCs w:val="21"/>
              </w:rPr>
              <w:t>一致</w:t>
            </w:r>
          </w:p>
        </w:tc>
      </w:tr>
      <w:tr w:rsidR="00E271E0">
        <w:trPr>
          <w:trHeight w:val="516"/>
          <w:jc w:val="center"/>
        </w:trPr>
        <w:tc>
          <w:tcPr>
            <w:tcW w:w="826" w:type="pct"/>
            <w:vAlign w:val="center"/>
          </w:tcPr>
          <w:p w:rsidR="00E271E0" w:rsidRDefault="00164E36">
            <w:pPr>
              <w:jc w:val="center"/>
              <w:rPr>
                <w:color w:val="000000" w:themeColor="text1"/>
                <w:szCs w:val="21"/>
                <w:highlight w:val="yellow"/>
              </w:rPr>
            </w:pPr>
            <w:r>
              <w:rPr>
                <w:color w:val="000000" w:themeColor="text1"/>
                <w:szCs w:val="21"/>
              </w:rPr>
              <w:t>横向灵敏度比</w:t>
            </w:r>
          </w:p>
        </w:tc>
        <w:tc>
          <w:tcPr>
            <w:tcW w:w="1181" w:type="pct"/>
            <w:vAlign w:val="center"/>
          </w:tcPr>
          <w:p w:rsidR="00E271E0" w:rsidRDefault="00164E36">
            <w:pPr>
              <w:jc w:val="center"/>
              <w:rPr>
                <w:color w:val="000000" w:themeColor="text1"/>
                <w:szCs w:val="21"/>
              </w:rPr>
            </w:pPr>
            <w:r>
              <w:rPr>
                <w:color w:val="000000" w:themeColor="text1"/>
              </w:rPr>
              <w:t>按</w:t>
            </w:r>
            <w:r>
              <w:rPr>
                <w:color w:val="000000" w:themeColor="text1"/>
              </w:rPr>
              <w:t xml:space="preserve"> JB/T 6822-2018 </w:t>
            </w:r>
            <w:r>
              <w:rPr>
                <w:color w:val="000000" w:themeColor="text1"/>
              </w:rPr>
              <w:t>中</w:t>
            </w:r>
            <w:r>
              <w:rPr>
                <w:color w:val="000000" w:themeColor="text1"/>
              </w:rPr>
              <w:t>7.8</w:t>
            </w:r>
            <w:r>
              <w:rPr>
                <w:color w:val="000000" w:themeColor="text1"/>
              </w:rPr>
              <w:t>条进行试验</w:t>
            </w:r>
            <w:r>
              <w:rPr>
                <w:color w:val="000000" w:themeColor="text1"/>
                <w:szCs w:val="21"/>
              </w:rPr>
              <w:t>。</w:t>
            </w:r>
            <w:r>
              <w:rPr>
                <w:color w:val="000000" w:themeColor="text1"/>
              </w:rPr>
              <w:t>最大横向灵敏度比不大于</w:t>
            </w:r>
            <w:r>
              <w:rPr>
                <w:color w:val="000000" w:themeColor="text1"/>
              </w:rPr>
              <w:t>5%</w:t>
            </w:r>
          </w:p>
        </w:tc>
        <w:tc>
          <w:tcPr>
            <w:tcW w:w="2096" w:type="pct"/>
            <w:vAlign w:val="center"/>
          </w:tcPr>
          <w:p w:rsidR="00E271E0" w:rsidRDefault="00164E36">
            <w:pPr>
              <w:jc w:val="center"/>
              <w:rPr>
                <w:color w:val="000000" w:themeColor="text1"/>
                <w:szCs w:val="21"/>
              </w:rPr>
            </w:pPr>
            <w:r>
              <w:rPr>
                <w:color w:val="000000" w:themeColor="text1"/>
              </w:rPr>
              <w:t>按</w:t>
            </w:r>
            <w:r>
              <w:rPr>
                <w:color w:val="000000" w:themeColor="text1"/>
              </w:rPr>
              <w:t xml:space="preserve"> JB/T 6822-2018 </w:t>
            </w:r>
            <w:r>
              <w:rPr>
                <w:color w:val="000000" w:themeColor="text1"/>
              </w:rPr>
              <w:t>中</w:t>
            </w:r>
            <w:r>
              <w:rPr>
                <w:color w:val="000000" w:themeColor="text1"/>
              </w:rPr>
              <w:t>7.8</w:t>
            </w:r>
            <w:r>
              <w:rPr>
                <w:color w:val="000000" w:themeColor="text1"/>
              </w:rPr>
              <w:t>条进行试验。振动测试的最大横向灵敏度比应</w:t>
            </w:r>
            <w:r>
              <w:rPr>
                <w:color w:val="000000" w:themeColor="text1"/>
              </w:rPr>
              <w:t>≤5%</w:t>
            </w:r>
            <w:r>
              <w:rPr>
                <w:color w:val="000000" w:themeColor="text1"/>
              </w:rPr>
              <w:t>，冲击测试的最大横向灵敏度比应</w:t>
            </w:r>
            <w:r>
              <w:rPr>
                <w:color w:val="000000" w:themeColor="text1"/>
              </w:rPr>
              <w:t>≤10%</w:t>
            </w:r>
            <w:r>
              <w:rPr>
                <w:color w:val="000000" w:themeColor="text1"/>
              </w:rPr>
              <w:t>。</w:t>
            </w:r>
          </w:p>
        </w:tc>
        <w:tc>
          <w:tcPr>
            <w:tcW w:w="895" w:type="pct"/>
            <w:vAlign w:val="center"/>
          </w:tcPr>
          <w:p w:rsidR="00E271E0" w:rsidRDefault="00164E36">
            <w:pPr>
              <w:jc w:val="center"/>
              <w:rPr>
                <w:color w:val="000000" w:themeColor="text1"/>
                <w:szCs w:val="21"/>
              </w:rPr>
            </w:pPr>
            <w:r>
              <w:rPr>
                <w:color w:val="000000" w:themeColor="text1"/>
                <w:szCs w:val="21"/>
              </w:rPr>
              <w:t>区分</w:t>
            </w:r>
            <w:r>
              <w:rPr>
                <w:color w:val="000000" w:themeColor="text1"/>
              </w:rPr>
              <w:t>振动测试和冲击测试条件下的最大横向灵敏度比</w:t>
            </w:r>
          </w:p>
        </w:tc>
      </w:tr>
      <w:tr w:rsidR="00E271E0">
        <w:trPr>
          <w:trHeight w:val="2974"/>
          <w:jc w:val="center"/>
        </w:trPr>
        <w:tc>
          <w:tcPr>
            <w:tcW w:w="826" w:type="pct"/>
            <w:vAlign w:val="center"/>
          </w:tcPr>
          <w:p w:rsidR="00E271E0" w:rsidRDefault="00164E36">
            <w:pPr>
              <w:jc w:val="center"/>
              <w:rPr>
                <w:color w:val="000000" w:themeColor="text1"/>
                <w:szCs w:val="21"/>
              </w:rPr>
            </w:pPr>
            <w:r>
              <w:rPr>
                <w:color w:val="000000" w:themeColor="text1"/>
                <w:szCs w:val="21"/>
              </w:rPr>
              <w:t>安装共振频率</w:t>
            </w:r>
          </w:p>
        </w:tc>
        <w:tc>
          <w:tcPr>
            <w:tcW w:w="1181" w:type="pct"/>
            <w:shd w:val="clear" w:color="auto" w:fill="auto"/>
            <w:vAlign w:val="center"/>
          </w:tcPr>
          <w:p w:rsidR="00E271E0" w:rsidRDefault="00164E36">
            <w:pPr>
              <w:jc w:val="center"/>
              <w:rPr>
                <w:color w:val="000000" w:themeColor="text1"/>
              </w:rPr>
            </w:pPr>
            <w:r>
              <w:rPr>
                <w:color w:val="000000" w:themeColor="text1"/>
              </w:rPr>
              <w:t>按</w:t>
            </w:r>
            <w:r>
              <w:rPr>
                <w:color w:val="000000" w:themeColor="text1"/>
              </w:rPr>
              <w:t xml:space="preserve">JB/T 6822-2018 </w:t>
            </w:r>
            <w:r>
              <w:rPr>
                <w:color w:val="000000" w:themeColor="text1"/>
              </w:rPr>
              <w:t>中</w:t>
            </w:r>
            <w:r>
              <w:rPr>
                <w:color w:val="000000" w:themeColor="text1"/>
              </w:rPr>
              <w:t>7.10</w:t>
            </w:r>
            <w:r>
              <w:rPr>
                <w:color w:val="000000" w:themeColor="text1"/>
              </w:rPr>
              <w:t>条进行试验。结果应符合相关详细规范的要求。</w:t>
            </w:r>
          </w:p>
        </w:tc>
        <w:tc>
          <w:tcPr>
            <w:tcW w:w="2096" w:type="pct"/>
            <w:shd w:val="clear" w:color="auto" w:fill="auto"/>
            <w:vAlign w:val="center"/>
          </w:tcPr>
          <w:p w:rsidR="00E271E0" w:rsidRDefault="00164E36">
            <w:pPr>
              <w:jc w:val="center"/>
              <w:rPr>
                <w:color w:val="000000" w:themeColor="text1"/>
              </w:rPr>
            </w:pPr>
            <w:r>
              <w:rPr>
                <w:color w:val="000000" w:themeColor="text1"/>
              </w:rPr>
              <w:t>按</w:t>
            </w:r>
            <w:r>
              <w:rPr>
                <w:color w:val="000000" w:themeColor="text1"/>
              </w:rPr>
              <w:t xml:space="preserve">JB/T 6822-2018 </w:t>
            </w:r>
            <w:r>
              <w:rPr>
                <w:color w:val="000000" w:themeColor="text1"/>
              </w:rPr>
              <w:t>中</w:t>
            </w:r>
            <w:r>
              <w:rPr>
                <w:color w:val="000000" w:themeColor="text1"/>
              </w:rPr>
              <w:t>7.10</w:t>
            </w:r>
            <w:r>
              <w:rPr>
                <w:color w:val="000000" w:themeColor="text1"/>
              </w:rPr>
              <w:t>条进行试验。结果应符合相关详细规范的要求。</w:t>
            </w:r>
          </w:p>
        </w:tc>
        <w:tc>
          <w:tcPr>
            <w:tcW w:w="895" w:type="pct"/>
            <w:vAlign w:val="center"/>
          </w:tcPr>
          <w:p w:rsidR="00E271E0" w:rsidRDefault="00164E36">
            <w:pPr>
              <w:jc w:val="center"/>
              <w:rPr>
                <w:color w:val="000000" w:themeColor="text1"/>
                <w:szCs w:val="21"/>
              </w:rPr>
            </w:pPr>
            <w:r>
              <w:rPr>
                <w:color w:val="000000" w:themeColor="text1"/>
                <w:szCs w:val="21"/>
              </w:rPr>
              <w:t>一致</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幅频响应</w:t>
            </w:r>
          </w:p>
        </w:tc>
        <w:tc>
          <w:tcPr>
            <w:tcW w:w="1181" w:type="pct"/>
            <w:vAlign w:val="center"/>
          </w:tcPr>
          <w:p w:rsidR="00E271E0" w:rsidRDefault="00164E36">
            <w:pPr>
              <w:jc w:val="center"/>
              <w:rPr>
                <w:color w:val="000000" w:themeColor="text1"/>
                <w:szCs w:val="21"/>
              </w:rPr>
            </w:pPr>
            <w:r>
              <w:rPr>
                <w:color w:val="000000" w:themeColor="text1"/>
                <w:kern w:val="0"/>
                <w:szCs w:val="21"/>
              </w:rPr>
              <w:t>按</w:t>
            </w:r>
            <w:r>
              <w:rPr>
                <w:color w:val="000000" w:themeColor="text1"/>
                <w:kern w:val="0"/>
                <w:szCs w:val="21"/>
              </w:rPr>
              <w:t xml:space="preserve">JB/T 6822-2018 </w:t>
            </w:r>
            <w:r>
              <w:rPr>
                <w:color w:val="000000" w:themeColor="text1"/>
                <w:kern w:val="0"/>
                <w:szCs w:val="21"/>
              </w:rPr>
              <w:t>中</w:t>
            </w:r>
            <w:r>
              <w:rPr>
                <w:color w:val="000000" w:themeColor="text1"/>
                <w:kern w:val="0"/>
                <w:szCs w:val="21"/>
              </w:rPr>
              <w:t>7.11</w:t>
            </w:r>
            <w:r>
              <w:rPr>
                <w:color w:val="000000" w:themeColor="text1"/>
                <w:kern w:val="0"/>
                <w:szCs w:val="21"/>
              </w:rPr>
              <w:t>条进行试验。</w:t>
            </w:r>
            <w:r>
              <w:rPr>
                <w:color w:val="000000" w:themeColor="text1"/>
              </w:rPr>
              <w:t>结果应符合本标准相关详细规范的要求。</w:t>
            </w:r>
          </w:p>
        </w:tc>
        <w:tc>
          <w:tcPr>
            <w:tcW w:w="2096" w:type="pct"/>
            <w:vAlign w:val="center"/>
          </w:tcPr>
          <w:p w:rsidR="00E271E0" w:rsidRDefault="00164E36">
            <w:pPr>
              <w:pStyle w:val="a4"/>
              <w:jc w:val="center"/>
              <w:rPr>
                <w:color w:val="000000" w:themeColor="text1"/>
                <w:szCs w:val="21"/>
              </w:rPr>
            </w:pPr>
            <w:r>
              <w:rPr>
                <w:color w:val="000000" w:themeColor="text1"/>
                <w:kern w:val="0"/>
                <w:szCs w:val="21"/>
              </w:rPr>
              <w:t>按</w:t>
            </w:r>
            <w:r>
              <w:rPr>
                <w:color w:val="000000" w:themeColor="text1"/>
                <w:kern w:val="0"/>
                <w:szCs w:val="21"/>
              </w:rPr>
              <w:t xml:space="preserve">JB/T 6822-2018 </w:t>
            </w:r>
            <w:r>
              <w:rPr>
                <w:color w:val="000000" w:themeColor="text1"/>
                <w:kern w:val="0"/>
                <w:szCs w:val="21"/>
              </w:rPr>
              <w:t>中</w:t>
            </w:r>
            <w:r>
              <w:rPr>
                <w:color w:val="000000" w:themeColor="text1"/>
                <w:kern w:val="0"/>
                <w:szCs w:val="21"/>
              </w:rPr>
              <w:t>7.11</w:t>
            </w:r>
            <w:r>
              <w:rPr>
                <w:color w:val="000000" w:themeColor="text1"/>
                <w:kern w:val="0"/>
                <w:szCs w:val="21"/>
              </w:rPr>
              <w:t>条进行试验。</w:t>
            </w:r>
            <w:r>
              <w:rPr>
                <w:color w:val="000000" w:themeColor="text1"/>
              </w:rPr>
              <w:t>结果应符合本标准相关详细规范的要求。</w:t>
            </w:r>
          </w:p>
        </w:tc>
        <w:tc>
          <w:tcPr>
            <w:tcW w:w="895" w:type="pct"/>
            <w:vAlign w:val="center"/>
          </w:tcPr>
          <w:p w:rsidR="00E271E0" w:rsidRDefault="00164E36">
            <w:pPr>
              <w:jc w:val="center"/>
              <w:rPr>
                <w:color w:val="000000" w:themeColor="text1"/>
                <w:szCs w:val="21"/>
              </w:rPr>
            </w:pPr>
            <w:r>
              <w:rPr>
                <w:color w:val="000000" w:themeColor="text1"/>
              </w:rPr>
              <w:t>增加不同温度档的幅频响应要求</w:t>
            </w:r>
          </w:p>
        </w:tc>
      </w:tr>
      <w:tr w:rsidR="00E271E0">
        <w:trPr>
          <w:trHeight w:val="516"/>
          <w:jc w:val="center"/>
        </w:trPr>
        <w:tc>
          <w:tcPr>
            <w:tcW w:w="826" w:type="pct"/>
            <w:vAlign w:val="center"/>
          </w:tcPr>
          <w:p w:rsidR="00E271E0" w:rsidRDefault="00164E36">
            <w:pPr>
              <w:rPr>
                <w:color w:val="000000" w:themeColor="text1"/>
                <w:szCs w:val="21"/>
              </w:rPr>
            </w:pPr>
            <w:r>
              <w:rPr>
                <w:color w:val="000000" w:themeColor="text1"/>
                <w:szCs w:val="21"/>
              </w:rPr>
              <w:t>幅值线性度</w:t>
            </w:r>
          </w:p>
        </w:tc>
        <w:tc>
          <w:tcPr>
            <w:tcW w:w="1181" w:type="pct"/>
            <w:vAlign w:val="center"/>
          </w:tcPr>
          <w:p w:rsidR="00E271E0" w:rsidRDefault="00164E36">
            <w:pPr>
              <w:pStyle w:val="a4"/>
              <w:jc w:val="center"/>
              <w:rPr>
                <w:color w:val="000000" w:themeColor="text1"/>
                <w:kern w:val="0"/>
                <w:szCs w:val="21"/>
              </w:rPr>
            </w:pPr>
            <w:r>
              <w:rPr>
                <w:color w:val="000000" w:themeColor="text1"/>
                <w:kern w:val="0"/>
                <w:szCs w:val="21"/>
              </w:rPr>
              <w:t>按</w:t>
            </w:r>
            <w:r>
              <w:rPr>
                <w:color w:val="000000" w:themeColor="text1"/>
                <w:kern w:val="0"/>
                <w:szCs w:val="21"/>
              </w:rPr>
              <w:t>JB/T 6822-2018</w:t>
            </w:r>
            <w:r>
              <w:rPr>
                <w:color w:val="000000" w:themeColor="text1"/>
                <w:kern w:val="0"/>
                <w:szCs w:val="21"/>
              </w:rPr>
              <w:t>中</w:t>
            </w:r>
            <w:r>
              <w:rPr>
                <w:color w:val="000000" w:themeColor="text1"/>
                <w:kern w:val="0"/>
                <w:szCs w:val="21"/>
              </w:rPr>
              <w:t>7.12</w:t>
            </w:r>
            <w:r>
              <w:rPr>
                <w:color w:val="000000" w:themeColor="text1"/>
                <w:kern w:val="0"/>
                <w:szCs w:val="21"/>
              </w:rPr>
              <w:t>条进行试验。用振动测量法时不大于</w:t>
            </w:r>
            <w:r>
              <w:rPr>
                <w:color w:val="000000" w:themeColor="text1"/>
                <w:kern w:val="0"/>
                <w:szCs w:val="21"/>
              </w:rPr>
              <w:t>3%</w:t>
            </w:r>
            <w:r>
              <w:rPr>
                <w:color w:val="000000" w:themeColor="text1"/>
                <w:kern w:val="0"/>
                <w:szCs w:val="21"/>
              </w:rPr>
              <w:t>；用冲击测量法时不大于</w:t>
            </w:r>
            <w:r>
              <w:rPr>
                <w:color w:val="000000" w:themeColor="text1"/>
                <w:kern w:val="0"/>
                <w:szCs w:val="21"/>
              </w:rPr>
              <w:t>10%</w:t>
            </w:r>
            <w:r>
              <w:rPr>
                <w:color w:val="000000" w:themeColor="text1"/>
                <w:kern w:val="0"/>
                <w:szCs w:val="21"/>
              </w:rPr>
              <w:t>。</w:t>
            </w:r>
          </w:p>
          <w:p w:rsidR="00E271E0" w:rsidRDefault="00E271E0">
            <w:pPr>
              <w:jc w:val="center"/>
              <w:rPr>
                <w:color w:val="000000" w:themeColor="text1"/>
                <w:szCs w:val="21"/>
              </w:rPr>
            </w:pPr>
          </w:p>
        </w:tc>
        <w:tc>
          <w:tcPr>
            <w:tcW w:w="2096" w:type="pct"/>
            <w:vAlign w:val="center"/>
          </w:tcPr>
          <w:p w:rsidR="00E271E0" w:rsidRDefault="00164E36">
            <w:pPr>
              <w:pStyle w:val="a4"/>
              <w:jc w:val="center"/>
              <w:rPr>
                <w:color w:val="000000" w:themeColor="text1"/>
                <w:kern w:val="0"/>
                <w:szCs w:val="21"/>
              </w:rPr>
            </w:pPr>
            <w:r>
              <w:rPr>
                <w:color w:val="000000" w:themeColor="text1"/>
                <w:kern w:val="0"/>
                <w:szCs w:val="21"/>
              </w:rPr>
              <w:t>按</w:t>
            </w:r>
            <w:r>
              <w:rPr>
                <w:color w:val="000000" w:themeColor="text1"/>
                <w:kern w:val="0"/>
                <w:szCs w:val="21"/>
              </w:rPr>
              <w:t>JB/T 6822-2018</w:t>
            </w:r>
            <w:r>
              <w:rPr>
                <w:color w:val="000000" w:themeColor="text1"/>
                <w:kern w:val="0"/>
                <w:szCs w:val="21"/>
              </w:rPr>
              <w:t>中</w:t>
            </w:r>
            <w:r>
              <w:rPr>
                <w:color w:val="000000" w:themeColor="text1"/>
                <w:kern w:val="0"/>
                <w:szCs w:val="21"/>
              </w:rPr>
              <w:t>7.12</w:t>
            </w:r>
            <w:r>
              <w:rPr>
                <w:color w:val="000000" w:themeColor="text1"/>
                <w:kern w:val="0"/>
                <w:szCs w:val="21"/>
              </w:rPr>
              <w:t>条进行试验。要求幅值线性度：</w:t>
            </w:r>
          </w:p>
          <w:p w:rsidR="00E271E0" w:rsidRDefault="00164E36">
            <w:pPr>
              <w:pStyle w:val="a4"/>
              <w:jc w:val="center"/>
              <w:rPr>
                <w:color w:val="000000" w:themeColor="text1"/>
                <w:kern w:val="0"/>
                <w:szCs w:val="21"/>
              </w:rPr>
            </w:pPr>
            <w:proofErr w:type="spellStart"/>
            <w:r>
              <w:rPr>
                <w:color w:val="000000" w:themeColor="text1"/>
                <w:kern w:val="0"/>
                <w:szCs w:val="21"/>
              </w:rPr>
              <w:t>a</w:t>
            </w:r>
            <w:proofErr w:type="spellEnd"/>
            <w:r>
              <w:rPr>
                <w:color w:val="000000" w:themeColor="text1"/>
                <w:kern w:val="0"/>
                <w:szCs w:val="21"/>
              </w:rPr>
              <w:t>）</w:t>
            </w:r>
            <w:r>
              <w:rPr>
                <w:color w:val="000000" w:themeColor="text1"/>
                <w:kern w:val="0"/>
                <w:szCs w:val="21"/>
              </w:rPr>
              <w:t xml:space="preserve"> &lt;3%</w:t>
            </w:r>
            <w:r>
              <w:rPr>
                <w:color w:val="000000" w:themeColor="text1"/>
                <w:kern w:val="0"/>
                <w:szCs w:val="21"/>
              </w:rPr>
              <w:t>（振动法校准）；</w:t>
            </w:r>
          </w:p>
          <w:p w:rsidR="00E271E0" w:rsidRDefault="00164E36">
            <w:pPr>
              <w:pStyle w:val="a4"/>
              <w:jc w:val="center"/>
              <w:rPr>
                <w:color w:val="000000" w:themeColor="text1"/>
                <w:kern w:val="0"/>
                <w:szCs w:val="21"/>
              </w:rPr>
            </w:pPr>
            <w:r>
              <w:rPr>
                <w:color w:val="000000" w:themeColor="text1"/>
                <w:kern w:val="0"/>
                <w:szCs w:val="21"/>
              </w:rPr>
              <w:t>b</w:t>
            </w:r>
            <w:r>
              <w:rPr>
                <w:color w:val="000000" w:themeColor="text1"/>
                <w:kern w:val="0"/>
                <w:szCs w:val="21"/>
              </w:rPr>
              <w:t>）</w:t>
            </w:r>
            <w:r>
              <w:rPr>
                <w:color w:val="000000" w:themeColor="text1"/>
                <w:kern w:val="0"/>
                <w:szCs w:val="21"/>
              </w:rPr>
              <w:t xml:space="preserve"> &lt;10%</w:t>
            </w:r>
            <w:r>
              <w:rPr>
                <w:color w:val="000000" w:themeColor="text1"/>
                <w:kern w:val="0"/>
                <w:szCs w:val="21"/>
              </w:rPr>
              <w:t>（冲击法校准）。</w:t>
            </w:r>
          </w:p>
        </w:tc>
        <w:tc>
          <w:tcPr>
            <w:tcW w:w="895" w:type="pct"/>
            <w:vAlign w:val="center"/>
          </w:tcPr>
          <w:p w:rsidR="00E271E0" w:rsidRDefault="00164E36">
            <w:pPr>
              <w:jc w:val="center"/>
              <w:rPr>
                <w:color w:val="000000" w:themeColor="text1"/>
                <w:szCs w:val="21"/>
              </w:rPr>
            </w:pPr>
            <w:r>
              <w:rPr>
                <w:color w:val="000000" w:themeColor="text1"/>
                <w:kern w:val="0"/>
                <w:szCs w:val="21"/>
              </w:rPr>
              <w:t>一致</w:t>
            </w:r>
          </w:p>
        </w:tc>
      </w:tr>
      <w:tr w:rsidR="00E271E0">
        <w:trPr>
          <w:trHeight w:val="844"/>
          <w:jc w:val="center"/>
        </w:trPr>
        <w:tc>
          <w:tcPr>
            <w:tcW w:w="826" w:type="pct"/>
            <w:vAlign w:val="center"/>
          </w:tcPr>
          <w:p w:rsidR="00E271E0" w:rsidRDefault="00164E36">
            <w:pPr>
              <w:jc w:val="center"/>
              <w:rPr>
                <w:color w:val="000000" w:themeColor="text1"/>
                <w:szCs w:val="21"/>
              </w:rPr>
            </w:pPr>
            <w:r>
              <w:rPr>
                <w:color w:val="000000" w:themeColor="text1"/>
                <w:szCs w:val="21"/>
              </w:rPr>
              <w:t>绝缘电阻</w:t>
            </w:r>
          </w:p>
        </w:tc>
        <w:tc>
          <w:tcPr>
            <w:tcW w:w="1181" w:type="pct"/>
            <w:vAlign w:val="center"/>
          </w:tcPr>
          <w:p w:rsidR="00E271E0" w:rsidRDefault="00164E36">
            <w:pPr>
              <w:jc w:val="center"/>
              <w:rPr>
                <w:color w:val="000000" w:themeColor="text1"/>
                <w:szCs w:val="21"/>
              </w:rPr>
            </w:pPr>
            <w:r>
              <w:rPr>
                <w:color w:val="000000" w:themeColor="text1"/>
                <w:kern w:val="0"/>
                <w:szCs w:val="21"/>
              </w:rPr>
              <w:t>按</w:t>
            </w:r>
            <w:r>
              <w:rPr>
                <w:color w:val="000000" w:themeColor="text1"/>
                <w:kern w:val="0"/>
                <w:szCs w:val="21"/>
              </w:rPr>
              <w:t>JB/T 6822-2018</w:t>
            </w:r>
            <w:r>
              <w:rPr>
                <w:color w:val="000000" w:themeColor="text1"/>
                <w:kern w:val="0"/>
                <w:szCs w:val="21"/>
              </w:rPr>
              <w:t>中</w:t>
            </w:r>
            <w:r>
              <w:rPr>
                <w:color w:val="000000" w:themeColor="text1"/>
                <w:kern w:val="0"/>
                <w:szCs w:val="21"/>
              </w:rPr>
              <w:t>7.15</w:t>
            </w:r>
            <w:r>
              <w:rPr>
                <w:color w:val="000000" w:themeColor="text1"/>
                <w:kern w:val="0"/>
                <w:szCs w:val="21"/>
              </w:rPr>
              <w:t>条进行试验。常温时传感器</w:t>
            </w:r>
            <w:proofErr w:type="gramStart"/>
            <w:r>
              <w:rPr>
                <w:color w:val="000000" w:themeColor="text1"/>
                <w:kern w:val="0"/>
                <w:szCs w:val="21"/>
              </w:rPr>
              <w:t>输出极</w:t>
            </w:r>
            <w:proofErr w:type="gramEnd"/>
            <w:r>
              <w:rPr>
                <w:color w:val="000000" w:themeColor="text1"/>
                <w:kern w:val="0"/>
                <w:szCs w:val="21"/>
              </w:rPr>
              <w:t>间绝缘电阻应大于</w:t>
            </w:r>
            <w:r>
              <w:rPr>
                <w:color w:val="000000" w:themeColor="text1"/>
                <w:kern w:val="0"/>
                <w:szCs w:val="21"/>
              </w:rPr>
              <w:t>1×10</w:t>
            </w:r>
            <w:r>
              <w:rPr>
                <w:color w:val="000000" w:themeColor="text1"/>
                <w:kern w:val="0"/>
                <w:szCs w:val="21"/>
                <w:vertAlign w:val="superscript"/>
              </w:rPr>
              <w:t>10</w:t>
            </w:r>
            <w:r>
              <w:rPr>
                <w:color w:val="000000" w:themeColor="text1"/>
                <w:kern w:val="0"/>
                <w:szCs w:val="21"/>
              </w:rPr>
              <w:t>Ω</w:t>
            </w:r>
            <w:r>
              <w:rPr>
                <w:color w:val="000000" w:themeColor="text1"/>
                <w:kern w:val="0"/>
                <w:szCs w:val="21"/>
              </w:rPr>
              <w:t>。</w:t>
            </w:r>
          </w:p>
        </w:tc>
        <w:tc>
          <w:tcPr>
            <w:tcW w:w="2096" w:type="pct"/>
            <w:vAlign w:val="center"/>
          </w:tcPr>
          <w:p w:rsidR="00E271E0" w:rsidRDefault="00164E36">
            <w:pPr>
              <w:pStyle w:val="a4"/>
              <w:jc w:val="center"/>
              <w:rPr>
                <w:color w:val="000000" w:themeColor="text1"/>
                <w:kern w:val="0"/>
                <w:szCs w:val="21"/>
              </w:rPr>
            </w:pPr>
            <w:r>
              <w:rPr>
                <w:color w:val="000000" w:themeColor="text1"/>
                <w:kern w:val="0"/>
                <w:szCs w:val="21"/>
              </w:rPr>
              <w:t>按</w:t>
            </w:r>
            <w:r>
              <w:rPr>
                <w:color w:val="000000" w:themeColor="text1"/>
                <w:kern w:val="0"/>
                <w:szCs w:val="21"/>
              </w:rPr>
              <w:t>JB/T 6822-2018</w:t>
            </w:r>
            <w:r>
              <w:rPr>
                <w:color w:val="000000" w:themeColor="text1"/>
                <w:kern w:val="0"/>
                <w:szCs w:val="21"/>
              </w:rPr>
              <w:t>中</w:t>
            </w:r>
            <w:r>
              <w:rPr>
                <w:color w:val="000000" w:themeColor="text1"/>
                <w:kern w:val="0"/>
                <w:szCs w:val="21"/>
              </w:rPr>
              <w:t>7.15</w:t>
            </w:r>
            <w:r>
              <w:rPr>
                <w:color w:val="000000" w:themeColor="text1"/>
                <w:kern w:val="0"/>
                <w:szCs w:val="21"/>
              </w:rPr>
              <w:t>条进行试验。</w:t>
            </w:r>
            <w:proofErr w:type="gramStart"/>
            <w:r>
              <w:rPr>
                <w:color w:val="000000" w:themeColor="text1"/>
                <w:kern w:val="0"/>
                <w:szCs w:val="21"/>
              </w:rPr>
              <w:t>芯对壳</w:t>
            </w:r>
            <w:proofErr w:type="gramEnd"/>
            <w:r>
              <w:rPr>
                <w:color w:val="000000" w:themeColor="text1"/>
                <w:kern w:val="0"/>
                <w:szCs w:val="21"/>
              </w:rPr>
              <w:t>的绝缘电阻</w:t>
            </w:r>
            <w:r>
              <w:rPr>
                <w:color w:val="000000" w:themeColor="text1"/>
              </w:rPr>
              <w:t>应符合本标准相关详细规范的要求。</w:t>
            </w:r>
          </w:p>
        </w:tc>
        <w:tc>
          <w:tcPr>
            <w:tcW w:w="895" w:type="pct"/>
            <w:vAlign w:val="center"/>
          </w:tcPr>
          <w:p w:rsidR="00E271E0" w:rsidRDefault="00164E36">
            <w:pPr>
              <w:jc w:val="center"/>
              <w:rPr>
                <w:color w:val="000000" w:themeColor="text1"/>
                <w:szCs w:val="21"/>
              </w:rPr>
            </w:pPr>
            <w:r>
              <w:rPr>
                <w:color w:val="000000" w:themeColor="text1"/>
              </w:rPr>
              <w:t>增加不同温度档</w:t>
            </w:r>
            <w:proofErr w:type="gramStart"/>
            <w:r>
              <w:rPr>
                <w:color w:val="000000" w:themeColor="text1"/>
              </w:rPr>
              <w:t>最</w:t>
            </w:r>
            <w:proofErr w:type="gramEnd"/>
            <w:r>
              <w:rPr>
                <w:color w:val="000000" w:themeColor="text1"/>
              </w:rPr>
              <w:t>低温、常温、</w:t>
            </w:r>
            <w:proofErr w:type="gramStart"/>
            <w:r>
              <w:rPr>
                <w:color w:val="000000" w:themeColor="text1"/>
              </w:rPr>
              <w:t>最</w:t>
            </w:r>
            <w:proofErr w:type="gramEnd"/>
            <w:r>
              <w:rPr>
                <w:color w:val="000000" w:themeColor="text1"/>
              </w:rPr>
              <w:t>高温时的绝缘电阻</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气密性</w:t>
            </w:r>
          </w:p>
        </w:tc>
        <w:tc>
          <w:tcPr>
            <w:tcW w:w="1181" w:type="pct"/>
            <w:vAlign w:val="center"/>
          </w:tcPr>
          <w:p w:rsidR="00E271E0" w:rsidRDefault="00164E36">
            <w:pPr>
              <w:pStyle w:val="a4"/>
              <w:jc w:val="center"/>
              <w:rPr>
                <w:color w:val="000000" w:themeColor="text1"/>
                <w:szCs w:val="21"/>
              </w:rPr>
            </w:pPr>
            <w:r>
              <w:rPr>
                <w:color w:val="000000" w:themeColor="text1"/>
                <w:szCs w:val="21"/>
              </w:rPr>
              <w:t>传感器放入</w:t>
            </w:r>
            <w:r>
              <w:rPr>
                <w:color w:val="000000" w:themeColor="text1"/>
                <w:szCs w:val="21"/>
              </w:rPr>
              <w:t>95℃</w:t>
            </w:r>
            <w:r>
              <w:rPr>
                <w:color w:val="000000" w:themeColor="text1"/>
                <w:szCs w:val="21"/>
              </w:rPr>
              <w:t>热水中，</w:t>
            </w:r>
            <w:r>
              <w:rPr>
                <w:color w:val="000000" w:themeColor="text1"/>
                <w:szCs w:val="21"/>
              </w:rPr>
              <w:t>5min</w:t>
            </w:r>
            <w:r>
              <w:rPr>
                <w:color w:val="000000" w:themeColor="text1"/>
                <w:szCs w:val="21"/>
              </w:rPr>
              <w:t>内不应出现五个以上气泡；传感器</w:t>
            </w:r>
            <w:r>
              <w:rPr>
                <w:color w:val="000000" w:themeColor="text1"/>
                <w:szCs w:val="21"/>
              </w:rPr>
              <w:lastRenderedPageBreak/>
              <w:t>在水中处于</w:t>
            </w:r>
            <w:r>
              <w:rPr>
                <w:color w:val="000000" w:themeColor="text1"/>
                <w:szCs w:val="21"/>
              </w:rPr>
              <w:t>15000Pa</w:t>
            </w:r>
            <w:r>
              <w:rPr>
                <w:color w:val="000000" w:themeColor="text1"/>
                <w:szCs w:val="21"/>
              </w:rPr>
              <w:t>负压下，不应有连续气泡出现。</w:t>
            </w:r>
          </w:p>
        </w:tc>
        <w:tc>
          <w:tcPr>
            <w:tcW w:w="2096" w:type="pct"/>
            <w:vAlign w:val="center"/>
          </w:tcPr>
          <w:p w:rsidR="00E271E0" w:rsidRDefault="00164E36">
            <w:pPr>
              <w:pStyle w:val="a4"/>
              <w:jc w:val="left"/>
              <w:rPr>
                <w:color w:val="000000" w:themeColor="text1"/>
                <w:szCs w:val="21"/>
                <w:lang w:val="de-DE"/>
              </w:rPr>
            </w:pPr>
            <w:r>
              <w:rPr>
                <w:color w:val="000000" w:themeColor="text1"/>
                <w:szCs w:val="21"/>
              </w:rPr>
              <w:lastRenderedPageBreak/>
              <w:t>传感器放入</w:t>
            </w:r>
            <w:r>
              <w:rPr>
                <w:color w:val="000000" w:themeColor="text1"/>
                <w:szCs w:val="21"/>
              </w:rPr>
              <w:t>95℃</w:t>
            </w:r>
            <w:r>
              <w:rPr>
                <w:color w:val="000000" w:themeColor="text1"/>
                <w:szCs w:val="21"/>
              </w:rPr>
              <w:t>热水中，</w:t>
            </w:r>
            <w:r>
              <w:rPr>
                <w:color w:val="000000" w:themeColor="text1"/>
                <w:szCs w:val="21"/>
              </w:rPr>
              <w:t>5min</w:t>
            </w:r>
            <w:r>
              <w:rPr>
                <w:color w:val="000000" w:themeColor="text1"/>
                <w:szCs w:val="21"/>
              </w:rPr>
              <w:t>内不应出现五个以上气泡；传感器在水中处于</w:t>
            </w:r>
            <w:r>
              <w:rPr>
                <w:color w:val="000000" w:themeColor="text1"/>
                <w:szCs w:val="21"/>
              </w:rPr>
              <w:t>15000Pa</w:t>
            </w:r>
            <w:r>
              <w:rPr>
                <w:color w:val="000000" w:themeColor="text1"/>
                <w:szCs w:val="21"/>
              </w:rPr>
              <w:t>负压下，不应有连续气泡出现。</w:t>
            </w:r>
          </w:p>
        </w:tc>
        <w:tc>
          <w:tcPr>
            <w:tcW w:w="895" w:type="pct"/>
            <w:vAlign w:val="center"/>
          </w:tcPr>
          <w:p w:rsidR="00E271E0" w:rsidRDefault="00164E36">
            <w:pPr>
              <w:jc w:val="center"/>
              <w:rPr>
                <w:color w:val="000000" w:themeColor="text1"/>
              </w:rPr>
            </w:pPr>
            <w:r>
              <w:rPr>
                <w:color w:val="000000" w:themeColor="text1"/>
              </w:rPr>
              <w:t>一致</w:t>
            </w:r>
          </w:p>
        </w:tc>
      </w:tr>
      <w:tr w:rsidR="00E271E0">
        <w:trPr>
          <w:trHeight w:val="516"/>
          <w:jc w:val="center"/>
        </w:trPr>
        <w:tc>
          <w:tcPr>
            <w:tcW w:w="826" w:type="pct"/>
            <w:vAlign w:val="center"/>
          </w:tcPr>
          <w:p w:rsidR="00E271E0" w:rsidRDefault="00164E36">
            <w:pPr>
              <w:jc w:val="center"/>
              <w:rPr>
                <w:color w:val="000000" w:themeColor="text1"/>
                <w:kern w:val="0"/>
                <w:szCs w:val="21"/>
              </w:rPr>
            </w:pPr>
            <w:r>
              <w:rPr>
                <w:color w:val="000000" w:themeColor="text1"/>
                <w:kern w:val="0"/>
                <w:szCs w:val="21"/>
              </w:rPr>
              <w:lastRenderedPageBreak/>
              <w:t>极限加速度</w:t>
            </w:r>
          </w:p>
        </w:tc>
        <w:tc>
          <w:tcPr>
            <w:tcW w:w="1181" w:type="pct"/>
            <w:vAlign w:val="center"/>
          </w:tcPr>
          <w:p w:rsidR="00E271E0" w:rsidRDefault="00164E36">
            <w:pPr>
              <w:jc w:val="center"/>
              <w:rPr>
                <w:color w:val="000000" w:themeColor="text1"/>
                <w:kern w:val="0"/>
                <w:szCs w:val="21"/>
              </w:rPr>
            </w:pPr>
            <w:r>
              <w:rPr>
                <w:color w:val="000000" w:themeColor="text1"/>
                <w:kern w:val="0"/>
                <w:szCs w:val="21"/>
              </w:rPr>
              <w:t>按</w:t>
            </w:r>
            <w:r>
              <w:rPr>
                <w:color w:val="000000" w:themeColor="text1"/>
                <w:kern w:val="0"/>
                <w:szCs w:val="21"/>
              </w:rPr>
              <w:t>JB/T 6822-2018</w:t>
            </w:r>
            <w:r>
              <w:rPr>
                <w:color w:val="000000" w:themeColor="text1"/>
                <w:kern w:val="0"/>
                <w:szCs w:val="21"/>
              </w:rPr>
              <w:t>中</w:t>
            </w:r>
            <w:r>
              <w:rPr>
                <w:color w:val="000000" w:themeColor="text1"/>
                <w:kern w:val="0"/>
                <w:szCs w:val="21"/>
              </w:rPr>
              <w:t>7.14</w:t>
            </w:r>
            <w:r>
              <w:rPr>
                <w:color w:val="000000" w:themeColor="text1"/>
                <w:kern w:val="0"/>
                <w:szCs w:val="21"/>
              </w:rPr>
              <w:t>条进行试验。结果应符合相关详细规范的要求。</w:t>
            </w:r>
          </w:p>
        </w:tc>
        <w:tc>
          <w:tcPr>
            <w:tcW w:w="2096" w:type="pct"/>
            <w:vAlign w:val="center"/>
          </w:tcPr>
          <w:p w:rsidR="00E271E0" w:rsidRDefault="00164E36">
            <w:pPr>
              <w:pStyle w:val="a4"/>
              <w:jc w:val="left"/>
              <w:rPr>
                <w:color w:val="000000" w:themeColor="text1"/>
              </w:rPr>
            </w:pPr>
            <w:r>
              <w:rPr>
                <w:color w:val="000000" w:themeColor="text1"/>
                <w:kern w:val="0"/>
                <w:szCs w:val="21"/>
              </w:rPr>
              <w:t>按</w:t>
            </w:r>
            <w:r>
              <w:rPr>
                <w:color w:val="000000" w:themeColor="text1"/>
                <w:kern w:val="0"/>
                <w:szCs w:val="21"/>
              </w:rPr>
              <w:t>JB/T 6822-2018</w:t>
            </w:r>
            <w:r>
              <w:rPr>
                <w:color w:val="000000" w:themeColor="text1"/>
                <w:kern w:val="0"/>
                <w:szCs w:val="21"/>
              </w:rPr>
              <w:t>中</w:t>
            </w:r>
            <w:r>
              <w:rPr>
                <w:color w:val="000000" w:themeColor="text1"/>
                <w:kern w:val="0"/>
                <w:szCs w:val="21"/>
              </w:rPr>
              <w:t>7.14</w:t>
            </w:r>
            <w:r>
              <w:rPr>
                <w:color w:val="000000" w:themeColor="text1"/>
                <w:kern w:val="0"/>
                <w:szCs w:val="21"/>
              </w:rPr>
              <w:t>条进行试验。结果应符合相关详细规范的要求。</w:t>
            </w:r>
          </w:p>
        </w:tc>
        <w:tc>
          <w:tcPr>
            <w:tcW w:w="895" w:type="pct"/>
            <w:vAlign w:val="center"/>
          </w:tcPr>
          <w:p w:rsidR="00E271E0" w:rsidRDefault="00164E36">
            <w:pPr>
              <w:jc w:val="center"/>
              <w:rPr>
                <w:color w:val="000000" w:themeColor="text1"/>
              </w:rPr>
            </w:pPr>
            <w:r>
              <w:rPr>
                <w:color w:val="000000" w:themeColor="text1"/>
              </w:rPr>
              <w:t>一致</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基座应变灵敏度</w:t>
            </w:r>
          </w:p>
        </w:tc>
        <w:tc>
          <w:tcPr>
            <w:tcW w:w="1181" w:type="pct"/>
            <w:vAlign w:val="center"/>
          </w:tcPr>
          <w:p w:rsidR="00E271E0" w:rsidRDefault="00164E36">
            <w:pPr>
              <w:pStyle w:val="a4"/>
              <w:jc w:val="center"/>
              <w:rPr>
                <w:color w:val="000000" w:themeColor="text1"/>
                <w:szCs w:val="21"/>
              </w:rPr>
            </w:pPr>
            <w:r>
              <w:rPr>
                <w:color w:val="000000" w:themeColor="text1"/>
              </w:rPr>
              <w:t>按</w:t>
            </w:r>
            <w:r>
              <w:rPr>
                <w:color w:val="000000" w:themeColor="text1"/>
              </w:rPr>
              <w:t>JB/T 6822-2018</w:t>
            </w:r>
            <w:r>
              <w:rPr>
                <w:color w:val="000000" w:themeColor="text1"/>
              </w:rPr>
              <w:t>中</w:t>
            </w:r>
            <w:r>
              <w:rPr>
                <w:color w:val="000000" w:themeColor="text1"/>
              </w:rPr>
              <w:t>7.17.1</w:t>
            </w:r>
            <w:r>
              <w:rPr>
                <w:color w:val="000000" w:themeColor="text1"/>
              </w:rPr>
              <w:t>条进行试验。</w:t>
            </w:r>
            <w:r>
              <w:rPr>
                <w:color w:val="000000" w:themeColor="text1"/>
                <w:kern w:val="0"/>
                <w:szCs w:val="21"/>
              </w:rPr>
              <w:t>。结果应符合相关详细规范的要求。</w:t>
            </w:r>
          </w:p>
        </w:tc>
        <w:tc>
          <w:tcPr>
            <w:tcW w:w="2096" w:type="pct"/>
            <w:vAlign w:val="center"/>
          </w:tcPr>
          <w:p w:rsidR="00E271E0" w:rsidRDefault="00164E36">
            <w:pPr>
              <w:pStyle w:val="a4"/>
              <w:jc w:val="center"/>
              <w:rPr>
                <w:color w:val="000000" w:themeColor="text1"/>
                <w:szCs w:val="21"/>
              </w:rPr>
            </w:pPr>
            <w:r>
              <w:rPr>
                <w:color w:val="000000" w:themeColor="text1"/>
              </w:rPr>
              <w:t>按</w:t>
            </w:r>
            <w:r>
              <w:rPr>
                <w:color w:val="000000" w:themeColor="text1"/>
              </w:rPr>
              <w:t>JB/T 6822-2018</w:t>
            </w:r>
            <w:r>
              <w:rPr>
                <w:color w:val="000000" w:themeColor="text1"/>
              </w:rPr>
              <w:t>中</w:t>
            </w:r>
            <w:r>
              <w:rPr>
                <w:color w:val="000000" w:themeColor="text1"/>
              </w:rPr>
              <w:t>7.17.1</w:t>
            </w:r>
            <w:r>
              <w:rPr>
                <w:color w:val="000000" w:themeColor="text1"/>
              </w:rPr>
              <w:t>条进行试验。</w:t>
            </w:r>
            <w:r>
              <w:rPr>
                <w:color w:val="000000" w:themeColor="text1"/>
                <w:kern w:val="0"/>
                <w:szCs w:val="21"/>
              </w:rPr>
              <w:t>结果应符合相关详细规范的要求。</w:t>
            </w:r>
          </w:p>
        </w:tc>
        <w:tc>
          <w:tcPr>
            <w:tcW w:w="895" w:type="pct"/>
            <w:vAlign w:val="center"/>
          </w:tcPr>
          <w:p w:rsidR="00E271E0" w:rsidRDefault="00164E36">
            <w:pPr>
              <w:jc w:val="center"/>
              <w:rPr>
                <w:color w:val="000000" w:themeColor="text1"/>
              </w:rPr>
            </w:pPr>
            <w:r>
              <w:rPr>
                <w:color w:val="000000" w:themeColor="text1"/>
              </w:rPr>
              <w:t>一致</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声灵敏度</w:t>
            </w:r>
          </w:p>
        </w:tc>
        <w:tc>
          <w:tcPr>
            <w:tcW w:w="1181" w:type="pct"/>
            <w:vAlign w:val="center"/>
          </w:tcPr>
          <w:p w:rsidR="00E271E0" w:rsidRDefault="00164E36">
            <w:pPr>
              <w:pStyle w:val="a4"/>
              <w:jc w:val="center"/>
              <w:rPr>
                <w:color w:val="000000" w:themeColor="text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7.17.2</w:t>
            </w:r>
            <w:r>
              <w:rPr>
                <w:color w:val="000000" w:themeColor="text1"/>
                <w:szCs w:val="21"/>
              </w:rPr>
              <w:t>条进行试验。</w:t>
            </w:r>
            <w:r>
              <w:rPr>
                <w:color w:val="000000" w:themeColor="text1"/>
                <w:kern w:val="0"/>
                <w:szCs w:val="21"/>
              </w:rPr>
              <w:t>。结果应符合相关详细规范的要求。</w:t>
            </w:r>
          </w:p>
        </w:tc>
        <w:tc>
          <w:tcPr>
            <w:tcW w:w="2096" w:type="pct"/>
            <w:vAlign w:val="center"/>
          </w:tcPr>
          <w:p w:rsidR="00E271E0" w:rsidRDefault="00164E36">
            <w:pPr>
              <w:pStyle w:val="a4"/>
              <w:jc w:val="center"/>
              <w:rPr>
                <w:color w:val="000000" w:themeColor="text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7.17.2</w:t>
            </w:r>
            <w:r>
              <w:rPr>
                <w:color w:val="000000" w:themeColor="text1"/>
                <w:szCs w:val="21"/>
              </w:rPr>
              <w:t>条进行试验。</w:t>
            </w:r>
            <w:r>
              <w:rPr>
                <w:color w:val="000000" w:themeColor="text1"/>
                <w:kern w:val="0"/>
                <w:szCs w:val="21"/>
              </w:rPr>
              <w:t>结果应符合相关详细规范的要求。</w:t>
            </w:r>
          </w:p>
        </w:tc>
        <w:tc>
          <w:tcPr>
            <w:tcW w:w="895" w:type="pct"/>
            <w:vAlign w:val="center"/>
          </w:tcPr>
          <w:p w:rsidR="00E271E0" w:rsidRDefault="00164E36">
            <w:pPr>
              <w:jc w:val="center"/>
              <w:rPr>
                <w:color w:val="000000" w:themeColor="text1"/>
              </w:rPr>
            </w:pPr>
            <w:r>
              <w:rPr>
                <w:color w:val="000000" w:themeColor="text1"/>
              </w:rPr>
              <w:t>一致</w:t>
            </w:r>
          </w:p>
        </w:tc>
      </w:tr>
      <w:tr w:rsidR="00E271E0">
        <w:trPr>
          <w:trHeight w:val="516"/>
          <w:jc w:val="center"/>
        </w:trPr>
        <w:tc>
          <w:tcPr>
            <w:tcW w:w="826" w:type="pct"/>
            <w:vAlign w:val="center"/>
          </w:tcPr>
          <w:p w:rsidR="00E271E0" w:rsidRDefault="00164E36">
            <w:pPr>
              <w:jc w:val="center"/>
              <w:rPr>
                <w:color w:val="000000" w:themeColor="text1"/>
                <w:szCs w:val="21"/>
              </w:rPr>
            </w:pPr>
            <w:proofErr w:type="gramStart"/>
            <w:r>
              <w:rPr>
                <w:color w:val="000000" w:themeColor="text1"/>
                <w:szCs w:val="21"/>
              </w:rPr>
              <w:t>瞬</w:t>
            </w:r>
            <w:proofErr w:type="gramEnd"/>
            <w:r>
              <w:rPr>
                <w:color w:val="000000" w:themeColor="text1"/>
                <w:szCs w:val="21"/>
              </w:rPr>
              <w:t>变温度灵敏度</w:t>
            </w:r>
          </w:p>
        </w:tc>
        <w:tc>
          <w:tcPr>
            <w:tcW w:w="1181" w:type="pct"/>
            <w:vAlign w:val="center"/>
          </w:tcPr>
          <w:p w:rsidR="00E271E0" w:rsidRDefault="00164E36">
            <w:pPr>
              <w:rPr>
                <w:color w:val="000000" w:themeColor="text1"/>
                <w:szCs w:val="2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7.17.3</w:t>
            </w:r>
            <w:r>
              <w:rPr>
                <w:color w:val="000000" w:themeColor="text1"/>
                <w:szCs w:val="21"/>
              </w:rPr>
              <w:t>条进行试验。</w:t>
            </w:r>
            <w:r>
              <w:rPr>
                <w:color w:val="000000" w:themeColor="text1"/>
                <w:kern w:val="0"/>
                <w:szCs w:val="21"/>
              </w:rPr>
              <w:t>。结果应符合相关详细规范的要求。</w:t>
            </w:r>
          </w:p>
        </w:tc>
        <w:tc>
          <w:tcPr>
            <w:tcW w:w="2096" w:type="pct"/>
            <w:vAlign w:val="center"/>
          </w:tcPr>
          <w:p w:rsidR="00E271E0" w:rsidRDefault="00164E36">
            <w:pPr>
              <w:jc w:val="center"/>
              <w:rPr>
                <w:color w:val="000000" w:themeColor="text1"/>
                <w:szCs w:val="2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7.17.3</w:t>
            </w:r>
            <w:r>
              <w:rPr>
                <w:color w:val="000000" w:themeColor="text1"/>
                <w:szCs w:val="21"/>
              </w:rPr>
              <w:t>条进行试验</w:t>
            </w:r>
            <w:r>
              <w:rPr>
                <w:color w:val="000000" w:themeColor="text1"/>
                <w:kern w:val="0"/>
                <w:szCs w:val="21"/>
              </w:rPr>
              <w:t>。结果应符合相关详细规范的要求。</w:t>
            </w:r>
          </w:p>
        </w:tc>
        <w:tc>
          <w:tcPr>
            <w:tcW w:w="895" w:type="pct"/>
            <w:vAlign w:val="center"/>
          </w:tcPr>
          <w:p w:rsidR="00E271E0" w:rsidRDefault="00164E36">
            <w:pPr>
              <w:jc w:val="center"/>
              <w:rPr>
                <w:color w:val="000000" w:themeColor="text1"/>
              </w:rPr>
            </w:pPr>
            <w:r>
              <w:rPr>
                <w:color w:val="000000" w:themeColor="text1"/>
              </w:rPr>
              <w:t>一致</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安装力矩灵敏度</w:t>
            </w:r>
          </w:p>
        </w:tc>
        <w:tc>
          <w:tcPr>
            <w:tcW w:w="1181" w:type="pct"/>
            <w:vAlign w:val="center"/>
          </w:tcPr>
          <w:p w:rsidR="00E271E0" w:rsidRDefault="00164E36">
            <w:pPr>
              <w:jc w:val="center"/>
              <w:rPr>
                <w:color w:val="000000" w:themeColor="text1"/>
                <w:szCs w:val="2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7.17.4</w:t>
            </w:r>
            <w:r>
              <w:rPr>
                <w:color w:val="000000" w:themeColor="text1"/>
                <w:szCs w:val="21"/>
              </w:rPr>
              <w:t>条进行试验。</w:t>
            </w:r>
            <w:r>
              <w:rPr>
                <w:color w:val="000000" w:themeColor="text1"/>
                <w:kern w:val="0"/>
                <w:szCs w:val="21"/>
              </w:rPr>
              <w:t>。结果应符合相关详细规范的要求。</w:t>
            </w:r>
          </w:p>
        </w:tc>
        <w:tc>
          <w:tcPr>
            <w:tcW w:w="2096" w:type="pct"/>
            <w:vAlign w:val="center"/>
          </w:tcPr>
          <w:p w:rsidR="00E271E0" w:rsidRDefault="00164E36">
            <w:pPr>
              <w:jc w:val="center"/>
              <w:rPr>
                <w:color w:val="000000" w:themeColor="text1"/>
                <w:szCs w:val="2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7.17.4</w:t>
            </w:r>
            <w:r>
              <w:rPr>
                <w:color w:val="000000" w:themeColor="text1"/>
                <w:szCs w:val="21"/>
              </w:rPr>
              <w:t>条进行试验。</w:t>
            </w:r>
            <w:r>
              <w:rPr>
                <w:color w:val="000000" w:themeColor="text1"/>
                <w:kern w:val="0"/>
                <w:szCs w:val="21"/>
              </w:rPr>
              <w:t>结果应符合相关详细规范的要求。</w:t>
            </w:r>
          </w:p>
        </w:tc>
        <w:tc>
          <w:tcPr>
            <w:tcW w:w="895" w:type="pct"/>
            <w:vAlign w:val="center"/>
          </w:tcPr>
          <w:p w:rsidR="00E271E0" w:rsidRDefault="00164E36">
            <w:pPr>
              <w:jc w:val="center"/>
              <w:rPr>
                <w:color w:val="000000" w:themeColor="text1"/>
              </w:rPr>
            </w:pPr>
            <w:r>
              <w:rPr>
                <w:color w:val="000000" w:themeColor="text1"/>
              </w:rPr>
              <w:t>一致</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磁灵敏度</w:t>
            </w:r>
          </w:p>
        </w:tc>
        <w:tc>
          <w:tcPr>
            <w:tcW w:w="1181" w:type="pct"/>
            <w:vAlign w:val="center"/>
          </w:tcPr>
          <w:p w:rsidR="00E271E0" w:rsidRDefault="00164E36">
            <w:pPr>
              <w:jc w:val="center"/>
              <w:rPr>
                <w:color w:val="000000" w:themeColor="text1"/>
                <w:szCs w:val="2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7.17.5</w:t>
            </w:r>
            <w:r>
              <w:rPr>
                <w:color w:val="000000" w:themeColor="text1"/>
                <w:szCs w:val="21"/>
              </w:rPr>
              <w:t>条进行试验。</w:t>
            </w:r>
            <w:r>
              <w:rPr>
                <w:color w:val="000000" w:themeColor="text1"/>
                <w:kern w:val="0"/>
                <w:szCs w:val="21"/>
              </w:rPr>
              <w:t>。结果应符合相关详细规范的要求。</w:t>
            </w:r>
          </w:p>
        </w:tc>
        <w:tc>
          <w:tcPr>
            <w:tcW w:w="2096" w:type="pct"/>
            <w:vAlign w:val="center"/>
          </w:tcPr>
          <w:p w:rsidR="00E271E0" w:rsidRDefault="00164E36">
            <w:pPr>
              <w:jc w:val="center"/>
              <w:rPr>
                <w:color w:val="000000" w:themeColor="text1"/>
                <w:szCs w:val="2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7.17.5</w:t>
            </w:r>
            <w:r>
              <w:rPr>
                <w:color w:val="000000" w:themeColor="text1"/>
                <w:szCs w:val="21"/>
              </w:rPr>
              <w:t>条进行试验</w:t>
            </w:r>
            <w:r>
              <w:rPr>
                <w:color w:val="000000" w:themeColor="text1"/>
                <w:kern w:val="0"/>
                <w:szCs w:val="21"/>
              </w:rPr>
              <w:t>。结果应符合相关详细规范的要求。</w:t>
            </w:r>
          </w:p>
        </w:tc>
        <w:tc>
          <w:tcPr>
            <w:tcW w:w="895" w:type="pct"/>
            <w:vAlign w:val="center"/>
          </w:tcPr>
          <w:p w:rsidR="00E271E0" w:rsidRDefault="00164E36">
            <w:pPr>
              <w:jc w:val="center"/>
              <w:rPr>
                <w:color w:val="000000" w:themeColor="text1"/>
              </w:rPr>
            </w:pPr>
            <w:r>
              <w:rPr>
                <w:color w:val="000000" w:themeColor="text1"/>
              </w:rPr>
              <w:t>一致</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温度响应偏差</w:t>
            </w:r>
          </w:p>
        </w:tc>
        <w:tc>
          <w:tcPr>
            <w:tcW w:w="1181" w:type="pct"/>
            <w:vAlign w:val="center"/>
          </w:tcPr>
          <w:p w:rsidR="00E271E0" w:rsidRDefault="00164E36">
            <w:pPr>
              <w:jc w:val="center"/>
              <w:rPr>
                <w:color w:val="000000" w:themeColor="text1"/>
                <w:szCs w:val="2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7.17.6</w:t>
            </w:r>
            <w:r>
              <w:rPr>
                <w:color w:val="000000" w:themeColor="text1"/>
                <w:szCs w:val="21"/>
              </w:rPr>
              <w:t>条进行试验。</w:t>
            </w:r>
            <w:r>
              <w:rPr>
                <w:color w:val="000000" w:themeColor="text1"/>
                <w:kern w:val="0"/>
                <w:szCs w:val="21"/>
              </w:rPr>
              <w:t>结果应符合相关详细规范的要求。</w:t>
            </w:r>
          </w:p>
        </w:tc>
        <w:tc>
          <w:tcPr>
            <w:tcW w:w="2096" w:type="pct"/>
            <w:vAlign w:val="center"/>
          </w:tcPr>
          <w:p w:rsidR="00E271E0" w:rsidRDefault="00164E36">
            <w:pPr>
              <w:jc w:val="center"/>
              <w:rPr>
                <w:color w:val="000000" w:themeColor="text1"/>
                <w:szCs w:val="21"/>
              </w:rPr>
            </w:pPr>
            <w:r>
              <w:rPr>
                <w:color w:val="000000" w:themeColor="text1"/>
                <w:szCs w:val="21"/>
              </w:rPr>
              <w:t>按</w:t>
            </w:r>
            <w:r>
              <w:rPr>
                <w:color w:val="000000" w:themeColor="text1"/>
                <w:szCs w:val="21"/>
              </w:rPr>
              <w:t>JB/T 6822-2018</w:t>
            </w:r>
            <w:r>
              <w:rPr>
                <w:color w:val="000000" w:themeColor="text1"/>
                <w:szCs w:val="21"/>
              </w:rPr>
              <w:t>中</w:t>
            </w:r>
            <w:r>
              <w:rPr>
                <w:color w:val="000000" w:themeColor="text1"/>
                <w:szCs w:val="21"/>
              </w:rPr>
              <w:t>7.17.6</w:t>
            </w:r>
            <w:r>
              <w:rPr>
                <w:color w:val="000000" w:themeColor="text1"/>
                <w:szCs w:val="21"/>
              </w:rPr>
              <w:t>条进行试验。</w:t>
            </w:r>
            <w:r>
              <w:rPr>
                <w:color w:val="000000" w:themeColor="text1"/>
                <w:kern w:val="0"/>
                <w:szCs w:val="21"/>
              </w:rPr>
              <w:t>结果应符合相关详细规范的要求。</w:t>
            </w:r>
          </w:p>
        </w:tc>
        <w:tc>
          <w:tcPr>
            <w:tcW w:w="895" w:type="pct"/>
            <w:vAlign w:val="center"/>
          </w:tcPr>
          <w:p w:rsidR="00E271E0" w:rsidRDefault="00164E36">
            <w:pPr>
              <w:jc w:val="center"/>
              <w:rPr>
                <w:color w:val="000000" w:themeColor="text1"/>
                <w:szCs w:val="21"/>
              </w:rPr>
            </w:pPr>
            <w:r>
              <w:rPr>
                <w:color w:val="000000" w:themeColor="text1"/>
              </w:rPr>
              <w:t>增加不同温度档时的温度响应偏差要求，并增加高温测试系统原理和低温测试系统原理</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高温贮存试验</w:t>
            </w:r>
          </w:p>
        </w:tc>
        <w:tc>
          <w:tcPr>
            <w:tcW w:w="1181" w:type="pct"/>
            <w:vAlign w:val="center"/>
          </w:tcPr>
          <w:p w:rsidR="00E271E0" w:rsidRDefault="00164E36">
            <w:pPr>
              <w:jc w:val="center"/>
              <w:rPr>
                <w:color w:val="000000" w:themeColor="text1"/>
                <w:szCs w:val="21"/>
              </w:rPr>
            </w:pPr>
            <w:r>
              <w:rPr>
                <w:color w:val="000000" w:themeColor="text1"/>
                <w:szCs w:val="21"/>
              </w:rPr>
              <w:t>—</w:t>
            </w:r>
          </w:p>
        </w:tc>
        <w:tc>
          <w:tcPr>
            <w:tcW w:w="2096" w:type="pct"/>
            <w:vAlign w:val="center"/>
          </w:tcPr>
          <w:p w:rsidR="00E271E0" w:rsidRDefault="00164E36">
            <w:pPr>
              <w:jc w:val="center"/>
              <w:rPr>
                <w:color w:val="000000" w:themeColor="text1"/>
                <w:szCs w:val="21"/>
              </w:rPr>
            </w:pPr>
            <w:r>
              <w:rPr>
                <w:color w:val="000000" w:themeColor="text1"/>
                <w:szCs w:val="21"/>
              </w:rPr>
              <w:t>使用温度响应偏差试验装置进行高温贮存试验，结果应符合本标准高温贮存试验要求。</w:t>
            </w:r>
          </w:p>
        </w:tc>
        <w:tc>
          <w:tcPr>
            <w:tcW w:w="895" w:type="pct"/>
            <w:vAlign w:val="center"/>
          </w:tcPr>
          <w:p w:rsidR="00E271E0" w:rsidRDefault="00164E36">
            <w:pPr>
              <w:jc w:val="center"/>
              <w:rPr>
                <w:color w:val="000000" w:themeColor="text1"/>
              </w:rPr>
            </w:pPr>
            <w:r>
              <w:rPr>
                <w:color w:val="000000" w:themeColor="text1"/>
              </w:rPr>
              <w:t>增加不同温度档时的</w:t>
            </w:r>
            <w:r>
              <w:rPr>
                <w:color w:val="000000" w:themeColor="text1"/>
                <w:szCs w:val="21"/>
              </w:rPr>
              <w:t>高温贮存试验要求</w:t>
            </w:r>
          </w:p>
        </w:tc>
      </w:tr>
      <w:tr w:rsidR="00E271E0">
        <w:trPr>
          <w:trHeight w:val="516"/>
          <w:jc w:val="center"/>
        </w:trPr>
        <w:tc>
          <w:tcPr>
            <w:tcW w:w="826" w:type="pct"/>
            <w:vAlign w:val="center"/>
          </w:tcPr>
          <w:p w:rsidR="00E271E0" w:rsidRDefault="00164E36">
            <w:pPr>
              <w:jc w:val="center"/>
              <w:rPr>
                <w:color w:val="000000" w:themeColor="text1"/>
                <w:szCs w:val="21"/>
              </w:rPr>
            </w:pPr>
            <w:r>
              <w:rPr>
                <w:color w:val="000000" w:themeColor="text1"/>
                <w:szCs w:val="21"/>
              </w:rPr>
              <w:t>温度冲击试验</w:t>
            </w:r>
          </w:p>
        </w:tc>
        <w:tc>
          <w:tcPr>
            <w:tcW w:w="1181" w:type="pct"/>
            <w:vAlign w:val="center"/>
          </w:tcPr>
          <w:p w:rsidR="00E271E0" w:rsidRDefault="00164E36">
            <w:pPr>
              <w:jc w:val="center"/>
              <w:rPr>
                <w:color w:val="000000" w:themeColor="text1"/>
                <w:szCs w:val="21"/>
              </w:rPr>
            </w:pPr>
            <w:r>
              <w:rPr>
                <w:color w:val="000000" w:themeColor="text1"/>
                <w:szCs w:val="21"/>
              </w:rPr>
              <w:t>—</w:t>
            </w:r>
          </w:p>
        </w:tc>
        <w:tc>
          <w:tcPr>
            <w:tcW w:w="2096" w:type="pct"/>
            <w:vAlign w:val="center"/>
          </w:tcPr>
          <w:p w:rsidR="00E271E0" w:rsidRDefault="00164E36">
            <w:pPr>
              <w:jc w:val="center"/>
              <w:rPr>
                <w:color w:val="000000" w:themeColor="text1"/>
                <w:szCs w:val="21"/>
              </w:rPr>
            </w:pPr>
            <w:r>
              <w:rPr>
                <w:color w:val="000000" w:themeColor="text1"/>
                <w:szCs w:val="21"/>
              </w:rPr>
              <w:t>使用温度响应偏差试验装置进行温度冲击试验，在温度范围</w:t>
            </w:r>
            <w:r>
              <w:rPr>
                <w:color w:val="000000" w:themeColor="text1"/>
                <w:szCs w:val="21"/>
              </w:rPr>
              <w:t>-55~125 ℃</w:t>
            </w:r>
            <w:r>
              <w:rPr>
                <w:color w:val="000000" w:themeColor="text1"/>
                <w:szCs w:val="21"/>
              </w:rPr>
              <w:t>内温度冲击</w:t>
            </w:r>
            <w:r>
              <w:rPr>
                <w:color w:val="000000" w:themeColor="text1"/>
                <w:szCs w:val="21"/>
              </w:rPr>
              <w:t xml:space="preserve"> 5 </w:t>
            </w:r>
            <w:r>
              <w:rPr>
                <w:color w:val="000000" w:themeColor="text1"/>
                <w:szCs w:val="21"/>
              </w:rPr>
              <w:t>次，传感器应符合相关详细规范的要求。</w:t>
            </w:r>
          </w:p>
        </w:tc>
        <w:tc>
          <w:tcPr>
            <w:tcW w:w="895" w:type="pct"/>
            <w:vAlign w:val="center"/>
          </w:tcPr>
          <w:p w:rsidR="00E271E0" w:rsidRDefault="00164E36">
            <w:pPr>
              <w:jc w:val="center"/>
              <w:rPr>
                <w:color w:val="000000" w:themeColor="text1"/>
              </w:rPr>
            </w:pPr>
            <w:r>
              <w:rPr>
                <w:color w:val="000000" w:themeColor="text1"/>
              </w:rPr>
              <w:t>增加温度冲击</w:t>
            </w:r>
            <w:r>
              <w:rPr>
                <w:color w:val="000000" w:themeColor="text1"/>
                <w:szCs w:val="21"/>
              </w:rPr>
              <w:t>试验要求</w:t>
            </w:r>
          </w:p>
        </w:tc>
      </w:tr>
    </w:tbl>
    <w:p w:rsidR="00E271E0" w:rsidRDefault="00E271E0">
      <w:pPr>
        <w:pStyle w:val="a4"/>
        <w:rPr>
          <w:color w:val="000000" w:themeColor="text1"/>
        </w:rPr>
      </w:pP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 xml:space="preserve">  </w:t>
      </w:r>
      <w:r>
        <w:rPr>
          <w:rFonts w:eastAsia="黑体"/>
          <w:color w:val="000000" w:themeColor="text1"/>
          <w:sz w:val="24"/>
        </w:rPr>
        <w:t>外观</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外观依据山东利恩斯智能科技有限公司类似产品的设计经验确定，产品按照企业标准进行摸底试验验证后，满足该要求。本产品摸底试验的次数为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指标如下：外观应无瑕疵、无划痕、无锈蚀、无损伤等不损害性能的外观缺陷，标志应清晰完整、准确，安装基面表面粗糙度</w:t>
      </w:r>
      <w:r>
        <w:rPr>
          <w:color w:val="000000" w:themeColor="text1"/>
          <w:sz w:val="24"/>
          <w:szCs w:val="24"/>
        </w:rPr>
        <w:t xml:space="preserve"> Ra </w:t>
      </w:r>
      <w:r>
        <w:rPr>
          <w:color w:val="000000" w:themeColor="text1"/>
          <w:sz w:val="24"/>
          <w:szCs w:val="24"/>
        </w:rPr>
        <w:t>应小于</w:t>
      </w:r>
      <w:r>
        <w:rPr>
          <w:color w:val="000000" w:themeColor="text1"/>
          <w:sz w:val="24"/>
          <w:szCs w:val="24"/>
        </w:rPr>
        <w:t xml:space="preserve">1 </w:t>
      </w:r>
      <w:proofErr w:type="spellStart"/>
      <w:r>
        <w:rPr>
          <w:color w:val="000000" w:themeColor="text1"/>
          <w:sz w:val="24"/>
          <w:szCs w:val="24"/>
        </w:rPr>
        <w:t>μm</w:t>
      </w:r>
      <w:proofErr w:type="spellEnd"/>
      <w:r>
        <w:rPr>
          <w:color w:val="000000" w:themeColor="text1"/>
          <w:sz w:val="24"/>
          <w:szCs w:val="24"/>
        </w:rPr>
        <w:t>。</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试验方法：目视检查传感器的外观和标志，用表面粗糙度仪测量传感器安装基面表面</w:t>
      </w:r>
      <w:r>
        <w:rPr>
          <w:color w:val="000000" w:themeColor="text1"/>
          <w:sz w:val="24"/>
          <w:szCs w:val="24"/>
        </w:rPr>
        <w:lastRenderedPageBreak/>
        <w:t>租糙度。</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 xml:space="preserve"> </w:t>
      </w:r>
      <w:r>
        <w:rPr>
          <w:rFonts w:eastAsia="黑体"/>
          <w:color w:val="000000" w:themeColor="text1"/>
          <w:sz w:val="24"/>
        </w:rPr>
        <w:t>外形及安装尺寸</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外形及安装尺寸依据山东利恩斯智能科技有限公司类似产品的设计经验确定，产品按照企业标准进行摸底试验验证后，满足该要求。本产品摸底试验的次数为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指标如下：传感器的外形及安装尺寸应符合相关详细规范的要求。</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w:t>
      </w:r>
      <w:proofErr w:type="gramStart"/>
      <w:r>
        <w:rPr>
          <w:color w:val="000000" w:themeColor="text1"/>
          <w:sz w:val="24"/>
          <w:szCs w:val="24"/>
        </w:rPr>
        <w:t>用满足</w:t>
      </w:r>
      <w:proofErr w:type="gramEnd"/>
      <w:r>
        <w:rPr>
          <w:color w:val="000000" w:themeColor="text1"/>
          <w:sz w:val="24"/>
          <w:szCs w:val="24"/>
        </w:rPr>
        <w:t>准确度要求的量具测量传感器的外形及安装尺寸。</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 xml:space="preserve">  </w:t>
      </w:r>
      <w:r>
        <w:rPr>
          <w:rFonts w:eastAsia="黑体"/>
          <w:color w:val="000000" w:themeColor="text1"/>
          <w:sz w:val="24"/>
        </w:rPr>
        <w:t>重量</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传感器重</w:t>
      </w:r>
      <w:proofErr w:type="gramStart"/>
      <w:r>
        <w:rPr>
          <w:color w:val="000000" w:themeColor="text1"/>
          <w:sz w:val="24"/>
          <w:szCs w:val="24"/>
        </w:rPr>
        <w:t>量依据</w:t>
      </w:r>
      <w:proofErr w:type="gramEnd"/>
      <w:r>
        <w:rPr>
          <w:color w:val="000000" w:themeColor="text1"/>
          <w:sz w:val="24"/>
          <w:szCs w:val="24"/>
        </w:rPr>
        <w:t>山东利恩斯智能科技有限公司类似产品的设计经验确定，产品按照企业标准进行摸底试验验证后，满足该要求。本产品摸底试验的次数为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指标如下：传感器的重量应符合相关详细规范的要求。</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w:t>
      </w:r>
      <w:proofErr w:type="gramStart"/>
      <w:r>
        <w:rPr>
          <w:color w:val="000000" w:themeColor="text1"/>
          <w:sz w:val="24"/>
          <w:szCs w:val="24"/>
        </w:rPr>
        <w:t>用满足</w:t>
      </w:r>
      <w:proofErr w:type="gramEnd"/>
      <w:r>
        <w:rPr>
          <w:color w:val="000000" w:themeColor="text1"/>
          <w:sz w:val="24"/>
          <w:szCs w:val="24"/>
        </w:rPr>
        <w:t>准确度要求的衡具测量传感器的重量。</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 xml:space="preserve">  </w:t>
      </w:r>
      <w:r>
        <w:rPr>
          <w:rFonts w:eastAsia="黑体"/>
          <w:color w:val="000000" w:themeColor="text1"/>
          <w:sz w:val="24"/>
        </w:rPr>
        <w:t>参考灵敏度</w:t>
      </w:r>
      <w:r>
        <w:rPr>
          <w:rFonts w:eastAsia="黑体"/>
          <w:color w:val="000000" w:themeColor="text1"/>
          <w:sz w:val="24"/>
        </w:rPr>
        <w:t xml:space="preserve"> </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参考灵敏度依据</w:t>
      </w:r>
      <w:r>
        <w:rPr>
          <w:color w:val="000000" w:themeColor="text1"/>
          <w:sz w:val="24"/>
        </w:rPr>
        <w:t>JB/T 6822-2018</w:t>
      </w:r>
      <w:r>
        <w:rPr>
          <w:color w:val="000000" w:themeColor="text1"/>
          <w:sz w:val="24"/>
        </w:rPr>
        <w:t>和山东利恩斯智能科技有限公司</w:t>
      </w:r>
      <w:r>
        <w:rPr>
          <w:color w:val="000000" w:themeColor="text1"/>
          <w:sz w:val="24"/>
          <w:szCs w:val="24"/>
        </w:rPr>
        <w:t>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指标如下：</w:t>
      </w:r>
      <w:bookmarkStart w:id="2" w:name="OLE_LINK18"/>
      <w:r>
        <w:rPr>
          <w:color w:val="000000" w:themeColor="text1"/>
          <w:sz w:val="24"/>
          <w:szCs w:val="24"/>
        </w:rPr>
        <w:t>传感器的</w:t>
      </w:r>
      <w:bookmarkStart w:id="3" w:name="OLE_LINK17"/>
      <w:r>
        <w:rPr>
          <w:color w:val="000000" w:themeColor="text1"/>
          <w:sz w:val="24"/>
          <w:szCs w:val="24"/>
        </w:rPr>
        <w:t>参考灵敏度</w:t>
      </w:r>
      <w:bookmarkEnd w:id="2"/>
      <w:bookmarkEnd w:id="3"/>
      <w:r>
        <w:rPr>
          <w:color w:val="000000" w:themeColor="text1"/>
          <w:sz w:val="24"/>
          <w:szCs w:val="24"/>
        </w:rPr>
        <w:t>S</w:t>
      </w:r>
      <w:r>
        <w:rPr>
          <w:color w:val="000000" w:themeColor="text1"/>
          <w:sz w:val="24"/>
          <w:szCs w:val="24"/>
        </w:rPr>
        <w:t>的单位用</w:t>
      </w:r>
      <w:proofErr w:type="spellStart"/>
      <w:r>
        <w:rPr>
          <w:color w:val="000000" w:themeColor="text1"/>
          <w:sz w:val="24"/>
          <w:szCs w:val="24"/>
        </w:rPr>
        <w:t>pC</w:t>
      </w:r>
      <w:proofErr w:type="spellEnd"/>
      <w:r>
        <w:rPr>
          <w:color w:val="000000" w:themeColor="text1"/>
          <w:sz w:val="24"/>
          <w:szCs w:val="24"/>
        </w:rPr>
        <w:t>/g</w:t>
      </w:r>
      <w:r>
        <w:rPr>
          <w:color w:val="000000" w:themeColor="text1"/>
          <w:sz w:val="24"/>
          <w:szCs w:val="24"/>
        </w:rPr>
        <w:t>表示，传感器的参考灵敏度应符合下表要求。</w:t>
      </w:r>
    </w:p>
    <w:p w:rsidR="00E271E0" w:rsidRDefault="00E271E0">
      <w:pPr>
        <w:pStyle w:val="a5"/>
        <w:spacing w:line="440" w:lineRule="exact"/>
        <w:ind w:left="0" w:firstLineChars="200" w:firstLine="480"/>
        <w:rPr>
          <w:color w:val="000000" w:themeColor="text1"/>
          <w:sz w:val="24"/>
          <w:szCs w:val="24"/>
        </w:rPr>
      </w:pPr>
    </w:p>
    <w:tbl>
      <w:tblPr>
        <w:tblStyle w:val="ad"/>
        <w:tblW w:w="4999" w:type="pct"/>
        <w:jc w:val="center"/>
        <w:tblLook w:val="04A0"/>
      </w:tblPr>
      <w:tblGrid>
        <w:gridCol w:w="3187"/>
        <w:gridCol w:w="3191"/>
        <w:gridCol w:w="3190"/>
      </w:tblGrid>
      <w:tr w:rsidR="00E271E0">
        <w:trPr>
          <w:trHeight w:val="90"/>
          <w:tblHeader/>
          <w:jc w:val="center"/>
        </w:trPr>
        <w:tc>
          <w:tcPr>
            <w:tcW w:w="1665" w:type="pct"/>
            <w:tcBorders>
              <w:top w:val="single" w:sz="12" w:space="0" w:color="auto"/>
              <w:left w:val="single" w:sz="12" w:space="0" w:color="auto"/>
              <w:bottom w:val="single" w:sz="12" w:space="0" w:color="auto"/>
              <w:right w:val="nil"/>
            </w:tcBorders>
            <w:vAlign w:val="center"/>
          </w:tcPr>
          <w:p w:rsidR="00E271E0" w:rsidRDefault="00164E36">
            <w:pPr>
              <w:pStyle w:val="a4"/>
              <w:spacing w:line="264" w:lineRule="auto"/>
              <w:jc w:val="center"/>
              <w:rPr>
                <w:spacing w:val="-4"/>
                <w:szCs w:val="21"/>
              </w:rPr>
            </w:pPr>
            <w:r>
              <w:rPr>
                <w:spacing w:val="-4"/>
                <w:szCs w:val="21"/>
              </w:rPr>
              <w:t>温度</w:t>
            </w:r>
            <w:proofErr w:type="gramStart"/>
            <w:r>
              <w:rPr>
                <w:spacing w:val="-4"/>
                <w:szCs w:val="21"/>
              </w:rPr>
              <w:t>档</w:t>
            </w:r>
            <w:proofErr w:type="gramEnd"/>
            <w:r>
              <w:rPr>
                <w:spacing w:val="-4"/>
                <w:szCs w:val="21"/>
              </w:rPr>
              <w:t>代号</w:t>
            </w:r>
          </w:p>
        </w:tc>
        <w:tc>
          <w:tcPr>
            <w:tcW w:w="1667" w:type="pct"/>
            <w:tcBorders>
              <w:top w:val="single" w:sz="12" w:space="0" w:color="auto"/>
              <w:left w:val="nil"/>
              <w:bottom w:val="single" w:sz="12" w:space="0" w:color="auto"/>
              <w:right w:val="nil"/>
            </w:tcBorders>
          </w:tcPr>
          <w:p w:rsidR="00E271E0" w:rsidRDefault="00164E36">
            <w:pPr>
              <w:pStyle w:val="a4"/>
              <w:spacing w:line="264" w:lineRule="auto"/>
              <w:jc w:val="center"/>
              <w:rPr>
                <w:spacing w:val="-4"/>
                <w:szCs w:val="21"/>
              </w:rPr>
            </w:pPr>
            <w:r>
              <w:rPr>
                <w:spacing w:val="-4"/>
                <w:szCs w:val="21"/>
              </w:rPr>
              <w:t>灵敏度代号</w:t>
            </w:r>
          </w:p>
        </w:tc>
        <w:tc>
          <w:tcPr>
            <w:tcW w:w="1667" w:type="pct"/>
            <w:tcBorders>
              <w:top w:val="single" w:sz="12" w:space="0" w:color="auto"/>
              <w:left w:val="nil"/>
              <w:bottom w:val="single" w:sz="12"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参考灵敏度（</w:t>
            </w:r>
            <w:proofErr w:type="spellStart"/>
            <w:r>
              <w:rPr>
                <w:spacing w:val="-4"/>
                <w:szCs w:val="21"/>
              </w:rPr>
              <w:t>pC</w:t>
            </w:r>
            <w:proofErr w:type="spellEnd"/>
            <w:r>
              <w:rPr>
                <w:spacing w:val="-4"/>
                <w:szCs w:val="21"/>
              </w:rPr>
              <w:t>/g</w:t>
            </w:r>
            <w:r>
              <w:rPr>
                <w:spacing w:val="-4"/>
                <w:szCs w:val="21"/>
              </w:rPr>
              <w:t>）</w:t>
            </w:r>
          </w:p>
        </w:tc>
      </w:tr>
      <w:tr w:rsidR="00E271E0">
        <w:trPr>
          <w:jc w:val="center"/>
        </w:trPr>
        <w:tc>
          <w:tcPr>
            <w:tcW w:w="1665" w:type="pct"/>
            <w:vMerge w:val="restart"/>
            <w:tcBorders>
              <w:top w:val="single" w:sz="12" w:space="0" w:color="auto"/>
              <w:left w:val="single" w:sz="12" w:space="0" w:color="auto"/>
              <w:bottom w:val="single" w:sz="4" w:space="0" w:color="auto"/>
              <w:right w:val="single" w:sz="4" w:space="0" w:color="auto"/>
            </w:tcBorders>
            <w:vAlign w:val="center"/>
          </w:tcPr>
          <w:p w:rsidR="00E271E0" w:rsidRDefault="00164E36">
            <w:pPr>
              <w:pStyle w:val="a4"/>
              <w:spacing w:line="264" w:lineRule="auto"/>
              <w:jc w:val="center"/>
              <w:rPr>
                <w:spacing w:val="-4"/>
                <w:szCs w:val="21"/>
              </w:rPr>
            </w:pPr>
            <w:r>
              <w:rPr>
                <w:spacing w:val="-4"/>
                <w:szCs w:val="21"/>
              </w:rPr>
              <w:t>A</w:t>
            </w:r>
          </w:p>
        </w:tc>
        <w:tc>
          <w:tcPr>
            <w:tcW w:w="1667" w:type="pct"/>
            <w:tcBorders>
              <w:top w:val="single" w:sz="12"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1</w:t>
            </w:r>
          </w:p>
        </w:tc>
        <w:tc>
          <w:tcPr>
            <w:tcW w:w="1667" w:type="pct"/>
            <w:tcBorders>
              <w:top w:val="single" w:sz="12"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1</w:t>
            </w:r>
            <w:bookmarkStart w:id="4" w:name="OLE_LINK5"/>
            <w:r>
              <w:rPr>
                <w:spacing w:val="-4"/>
                <w:szCs w:val="21"/>
              </w:rPr>
              <w:t>≤</w:t>
            </w:r>
            <w:bookmarkEnd w:id="4"/>
            <w:r>
              <w:rPr>
                <w:spacing w:val="-4"/>
                <w:szCs w:val="21"/>
              </w:rPr>
              <w:t xml:space="preserve">S </w:t>
            </w:r>
            <w:bookmarkStart w:id="5" w:name="OLE_LINK6"/>
            <w:r>
              <w:rPr>
                <w:spacing w:val="-4"/>
                <w:szCs w:val="21"/>
              </w:rPr>
              <w:t>＜</w:t>
            </w:r>
            <w:bookmarkEnd w:id="5"/>
            <w:r>
              <w:rPr>
                <w:spacing w:val="-4"/>
                <w:szCs w:val="21"/>
              </w:rPr>
              <w:t>5</w:t>
            </w:r>
          </w:p>
        </w:tc>
      </w:tr>
      <w:tr w:rsidR="00E271E0">
        <w:trPr>
          <w:jc w:val="center"/>
        </w:trPr>
        <w:tc>
          <w:tcPr>
            <w:tcW w:w="1665"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2</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5≤S</w:t>
            </w:r>
            <w:r>
              <w:rPr>
                <w:spacing w:val="-4"/>
                <w:szCs w:val="21"/>
              </w:rPr>
              <w:t>＜</w:t>
            </w:r>
            <w:r>
              <w:rPr>
                <w:spacing w:val="-4"/>
                <w:szCs w:val="21"/>
              </w:rPr>
              <w:t>10</w:t>
            </w:r>
          </w:p>
        </w:tc>
      </w:tr>
      <w:tr w:rsidR="00E271E0">
        <w:trPr>
          <w:trHeight w:val="90"/>
          <w:jc w:val="center"/>
        </w:trPr>
        <w:tc>
          <w:tcPr>
            <w:tcW w:w="1665"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3</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10≤S</w:t>
            </w:r>
            <w:r>
              <w:rPr>
                <w:spacing w:val="-4"/>
                <w:szCs w:val="21"/>
              </w:rPr>
              <w:t>＜</w:t>
            </w:r>
            <w:r>
              <w:rPr>
                <w:spacing w:val="-4"/>
                <w:szCs w:val="21"/>
              </w:rPr>
              <w:t>50</w:t>
            </w:r>
          </w:p>
        </w:tc>
      </w:tr>
      <w:tr w:rsidR="00E271E0">
        <w:trPr>
          <w:jc w:val="center"/>
        </w:trPr>
        <w:tc>
          <w:tcPr>
            <w:tcW w:w="1665"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4</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S≥50</w:t>
            </w:r>
          </w:p>
        </w:tc>
      </w:tr>
      <w:tr w:rsidR="00E271E0">
        <w:trPr>
          <w:jc w:val="center"/>
        </w:trPr>
        <w:tc>
          <w:tcPr>
            <w:tcW w:w="1665" w:type="pct"/>
            <w:vMerge w:val="restart"/>
            <w:tcBorders>
              <w:top w:val="single" w:sz="4" w:space="0" w:color="auto"/>
              <w:left w:val="single" w:sz="12" w:space="0" w:color="auto"/>
              <w:bottom w:val="single" w:sz="4" w:space="0" w:color="auto"/>
              <w:right w:val="single" w:sz="4" w:space="0" w:color="auto"/>
            </w:tcBorders>
            <w:vAlign w:val="center"/>
          </w:tcPr>
          <w:p w:rsidR="00E271E0" w:rsidRDefault="00164E36">
            <w:pPr>
              <w:pStyle w:val="a4"/>
              <w:spacing w:line="264" w:lineRule="auto"/>
              <w:jc w:val="center"/>
              <w:rPr>
                <w:spacing w:val="-4"/>
                <w:szCs w:val="21"/>
              </w:rPr>
            </w:pPr>
            <w:r>
              <w:rPr>
                <w:spacing w:val="-4"/>
                <w:szCs w:val="21"/>
              </w:rPr>
              <w:t>B</w:t>
            </w: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1</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1≤S</w:t>
            </w:r>
            <w:r>
              <w:rPr>
                <w:spacing w:val="-4"/>
                <w:szCs w:val="21"/>
              </w:rPr>
              <w:t>＜</w:t>
            </w:r>
            <w:r>
              <w:rPr>
                <w:spacing w:val="-4"/>
                <w:szCs w:val="21"/>
              </w:rPr>
              <w:t>5</w:t>
            </w:r>
          </w:p>
        </w:tc>
      </w:tr>
      <w:tr w:rsidR="00E271E0">
        <w:trPr>
          <w:jc w:val="center"/>
        </w:trPr>
        <w:tc>
          <w:tcPr>
            <w:tcW w:w="1665"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2</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5≤S</w:t>
            </w:r>
            <w:r>
              <w:rPr>
                <w:spacing w:val="-4"/>
                <w:szCs w:val="21"/>
              </w:rPr>
              <w:t>＜</w:t>
            </w:r>
            <w:r>
              <w:rPr>
                <w:spacing w:val="-4"/>
                <w:szCs w:val="21"/>
              </w:rPr>
              <w:t>10</w:t>
            </w:r>
          </w:p>
        </w:tc>
      </w:tr>
      <w:tr w:rsidR="00E271E0">
        <w:trPr>
          <w:jc w:val="center"/>
        </w:trPr>
        <w:tc>
          <w:tcPr>
            <w:tcW w:w="1665"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3</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10≤S</w:t>
            </w:r>
            <w:r>
              <w:rPr>
                <w:spacing w:val="-4"/>
                <w:szCs w:val="21"/>
              </w:rPr>
              <w:t>＜</w:t>
            </w:r>
            <w:r>
              <w:rPr>
                <w:spacing w:val="-4"/>
                <w:szCs w:val="21"/>
              </w:rPr>
              <w:t>50</w:t>
            </w:r>
          </w:p>
        </w:tc>
      </w:tr>
      <w:tr w:rsidR="00E271E0">
        <w:trPr>
          <w:jc w:val="center"/>
        </w:trPr>
        <w:tc>
          <w:tcPr>
            <w:tcW w:w="1665"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4</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S≥50</w:t>
            </w:r>
          </w:p>
        </w:tc>
      </w:tr>
      <w:tr w:rsidR="00E271E0">
        <w:trPr>
          <w:jc w:val="center"/>
        </w:trPr>
        <w:tc>
          <w:tcPr>
            <w:tcW w:w="1665" w:type="pct"/>
            <w:vMerge w:val="restart"/>
            <w:tcBorders>
              <w:top w:val="single" w:sz="4" w:space="0" w:color="auto"/>
              <w:left w:val="single" w:sz="12" w:space="0" w:color="auto"/>
              <w:bottom w:val="single" w:sz="4" w:space="0" w:color="auto"/>
              <w:right w:val="single" w:sz="4" w:space="0" w:color="auto"/>
            </w:tcBorders>
            <w:vAlign w:val="center"/>
          </w:tcPr>
          <w:p w:rsidR="00E271E0" w:rsidRDefault="00164E36">
            <w:pPr>
              <w:pStyle w:val="a4"/>
              <w:spacing w:line="264" w:lineRule="auto"/>
              <w:jc w:val="center"/>
              <w:rPr>
                <w:spacing w:val="-4"/>
                <w:szCs w:val="21"/>
              </w:rPr>
            </w:pPr>
            <w:r>
              <w:rPr>
                <w:spacing w:val="-4"/>
                <w:szCs w:val="21"/>
              </w:rPr>
              <w:t>C</w:t>
            </w: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1</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1≤S</w:t>
            </w:r>
            <w:bookmarkStart w:id="6" w:name="OLE_LINK8"/>
            <w:r>
              <w:rPr>
                <w:spacing w:val="-4"/>
                <w:szCs w:val="21"/>
              </w:rPr>
              <w:t>＜</w:t>
            </w:r>
            <w:bookmarkEnd w:id="6"/>
            <w:r>
              <w:rPr>
                <w:spacing w:val="-4"/>
                <w:szCs w:val="21"/>
              </w:rPr>
              <w:t>5</w:t>
            </w:r>
          </w:p>
        </w:tc>
      </w:tr>
      <w:tr w:rsidR="00E271E0">
        <w:trPr>
          <w:jc w:val="center"/>
        </w:trPr>
        <w:tc>
          <w:tcPr>
            <w:tcW w:w="1665"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2</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5≤S</w:t>
            </w:r>
            <w:r>
              <w:rPr>
                <w:spacing w:val="-4"/>
                <w:szCs w:val="21"/>
              </w:rPr>
              <w:t>＜</w:t>
            </w:r>
            <w:r>
              <w:rPr>
                <w:spacing w:val="-4"/>
                <w:szCs w:val="21"/>
              </w:rPr>
              <w:t>10</w:t>
            </w:r>
          </w:p>
        </w:tc>
      </w:tr>
      <w:tr w:rsidR="00E271E0">
        <w:trPr>
          <w:jc w:val="center"/>
        </w:trPr>
        <w:tc>
          <w:tcPr>
            <w:tcW w:w="1665"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3</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S≥10</w:t>
            </w:r>
          </w:p>
        </w:tc>
      </w:tr>
      <w:tr w:rsidR="00E271E0">
        <w:trPr>
          <w:jc w:val="center"/>
        </w:trPr>
        <w:tc>
          <w:tcPr>
            <w:tcW w:w="1665" w:type="pct"/>
            <w:vMerge w:val="restart"/>
            <w:tcBorders>
              <w:top w:val="single" w:sz="4" w:space="0" w:color="auto"/>
              <w:left w:val="single" w:sz="12" w:space="0" w:color="auto"/>
              <w:bottom w:val="single" w:sz="4" w:space="0" w:color="auto"/>
              <w:right w:val="single" w:sz="4" w:space="0" w:color="auto"/>
            </w:tcBorders>
            <w:vAlign w:val="center"/>
          </w:tcPr>
          <w:p w:rsidR="00E271E0" w:rsidRDefault="00164E36">
            <w:pPr>
              <w:pStyle w:val="a4"/>
              <w:spacing w:line="264" w:lineRule="auto"/>
              <w:jc w:val="center"/>
              <w:rPr>
                <w:spacing w:val="-4"/>
                <w:szCs w:val="21"/>
              </w:rPr>
            </w:pPr>
            <w:r>
              <w:rPr>
                <w:spacing w:val="-4"/>
                <w:szCs w:val="21"/>
              </w:rPr>
              <w:t>D</w:t>
            </w:r>
          </w:p>
        </w:tc>
        <w:tc>
          <w:tcPr>
            <w:tcW w:w="1667"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1</w:t>
            </w:r>
          </w:p>
        </w:tc>
        <w:tc>
          <w:tcPr>
            <w:tcW w:w="1667" w:type="pct"/>
            <w:tcBorders>
              <w:top w:val="single" w:sz="4" w:space="0" w:color="auto"/>
              <w:left w:val="single" w:sz="4" w:space="0" w:color="auto"/>
              <w:bottom w:val="single" w:sz="4"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1≤S</w:t>
            </w:r>
            <w:r>
              <w:rPr>
                <w:spacing w:val="-4"/>
                <w:szCs w:val="21"/>
              </w:rPr>
              <w:t>＜</w:t>
            </w:r>
            <w:r>
              <w:rPr>
                <w:spacing w:val="-4"/>
                <w:szCs w:val="21"/>
              </w:rPr>
              <w:t>5</w:t>
            </w:r>
          </w:p>
        </w:tc>
      </w:tr>
      <w:tr w:rsidR="00E271E0">
        <w:trPr>
          <w:jc w:val="center"/>
        </w:trPr>
        <w:tc>
          <w:tcPr>
            <w:tcW w:w="1665" w:type="pct"/>
            <w:vMerge/>
            <w:tcBorders>
              <w:top w:val="single" w:sz="4" w:space="0" w:color="auto"/>
              <w:left w:val="single" w:sz="12" w:space="0" w:color="auto"/>
              <w:bottom w:val="single" w:sz="12" w:space="0" w:color="auto"/>
              <w:right w:val="single" w:sz="4" w:space="0" w:color="auto"/>
            </w:tcBorders>
            <w:vAlign w:val="center"/>
          </w:tcPr>
          <w:p w:rsidR="00E271E0" w:rsidRDefault="00E271E0">
            <w:pPr>
              <w:pStyle w:val="a4"/>
              <w:spacing w:line="264" w:lineRule="auto"/>
              <w:jc w:val="center"/>
              <w:rPr>
                <w:spacing w:val="-4"/>
                <w:szCs w:val="21"/>
              </w:rPr>
            </w:pPr>
          </w:p>
        </w:tc>
        <w:tc>
          <w:tcPr>
            <w:tcW w:w="1667" w:type="pct"/>
            <w:tcBorders>
              <w:top w:val="single" w:sz="4" w:space="0" w:color="auto"/>
              <w:left w:val="single" w:sz="4" w:space="0" w:color="auto"/>
              <w:bottom w:val="single" w:sz="12" w:space="0" w:color="auto"/>
              <w:right w:val="single" w:sz="4" w:space="0" w:color="auto"/>
            </w:tcBorders>
          </w:tcPr>
          <w:p w:rsidR="00E271E0" w:rsidRDefault="00164E36">
            <w:pPr>
              <w:pStyle w:val="a4"/>
              <w:spacing w:line="264" w:lineRule="auto"/>
              <w:jc w:val="center"/>
              <w:rPr>
                <w:spacing w:val="-4"/>
                <w:szCs w:val="21"/>
              </w:rPr>
            </w:pPr>
            <w:r>
              <w:rPr>
                <w:spacing w:val="-4"/>
                <w:szCs w:val="21"/>
              </w:rPr>
              <w:t>2</w:t>
            </w:r>
          </w:p>
        </w:tc>
        <w:tc>
          <w:tcPr>
            <w:tcW w:w="1667" w:type="pct"/>
            <w:tcBorders>
              <w:top w:val="single" w:sz="4" w:space="0" w:color="auto"/>
              <w:left w:val="single" w:sz="4" w:space="0" w:color="auto"/>
              <w:bottom w:val="single" w:sz="12" w:space="0" w:color="auto"/>
              <w:right w:val="single" w:sz="12" w:space="0" w:color="auto"/>
            </w:tcBorders>
            <w:vAlign w:val="center"/>
          </w:tcPr>
          <w:p w:rsidR="00E271E0" w:rsidRDefault="00164E36">
            <w:pPr>
              <w:pStyle w:val="a4"/>
              <w:spacing w:line="264" w:lineRule="auto"/>
              <w:jc w:val="center"/>
              <w:rPr>
                <w:spacing w:val="-4"/>
                <w:szCs w:val="21"/>
              </w:rPr>
            </w:pPr>
            <w:r>
              <w:rPr>
                <w:spacing w:val="-4"/>
                <w:szCs w:val="21"/>
              </w:rPr>
              <w:t>S≥5</w:t>
            </w:r>
          </w:p>
        </w:tc>
      </w:tr>
    </w:tbl>
    <w:p w:rsidR="00E271E0" w:rsidRDefault="00E271E0">
      <w:pPr>
        <w:pStyle w:val="a5"/>
        <w:spacing w:line="440" w:lineRule="exact"/>
        <w:ind w:left="0" w:firstLineChars="200" w:firstLine="480"/>
        <w:rPr>
          <w:color w:val="000000" w:themeColor="text1"/>
          <w:sz w:val="24"/>
          <w:szCs w:val="24"/>
        </w:rPr>
      </w:pP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试验方法：按</w:t>
      </w:r>
      <w:r>
        <w:rPr>
          <w:color w:val="000000" w:themeColor="text1"/>
          <w:sz w:val="24"/>
          <w:szCs w:val="24"/>
        </w:rPr>
        <w:t>JB/T 6822-2018</w:t>
      </w:r>
      <w:r>
        <w:rPr>
          <w:color w:val="000000" w:themeColor="text1"/>
          <w:sz w:val="24"/>
          <w:szCs w:val="24"/>
        </w:rPr>
        <w:t>中</w:t>
      </w:r>
      <w:r>
        <w:rPr>
          <w:color w:val="000000" w:themeColor="text1"/>
          <w:sz w:val="24"/>
          <w:szCs w:val="24"/>
        </w:rPr>
        <w:t>7.7</w:t>
      </w:r>
      <w:r>
        <w:rPr>
          <w:color w:val="000000" w:themeColor="text1"/>
          <w:sz w:val="24"/>
          <w:szCs w:val="24"/>
        </w:rPr>
        <w:t>条进行试验。</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lastRenderedPageBreak/>
        <w:t xml:space="preserve">  </w:t>
      </w:r>
      <w:r>
        <w:rPr>
          <w:rFonts w:eastAsia="黑体"/>
          <w:color w:val="000000" w:themeColor="text1"/>
          <w:sz w:val="24"/>
        </w:rPr>
        <w:t>横向灵敏度比</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横向灵敏度</w:t>
      </w:r>
      <w:proofErr w:type="gramStart"/>
      <w:r>
        <w:rPr>
          <w:color w:val="000000" w:themeColor="text1"/>
          <w:sz w:val="24"/>
          <w:szCs w:val="24"/>
        </w:rPr>
        <w:t>比依据</w:t>
      </w:r>
      <w:proofErr w:type="gramEnd"/>
      <w:r>
        <w:rPr>
          <w:color w:val="000000" w:themeColor="text1"/>
          <w:sz w:val="24"/>
        </w:rPr>
        <w:t xml:space="preserve">JB/T 6822-2018 </w:t>
      </w:r>
      <w:r>
        <w:rPr>
          <w:color w:val="000000" w:themeColor="text1"/>
          <w:sz w:val="24"/>
        </w:rPr>
        <w:t>和山东利恩斯智能科技有限公司</w:t>
      </w:r>
      <w:r>
        <w:rPr>
          <w:color w:val="000000" w:themeColor="text1"/>
          <w:sz w:val="24"/>
          <w:szCs w:val="24"/>
        </w:rPr>
        <w:t>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指标如下：传感器最大横向灵敏度比应符合下表要求。</w:t>
      </w:r>
    </w:p>
    <w:p w:rsidR="00E271E0" w:rsidRDefault="00E271E0">
      <w:pPr>
        <w:pStyle w:val="a5"/>
        <w:spacing w:line="440" w:lineRule="exact"/>
        <w:ind w:left="0" w:firstLineChars="200" w:firstLine="480"/>
        <w:rPr>
          <w:color w:val="000000" w:themeColor="text1"/>
          <w:sz w:val="24"/>
          <w:szCs w:val="24"/>
        </w:rPr>
      </w:pPr>
    </w:p>
    <w:tbl>
      <w:tblPr>
        <w:tblStyle w:val="ad"/>
        <w:tblW w:w="5000" w:type="pct"/>
        <w:jc w:val="center"/>
        <w:tblBorders>
          <w:top w:val="single" w:sz="12" w:space="0" w:color="auto"/>
          <w:left w:val="single" w:sz="12" w:space="0" w:color="auto"/>
          <w:bottom w:val="single" w:sz="12" w:space="0" w:color="auto"/>
          <w:right w:val="single" w:sz="12" w:space="0" w:color="auto"/>
        </w:tblBorders>
        <w:tblLook w:val="04A0"/>
      </w:tblPr>
      <w:tblGrid>
        <w:gridCol w:w="4785"/>
        <w:gridCol w:w="4785"/>
      </w:tblGrid>
      <w:tr w:rsidR="00E271E0">
        <w:trPr>
          <w:jc w:val="center"/>
        </w:trPr>
        <w:tc>
          <w:tcPr>
            <w:tcW w:w="2500" w:type="pct"/>
            <w:tcBorders>
              <w:bottom w:val="single" w:sz="12" w:space="0" w:color="auto"/>
              <w:right w:val="nil"/>
            </w:tcBorders>
            <w:vAlign w:val="center"/>
          </w:tcPr>
          <w:p w:rsidR="00E271E0" w:rsidRDefault="00164E36">
            <w:pPr>
              <w:pStyle w:val="a4"/>
              <w:ind w:firstLineChars="200" w:firstLine="404"/>
              <w:jc w:val="center"/>
              <w:rPr>
                <w:spacing w:val="-4"/>
                <w:szCs w:val="21"/>
              </w:rPr>
            </w:pPr>
            <w:r>
              <w:rPr>
                <w:spacing w:val="-4"/>
                <w:szCs w:val="21"/>
              </w:rPr>
              <w:t>试验条件</w:t>
            </w:r>
          </w:p>
        </w:tc>
        <w:tc>
          <w:tcPr>
            <w:tcW w:w="2500" w:type="pct"/>
            <w:tcBorders>
              <w:left w:val="nil"/>
              <w:bottom w:val="single" w:sz="12" w:space="0" w:color="auto"/>
            </w:tcBorders>
            <w:vAlign w:val="center"/>
          </w:tcPr>
          <w:p w:rsidR="00E271E0" w:rsidRDefault="00164E36">
            <w:pPr>
              <w:pStyle w:val="a4"/>
              <w:ind w:firstLineChars="200" w:firstLine="404"/>
              <w:jc w:val="center"/>
              <w:rPr>
                <w:spacing w:val="-4"/>
                <w:szCs w:val="21"/>
              </w:rPr>
            </w:pPr>
            <w:r>
              <w:rPr>
                <w:spacing w:val="-4"/>
                <w:szCs w:val="21"/>
              </w:rPr>
              <w:t>最大横向灵敏度比</w:t>
            </w:r>
            <w:r>
              <w:rPr>
                <w:spacing w:val="-4"/>
                <w:szCs w:val="21"/>
              </w:rPr>
              <w:t xml:space="preserve"> </w:t>
            </w:r>
            <w:r>
              <w:rPr>
                <w:spacing w:val="-4"/>
                <w:szCs w:val="21"/>
              </w:rPr>
              <w:t>（</w:t>
            </w:r>
            <w:r>
              <w:rPr>
                <w:spacing w:val="-4"/>
                <w:szCs w:val="21"/>
              </w:rPr>
              <w:t>%</w:t>
            </w:r>
            <w:r>
              <w:rPr>
                <w:spacing w:val="-4"/>
                <w:szCs w:val="21"/>
              </w:rPr>
              <w:t>）</w:t>
            </w:r>
          </w:p>
        </w:tc>
      </w:tr>
      <w:tr w:rsidR="00E271E0">
        <w:trPr>
          <w:jc w:val="center"/>
        </w:trPr>
        <w:tc>
          <w:tcPr>
            <w:tcW w:w="2500" w:type="pct"/>
            <w:tcBorders>
              <w:top w:val="single" w:sz="12" w:space="0" w:color="auto"/>
              <w:tl2br w:val="nil"/>
              <w:tr2bl w:val="nil"/>
            </w:tcBorders>
            <w:vAlign w:val="center"/>
          </w:tcPr>
          <w:p w:rsidR="00E271E0" w:rsidRDefault="00164E36">
            <w:pPr>
              <w:pStyle w:val="a4"/>
              <w:ind w:firstLineChars="200" w:firstLine="404"/>
              <w:jc w:val="center"/>
              <w:rPr>
                <w:spacing w:val="-4"/>
                <w:szCs w:val="21"/>
              </w:rPr>
            </w:pPr>
            <w:r>
              <w:rPr>
                <w:spacing w:val="-4"/>
                <w:szCs w:val="21"/>
              </w:rPr>
              <w:t>振动测试</w:t>
            </w:r>
          </w:p>
        </w:tc>
        <w:tc>
          <w:tcPr>
            <w:tcW w:w="2500" w:type="pct"/>
            <w:tcBorders>
              <w:top w:val="single" w:sz="12" w:space="0" w:color="auto"/>
              <w:tl2br w:val="nil"/>
              <w:tr2bl w:val="nil"/>
            </w:tcBorders>
            <w:vAlign w:val="center"/>
          </w:tcPr>
          <w:p w:rsidR="00E271E0" w:rsidRDefault="00164E36">
            <w:pPr>
              <w:pStyle w:val="a4"/>
              <w:ind w:firstLineChars="200" w:firstLine="404"/>
              <w:jc w:val="center"/>
              <w:rPr>
                <w:spacing w:val="-4"/>
                <w:szCs w:val="21"/>
              </w:rPr>
            </w:pPr>
            <w:r>
              <w:rPr>
                <w:spacing w:val="-4"/>
                <w:szCs w:val="21"/>
              </w:rPr>
              <w:t>≤5</w:t>
            </w:r>
          </w:p>
        </w:tc>
      </w:tr>
      <w:tr w:rsidR="00E271E0">
        <w:trPr>
          <w:jc w:val="center"/>
        </w:trPr>
        <w:tc>
          <w:tcPr>
            <w:tcW w:w="2500" w:type="pct"/>
            <w:tcBorders>
              <w:tl2br w:val="nil"/>
              <w:tr2bl w:val="nil"/>
            </w:tcBorders>
            <w:vAlign w:val="center"/>
          </w:tcPr>
          <w:p w:rsidR="00E271E0" w:rsidRDefault="00164E36">
            <w:pPr>
              <w:pStyle w:val="a4"/>
              <w:ind w:firstLineChars="200" w:firstLine="404"/>
              <w:jc w:val="center"/>
              <w:rPr>
                <w:spacing w:val="-4"/>
                <w:szCs w:val="21"/>
              </w:rPr>
            </w:pPr>
            <w:r>
              <w:rPr>
                <w:spacing w:val="-4"/>
                <w:szCs w:val="21"/>
              </w:rPr>
              <w:t>冲击测试</w:t>
            </w:r>
          </w:p>
        </w:tc>
        <w:tc>
          <w:tcPr>
            <w:tcW w:w="2500" w:type="pct"/>
            <w:tcBorders>
              <w:tl2br w:val="nil"/>
              <w:tr2bl w:val="nil"/>
            </w:tcBorders>
            <w:vAlign w:val="center"/>
          </w:tcPr>
          <w:p w:rsidR="00E271E0" w:rsidRDefault="00164E36">
            <w:pPr>
              <w:pStyle w:val="a4"/>
              <w:ind w:firstLineChars="200" w:firstLine="404"/>
              <w:jc w:val="center"/>
              <w:rPr>
                <w:spacing w:val="-4"/>
                <w:szCs w:val="21"/>
              </w:rPr>
            </w:pPr>
            <w:r>
              <w:rPr>
                <w:spacing w:val="-4"/>
                <w:szCs w:val="21"/>
              </w:rPr>
              <w:t>≤10</w:t>
            </w:r>
          </w:p>
        </w:tc>
      </w:tr>
    </w:tbl>
    <w:p w:rsidR="00E271E0" w:rsidRDefault="00E271E0">
      <w:pPr>
        <w:pStyle w:val="a5"/>
        <w:spacing w:line="440" w:lineRule="exact"/>
        <w:ind w:left="0" w:firstLineChars="200" w:firstLine="480"/>
        <w:rPr>
          <w:color w:val="000000" w:themeColor="text1"/>
          <w:sz w:val="24"/>
        </w:rPr>
      </w:pPr>
    </w:p>
    <w:p w:rsidR="00E271E0" w:rsidRDefault="00164E36">
      <w:pPr>
        <w:pStyle w:val="a5"/>
        <w:spacing w:line="440" w:lineRule="exact"/>
        <w:ind w:left="0" w:firstLineChars="200" w:firstLine="480"/>
        <w:rPr>
          <w:color w:val="000000" w:themeColor="text1"/>
          <w:sz w:val="24"/>
        </w:rPr>
      </w:pPr>
      <w:r>
        <w:rPr>
          <w:color w:val="000000" w:themeColor="text1"/>
          <w:sz w:val="24"/>
        </w:rPr>
        <w:t>试验方法：按</w:t>
      </w:r>
      <w:r>
        <w:rPr>
          <w:color w:val="000000" w:themeColor="text1"/>
          <w:sz w:val="24"/>
        </w:rPr>
        <w:t xml:space="preserve"> JB/T 6822-2018 </w:t>
      </w:r>
      <w:r>
        <w:rPr>
          <w:color w:val="000000" w:themeColor="text1"/>
          <w:sz w:val="24"/>
        </w:rPr>
        <w:t>中</w:t>
      </w:r>
      <w:r>
        <w:rPr>
          <w:color w:val="000000" w:themeColor="text1"/>
          <w:sz w:val="24"/>
        </w:rPr>
        <w:t>7.8</w:t>
      </w:r>
      <w:r>
        <w:rPr>
          <w:color w:val="000000" w:themeColor="text1"/>
          <w:sz w:val="24"/>
        </w:rPr>
        <w:t>条进行试验。</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 xml:space="preserve">  </w:t>
      </w:r>
      <w:r>
        <w:rPr>
          <w:rFonts w:eastAsia="黑体"/>
          <w:color w:val="000000" w:themeColor="text1"/>
          <w:sz w:val="24"/>
        </w:rPr>
        <w:t>安装共振频率</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安装共振频率依据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指标如下：传感器安装共振频率应符合相关详细规范的要求。</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试验方法：按</w:t>
      </w:r>
      <w:r>
        <w:rPr>
          <w:color w:val="000000" w:themeColor="text1"/>
          <w:sz w:val="24"/>
          <w:szCs w:val="24"/>
        </w:rPr>
        <w:t xml:space="preserve">JB/T 6822-2018 </w:t>
      </w:r>
      <w:r>
        <w:rPr>
          <w:color w:val="000000" w:themeColor="text1"/>
          <w:sz w:val="24"/>
          <w:szCs w:val="24"/>
        </w:rPr>
        <w:t>中</w:t>
      </w:r>
      <w:r>
        <w:rPr>
          <w:color w:val="000000" w:themeColor="text1"/>
          <w:sz w:val="24"/>
          <w:szCs w:val="24"/>
        </w:rPr>
        <w:t>7.10</w:t>
      </w:r>
      <w:r>
        <w:rPr>
          <w:color w:val="000000" w:themeColor="text1"/>
          <w:sz w:val="24"/>
          <w:szCs w:val="24"/>
        </w:rPr>
        <w:t>条进行试验。检验结果出现争议时，采用连续扫描法作为仲裁方法。</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 xml:space="preserve">  </w:t>
      </w:r>
      <w:r>
        <w:rPr>
          <w:rFonts w:eastAsia="黑体"/>
          <w:color w:val="000000" w:themeColor="text1"/>
          <w:sz w:val="24"/>
        </w:rPr>
        <w:t>幅频响应</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幅频响应依据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szCs w:val="24"/>
        </w:rPr>
      </w:pPr>
      <w:r>
        <w:rPr>
          <w:color w:val="000000" w:themeColor="text1"/>
          <w:sz w:val="24"/>
        </w:rPr>
        <w:t>指标如下：幅频响应在工作频率范围内灵敏度变化（</w:t>
      </w:r>
      <w:r>
        <w:rPr>
          <w:color w:val="000000" w:themeColor="text1"/>
          <w:sz w:val="24"/>
        </w:rPr>
        <w:t>∆S</w:t>
      </w:r>
      <w:r>
        <w:rPr>
          <w:color w:val="000000" w:themeColor="text1"/>
          <w:sz w:val="24"/>
        </w:rPr>
        <w:t>）情况，</w:t>
      </w:r>
      <w:r>
        <w:rPr>
          <w:color w:val="000000" w:themeColor="text1"/>
          <w:sz w:val="24"/>
          <w:szCs w:val="24"/>
        </w:rPr>
        <w:t>应符合下表要求。</w:t>
      </w:r>
    </w:p>
    <w:p w:rsidR="00E271E0" w:rsidRDefault="00E271E0">
      <w:pPr>
        <w:pStyle w:val="a5"/>
        <w:spacing w:line="440" w:lineRule="exact"/>
        <w:ind w:left="0" w:firstLineChars="200" w:firstLine="480"/>
        <w:rPr>
          <w:color w:val="000000" w:themeColor="text1"/>
          <w:sz w:val="24"/>
          <w:szCs w:val="24"/>
        </w:rPr>
      </w:pPr>
    </w:p>
    <w:tbl>
      <w:tblPr>
        <w:tblStyle w:val="ad"/>
        <w:tblW w:w="4998" w:type="pct"/>
        <w:jc w:val="center"/>
        <w:tblLook w:val="04A0"/>
      </w:tblPr>
      <w:tblGrid>
        <w:gridCol w:w="1539"/>
        <w:gridCol w:w="1539"/>
        <w:gridCol w:w="3182"/>
        <w:gridCol w:w="3306"/>
      </w:tblGrid>
      <w:tr w:rsidR="00E271E0">
        <w:trPr>
          <w:jc w:val="center"/>
        </w:trPr>
        <w:tc>
          <w:tcPr>
            <w:tcW w:w="804" w:type="pct"/>
            <w:tcBorders>
              <w:top w:val="single" w:sz="12" w:space="0" w:color="auto"/>
              <w:left w:val="single" w:sz="12" w:space="0" w:color="auto"/>
              <w:bottom w:val="single" w:sz="12" w:space="0" w:color="auto"/>
              <w:right w:val="nil"/>
            </w:tcBorders>
          </w:tcPr>
          <w:p w:rsidR="00E271E0" w:rsidRDefault="00164E36">
            <w:pPr>
              <w:pStyle w:val="a4"/>
              <w:spacing w:line="264" w:lineRule="auto"/>
              <w:jc w:val="center"/>
              <w:rPr>
                <w:spacing w:val="-4"/>
                <w:szCs w:val="21"/>
              </w:rPr>
            </w:pPr>
            <w:r>
              <w:rPr>
                <w:spacing w:val="-4"/>
                <w:szCs w:val="21"/>
              </w:rPr>
              <w:t>温度</w:t>
            </w:r>
            <w:proofErr w:type="gramStart"/>
            <w:r>
              <w:rPr>
                <w:spacing w:val="-4"/>
                <w:szCs w:val="21"/>
              </w:rPr>
              <w:t>档</w:t>
            </w:r>
            <w:proofErr w:type="gramEnd"/>
            <w:r>
              <w:rPr>
                <w:spacing w:val="-4"/>
                <w:szCs w:val="21"/>
              </w:rPr>
              <w:t>代号</w:t>
            </w:r>
          </w:p>
        </w:tc>
        <w:tc>
          <w:tcPr>
            <w:tcW w:w="804" w:type="pct"/>
            <w:tcBorders>
              <w:top w:val="single" w:sz="12" w:space="0" w:color="auto"/>
              <w:left w:val="nil"/>
              <w:bottom w:val="single" w:sz="12" w:space="0" w:color="auto"/>
              <w:right w:val="nil"/>
            </w:tcBorders>
          </w:tcPr>
          <w:p w:rsidR="00E271E0" w:rsidRDefault="00164E36">
            <w:pPr>
              <w:pStyle w:val="a4"/>
              <w:spacing w:line="264" w:lineRule="auto"/>
              <w:jc w:val="center"/>
              <w:rPr>
                <w:spacing w:val="-4"/>
                <w:szCs w:val="21"/>
              </w:rPr>
            </w:pPr>
            <w:r>
              <w:rPr>
                <w:spacing w:val="-4"/>
                <w:szCs w:val="21"/>
              </w:rPr>
              <w:t>灵敏度代号</w:t>
            </w:r>
          </w:p>
        </w:tc>
        <w:tc>
          <w:tcPr>
            <w:tcW w:w="1662" w:type="pct"/>
            <w:tcBorders>
              <w:top w:val="single" w:sz="12" w:space="0" w:color="auto"/>
              <w:left w:val="nil"/>
              <w:bottom w:val="single" w:sz="12" w:space="0" w:color="auto"/>
              <w:right w:val="nil"/>
            </w:tcBorders>
          </w:tcPr>
          <w:p w:rsidR="00E271E0" w:rsidRDefault="00164E36">
            <w:pPr>
              <w:pStyle w:val="a4"/>
              <w:spacing w:line="264" w:lineRule="auto"/>
              <w:jc w:val="center"/>
              <w:rPr>
                <w:spacing w:val="-4"/>
                <w:szCs w:val="21"/>
              </w:rPr>
            </w:pPr>
            <w:r>
              <w:rPr>
                <w:spacing w:val="-4"/>
                <w:szCs w:val="21"/>
              </w:rPr>
              <w:t>∆S≤5%</w:t>
            </w:r>
            <w:r>
              <w:rPr>
                <w:spacing w:val="-4"/>
                <w:szCs w:val="21"/>
              </w:rPr>
              <w:t>的频率范围（</w:t>
            </w:r>
            <w:r>
              <w:rPr>
                <w:spacing w:val="-4"/>
                <w:szCs w:val="21"/>
              </w:rPr>
              <w:t>Hz</w:t>
            </w:r>
            <w:r>
              <w:rPr>
                <w:spacing w:val="-4"/>
                <w:szCs w:val="21"/>
              </w:rPr>
              <w:t>）</w:t>
            </w:r>
          </w:p>
        </w:tc>
        <w:tc>
          <w:tcPr>
            <w:tcW w:w="1727" w:type="pct"/>
            <w:tcBorders>
              <w:top w:val="single" w:sz="12" w:space="0" w:color="auto"/>
              <w:left w:val="nil"/>
              <w:bottom w:val="single" w:sz="12" w:space="0" w:color="auto"/>
              <w:right w:val="single" w:sz="12" w:space="0" w:color="auto"/>
            </w:tcBorders>
          </w:tcPr>
          <w:p w:rsidR="00E271E0" w:rsidRDefault="00164E36">
            <w:pPr>
              <w:pStyle w:val="a4"/>
              <w:spacing w:line="264" w:lineRule="auto"/>
              <w:jc w:val="center"/>
              <w:rPr>
                <w:spacing w:val="-4"/>
                <w:szCs w:val="21"/>
              </w:rPr>
            </w:pPr>
            <w:r>
              <w:rPr>
                <w:spacing w:val="-4"/>
                <w:szCs w:val="21"/>
              </w:rPr>
              <w:t>∆S≤10%</w:t>
            </w:r>
            <w:r>
              <w:rPr>
                <w:spacing w:val="-4"/>
                <w:szCs w:val="21"/>
              </w:rPr>
              <w:t>的频率范围（</w:t>
            </w:r>
            <w:r>
              <w:rPr>
                <w:spacing w:val="-4"/>
                <w:szCs w:val="21"/>
              </w:rPr>
              <w:t>Hz</w:t>
            </w:r>
            <w:r>
              <w:rPr>
                <w:spacing w:val="-4"/>
                <w:szCs w:val="21"/>
              </w:rPr>
              <w:t>）</w:t>
            </w:r>
          </w:p>
        </w:tc>
      </w:tr>
      <w:tr w:rsidR="00E271E0">
        <w:trPr>
          <w:jc w:val="center"/>
        </w:trPr>
        <w:tc>
          <w:tcPr>
            <w:tcW w:w="804" w:type="pct"/>
            <w:vMerge w:val="restart"/>
            <w:tcBorders>
              <w:top w:val="single" w:sz="12" w:space="0" w:color="auto"/>
              <w:left w:val="single" w:sz="12" w:space="0" w:color="auto"/>
              <w:bottom w:val="single" w:sz="4" w:space="0" w:color="auto"/>
              <w:right w:val="single" w:sz="4" w:space="0" w:color="auto"/>
            </w:tcBorders>
            <w:vAlign w:val="center"/>
          </w:tcPr>
          <w:p w:rsidR="00E271E0" w:rsidRDefault="00164E36">
            <w:pPr>
              <w:pStyle w:val="a4"/>
              <w:spacing w:line="264" w:lineRule="auto"/>
              <w:jc w:val="center"/>
              <w:rPr>
                <w:spacing w:val="-4"/>
                <w:szCs w:val="21"/>
              </w:rPr>
            </w:pPr>
            <w:r>
              <w:rPr>
                <w:spacing w:val="-4"/>
                <w:szCs w:val="21"/>
              </w:rPr>
              <w:t>A</w:t>
            </w:r>
          </w:p>
        </w:tc>
        <w:tc>
          <w:tcPr>
            <w:tcW w:w="804" w:type="pct"/>
            <w:tcBorders>
              <w:top w:val="single" w:sz="12"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1</w:t>
            </w:r>
          </w:p>
        </w:tc>
        <w:tc>
          <w:tcPr>
            <w:tcW w:w="1662" w:type="pct"/>
            <w:tcBorders>
              <w:top w:val="single" w:sz="12"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1-10000</w:t>
            </w:r>
          </w:p>
        </w:tc>
        <w:tc>
          <w:tcPr>
            <w:tcW w:w="1727" w:type="pct"/>
            <w:tcBorders>
              <w:top w:val="single" w:sz="12"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r>
              <w:rPr>
                <w:spacing w:val="-4"/>
                <w:szCs w:val="21"/>
              </w:rPr>
              <w:t>1-15000</w:t>
            </w:r>
          </w:p>
        </w:tc>
      </w:tr>
      <w:tr w:rsidR="00E271E0">
        <w:trPr>
          <w:jc w:val="center"/>
        </w:trPr>
        <w:tc>
          <w:tcPr>
            <w:tcW w:w="804"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2</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1-10000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r>
              <w:rPr>
                <w:spacing w:val="-4"/>
                <w:szCs w:val="21"/>
              </w:rPr>
              <w:t>1-11000</w:t>
            </w:r>
          </w:p>
        </w:tc>
      </w:tr>
      <w:tr w:rsidR="00E271E0">
        <w:trPr>
          <w:jc w:val="center"/>
        </w:trPr>
        <w:tc>
          <w:tcPr>
            <w:tcW w:w="804"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3</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1-6000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r>
              <w:rPr>
                <w:spacing w:val="-4"/>
                <w:szCs w:val="21"/>
              </w:rPr>
              <w:t>1-9000</w:t>
            </w:r>
          </w:p>
        </w:tc>
      </w:tr>
      <w:tr w:rsidR="00E271E0">
        <w:trPr>
          <w:jc w:val="center"/>
        </w:trPr>
        <w:tc>
          <w:tcPr>
            <w:tcW w:w="804"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4</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1-5000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r>
              <w:rPr>
                <w:spacing w:val="-4"/>
                <w:szCs w:val="21"/>
              </w:rPr>
              <w:t>1-7000</w:t>
            </w:r>
          </w:p>
        </w:tc>
      </w:tr>
      <w:tr w:rsidR="00E271E0">
        <w:trPr>
          <w:jc w:val="center"/>
        </w:trPr>
        <w:tc>
          <w:tcPr>
            <w:tcW w:w="804" w:type="pct"/>
            <w:vMerge w:val="restart"/>
            <w:tcBorders>
              <w:top w:val="single" w:sz="4" w:space="0" w:color="auto"/>
              <w:left w:val="single" w:sz="12" w:space="0" w:color="auto"/>
              <w:bottom w:val="single" w:sz="4" w:space="0" w:color="auto"/>
              <w:right w:val="single" w:sz="4" w:space="0" w:color="auto"/>
            </w:tcBorders>
            <w:vAlign w:val="center"/>
          </w:tcPr>
          <w:p w:rsidR="00E271E0" w:rsidRDefault="00164E36">
            <w:pPr>
              <w:pStyle w:val="a4"/>
              <w:spacing w:line="264" w:lineRule="auto"/>
              <w:jc w:val="center"/>
              <w:rPr>
                <w:spacing w:val="-4"/>
                <w:szCs w:val="21"/>
              </w:rPr>
            </w:pPr>
            <w:r>
              <w:rPr>
                <w:spacing w:val="-4"/>
                <w:szCs w:val="21"/>
              </w:rPr>
              <w:t>B</w:t>
            </w: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1</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1-6000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r>
              <w:rPr>
                <w:spacing w:val="-4"/>
                <w:szCs w:val="21"/>
              </w:rPr>
              <w:t>1-10000</w:t>
            </w:r>
          </w:p>
        </w:tc>
      </w:tr>
      <w:tr w:rsidR="00E271E0">
        <w:trPr>
          <w:jc w:val="center"/>
        </w:trPr>
        <w:tc>
          <w:tcPr>
            <w:tcW w:w="804"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2</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1-5000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r>
              <w:rPr>
                <w:spacing w:val="-4"/>
                <w:szCs w:val="21"/>
              </w:rPr>
              <w:t>1-8000</w:t>
            </w:r>
          </w:p>
        </w:tc>
      </w:tr>
      <w:tr w:rsidR="00E271E0">
        <w:trPr>
          <w:jc w:val="center"/>
        </w:trPr>
        <w:tc>
          <w:tcPr>
            <w:tcW w:w="804"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3</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1-2500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r>
              <w:rPr>
                <w:spacing w:val="-4"/>
                <w:szCs w:val="21"/>
              </w:rPr>
              <w:t>1-5000</w:t>
            </w:r>
          </w:p>
        </w:tc>
      </w:tr>
      <w:tr w:rsidR="00E271E0">
        <w:trPr>
          <w:jc w:val="center"/>
        </w:trPr>
        <w:tc>
          <w:tcPr>
            <w:tcW w:w="804"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4</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1-2000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r>
              <w:rPr>
                <w:spacing w:val="-4"/>
                <w:szCs w:val="21"/>
              </w:rPr>
              <w:t>1-4000</w:t>
            </w:r>
          </w:p>
        </w:tc>
      </w:tr>
      <w:tr w:rsidR="00E271E0">
        <w:trPr>
          <w:jc w:val="center"/>
        </w:trPr>
        <w:tc>
          <w:tcPr>
            <w:tcW w:w="804" w:type="pct"/>
            <w:vMerge w:val="restart"/>
            <w:tcBorders>
              <w:top w:val="single" w:sz="4" w:space="0" w:color="auto"/>
              <w:left w:val="single" w:sz="12" w:space="0" w:color="auto"/>
              <w:bottom w:val="single" w:sz="4" w:space="0" w:color="auto"/>
              <w:right w:val="single" w:sz="4" w:space="0" w:color="auto"/>
            </w:tcBorders>
            <w:vAlign w:val="center"/>
          </w:tcPr>
          <w:p w:rsidR="00E271E0" w:rsidRDefault="00164E36">
            <w:pPr>
              <w:pStyle w:val="a4"/>
              <w:spacing w:line="264" w:lineRule="auto"/>
              <w:jc w:val="center"/>
              <w:rPr>
                <w:spacing w:val="-4"/>
                <w:szCs w:val="21"/>
              </w:rPr>
            </w:pPr>
            <w:r>
              <w:rPr>
                <w:spacing w:val="-4"/>
                <w:szCs w:val="21"/>
              </w:rPr>
              <w:t>C</w:t>
            </w: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1</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1-2000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bookmarkStart w:id="7" w:name="OLE_LINK13"/>
            <w:r>
              <w:rPr>
                <w:spacing w:val="-4"/>
                <w:szCs w:val="21"/>
              </w:rPr>
              <w:t>1-3000</w:t>
            </w:r>
            <w:bookmarkEnd w:id="7"/>
          </w:p>
        </w:tc>
      </w:tr>
      <w:tr w:rsidR="00E271E0">
        <w:trPr>
          <w:jc w:val="center"/>
        </w:trPr>
        <w:tc>
          <w:tcPr>
            <w:tcW w:w="804"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2</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1-2000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r>
              <w:rPr>
                <w:spacing w:val="-4"/>
                <w:szCs w:val="21"/>
              </w:rPr>
              <w:t>1-3000</w:t>
            </w:r>
          </w:p>
        </w:tc>
      </w:tr>
      <w:tr w:rsidR="00E271E0">
        <w:trPr>
          <w:trHeight w:val="236"/>
          <w:jc w:val="center"/>
        </w:trPr>
        <w:tc>
          <w:tcPr>
            <w:tcW w:w="804" w:type="pct"/>
            <w:vMerge/>
            <w:tcBorders>
              <w:top w:val="single" w:sz="4" w:space="0" w:color="auto"/>
              <w:left w:val="single" w:sz="12" w:space="0" w:color="auto"/>
              <w:bottom w:val="single" w:sz="4" w:space="0" w:color="auto"/>
              <w:right w:val="single" w:sz="4" w:space="0" w:color="auto"/>
            </w:tcBorders>
            <w:vAlign w:val="center"/>
          </w:tcPr>
          <w:p w:rsidR="00E271E0" w:rsidRDefault="00E271E0">
            <w:pPr>
              <w:pStyle w:val="a4"/>
              <w:spacing w:line="264" w:lineRule="auto"/>
              <w:jc w:val="center"/>
              <w:rPr>
                <w:spacing w:val="-4"/>
                <w:szCs w:val="21"/>
              </w:rPr>
            </w:pP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3</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1-2000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r>
              <w:rPr>
                <w:spacing w:val="-4"/>
                <w:szCs w:val="21"/>
              </w:rPr>
              <w:t>1-3000</w:t>
            </w:r>
          </w:p>
        </w:tc>
      </w:tr>
      <w:tr w:rsidR="00E271E0">
        <w:trPr>
          <w:jc w:val="center"/>
        </w:trPr>
        <w:tc>
          <w:tcPr>
            <w:tcW w:w="804" w:type="pct"/>
            <w:vMerge w:val="restart"/>
            <w:tcBorders>
              <w:top w:val="single" w:sz="4" w:space="0" w:color="auto"/>
              <w:left w:val="single" w:sz="12" w:space="0" w:color="auto"/>
              <w:bottom w:val="single" w:sz="4" w:space="0" w:color="auto"/>
              <w:right w:val="single" w:sz="4" w:space="0" w:color="auto"/>
            </w:tcBorders>
            <w:vAlign w:val="center"/>
          </w:tcPr>
          <w:p w:rsidR="00E271E0" w:rsidRDefault="00164E36">
            <w:pPr>
              <w:pStyle w:val="a4"/>
              <w:spacing w:line="264" w:lineRule="auto"/>
              <w:jc w:val="center"/>
              <w:rPr>
                <w:spacing w:val="-4"/>
                <w:szCs w:val="21"/>
              </w:rPr>
            </w:pPr>
            <w:r>
              <w:rPr>
                <w:spacing w:val="-4"/>
                <w:szCs w:val="21"/>
              </w:rPr>
              <w:t>D</w:t>
            </w:r>
          </w:p>
        </w:tc>
        <w:tc>
          <w:tcPr>
            <w:tcW w:w="804" w:type="pct"/>
            <w:tcBorders>
              <w:top w:val="single" w:sz="4" w:space="0" w:color="auto"/>
              <w:left w:val="single" w:sz="4" w:space="0" w:color="auto"/>
              <w:bottom w:val="single" w:sz="4" w:space="0" w:color="auto"/>
              <w:right w:val="single" w:sz="4" w:space="0" w:color="auto"/>
            </w:tcBorders>
          </w:tcPr>
          <w:p w:rsidR="00E271E0" w:rsidRDefault="00164E36">
            <w:pPr>
              <w:pStyle w:val="a4"/>
              <w:spacing w:line="264" w:lineRule="auto"/>
              <w:jc w:val="center"/>
              <w:rPr>
                <w:spacing w:val="-4"/>
                <w:szCs w:val="21"/>
              </w:rPr>
            </w:pPr>
            <w:r>
              <w:rPr>
                <w:spacing w:val="-4"/>
                <w:szCs w:val="21"/>
              </w:rPr>
              <w:t>1</w:t>
            </w:r>
          </w:p>
        </w:tc>
        <w:tc>
          <w:tcPr>
            <w:tcW w:w="1662" w:type="pct"/>
            <w:tcBorders>
              <w:top w:val="single" w:sz="4" w:space="0" w:color="auto"/>
              <w:left w:val="single" w:sz="4" w:space="0" w:color="auto"/>
              <w:bottom w:val="single" w:sz="4" w:space="0" w:color="auto"/>
              <w:right w:val="single" w:sz="4" w:space="0" w:color="auto"/>
            </w:tcBorders>
          </w:tcPr>
          <w:p w:rsidR="00E271E0" w:rsidRDefault="00164E36">
            <w:pPr>
              <w:spacing w:line="264" w:lineRule="auto"/>
              <w:jc w:val="center"/>
              <w:rPr>
                <w:spacing w:val="-4"/>
                <w:szCs w:val="21"/>
              </w:rPr>
            </w:pPr>
            <w:r>
              <w:rPr>
                <w:spacing w:val="-4"/>
                <w:szCs w:val="21"/>
              </w:rPr>
              <w:t>1-3000</w:t>
            </w:r>
          </w:p>
        </w:tc>
        <w:tc>
          <w:tcPr>
            <w:tcW w:w="1727" w:type="pct"/>
            <w:tcBorders>
              <w:top w:val="single" w:sz="4" w:space="0" w:color="auto"/>
              <w:left w:val="single" w:sz="4" w:space="0" w:color="auto"/>
              <w:bottom w:val="single" w:sz="4" w:space="0" w:color="auto"/>
              <w:right w:val="single" w:sz="12" w:space="0" w:color="auto"/>
            </w:tcBorders>
          </w:tcPr>
          <w:p w:rsidR="00E271E0" w:rsidRDefault="00164E36">
            <w:pPr>
              <w:pStyle w:val="a4"/>
              <w:spacing w:line="264" w:lineRule="auto"/>
              <w:jc w:val="center"/>
              <w:rPr>
                <w:spacing w:val="-4"/>
                <w:szCs w:val="21"/>
              </w:rPr>
            </w:pPr>
            <w:bookmarkStart w:id="8" w:name="OLE_LINK14"/>
            <w:r>
              <w:rPr>
                <w:spacing w:val="-4"/>
                <w:szCs w:val="21"/>
              </w:rPr>
              <w:t>1-4000</w:t>
            </w:r>
            <w:bookmarkEnd w:id="8"/>
          </w:p>
        </w:tc>
      </w:tr>
      <w:tr w:rsidR="00E271E0">
        <w:trPr>
          <w:jc w:val="center"/>
        </w:trPr>
        <w:tc>
          <w:tcPr>
            <w:tcW w:w="804" w:type="pct"/>
            <w:vMerge/>
            <w:tcBorders>
              <w:top w:val="single" w:sz="4" w:space="0" w:color="auto"/>
              <w:left w:val="single" w:sz="12" w:space="0" w:color="auto"/>
              <w:bottom w:val="single" w:sz="12" w:space="0" w:color="auto"/>
              <w:right w:val="single" w:sz="4" w:space="0" w:color="auto"/>
            </w:tcBorders>
          </w:tcPr>
          <w:p w:rsidR="00E271E0" w:rsidRDefault="00E271E0">
            <w:pPr>
              <w:pStyle w:val="a4"/>
              <w:spacing w:line="264" w:lineRule="auto"/>
              <w:jc w:val="center"/>
              <w:rPr>
                <w:spacing w:val="-4"/>
                <w:szCs w:val="21"/>
              </w:rPr>
            </w:pPr>
          </w:p>
        </w:tc>
        <w:tc>
          <w:tcPr>
            <w:tcW w:w="804" w:type="pct"/>
            <w:tcBorders>
              <w:top w:val="single" w:sz="4" w:space="0" w:color="auto"/>
              <w:left w:val="single" w:sz="4" w:space="0" w:color="auto"/>
              <w:bottom w:val="single" w:sz="12" w:space="0" w:color="auto"/>
              <w:right w:val="single" w:sz="4" w:space="0" w:color="auto"/>
            </w:tcBorders>
          </w:tcPr>
          <w:p w:rsidR="00E271E0" w:rsidRDefault="00164E36">
            <w:pPr>
              <w:pStyle w:val="a4"/>
              <w:spacing w:line="264" w:lineRule="auto"/>
              <w:jc w:val="center"/>
              <w:rPr>
                <w:spacing w:val="-4"/>
                <w:szCs w:val="21"/>
              </w:rPr>
            </w:pPr>
            <w:r>
              <w:rPr>
                <w:spacing w:val="-4"/>
                <w:szCs w:val="21"/>
              </w:rPr>
              <w:t>2</w:t>
            </w:r>
          </w:p>
        </w:tc>
        <w:tc>
          <w:tcPr>
            <w:tcW w:w="1662" w:type="pct"/>
            <w:tcBorders>
              <w:top w:val="single" w:sz="4" w:space="0" w:color="auto"/>
              <w:left w:val="single" w:sz="4" w:space="0" w:color="auto"/>
              <w:bottom w:val="single" w:sz="12" w:space="0" w:color="auto"/>
              <w:right w:val="single" w:sz="4" w:space="0" w:color="auto"/>
            </w:tcBorders>
          </w:tcPr>
          <w:p w:rsidR="00E271E0" w:rsidRDefault="00164E36">
            <w:pPr>
              <w:spacing w:line="264" w:lineRule="auto"/>
              <w:jc w:val="center"/>
              <w:rPr>
                <w:spacing w:val="-4"/>
                <w:szCs w:val="21"/>
              </w:rPr>
            </w:pPr>
            <w:r>
              <w:rPr>
                <w:spacing w:val="-4"/>
                <w:szCs w:val="21"/>
              </w:rPr>
              <w:t>1-1000</w:t>
            </w:r>
          </w:p>
        </w:tc>
        <w:tc>
          <w:tcPr>
            <w:tcW w:w="1727" w:type="pct"/>
            <w:tcBorders>
              <w:top w:val="single" w:sz="4" w:space="0" w:color="auto"/>
              <w:left w:val="single" w:sz="4" w:space="0" w:color="auto"/>
              <w:bottom w:val="single" w:sz="12" w:space="0" w:color="auto"/>
              <w:right w:val="single" w:sz="12" w:space="0" w:color="auto"/>
            </w:tcBorders>
          </w:tcPr>
          <w:p w:rsidR="00E271E0" w:rsidRDefault="00164E36">
            <w:pPr>
              <w:pStyle w:val="a4"/>
              <w:spacing w:line="264" w:lineRule="auto"/>
              <w:jc w:val="center"/>
              <w:rPr>
                <w:spacing w:val="-4"/>
                <w:szCs w:val="21"/>
              </w:rPr>
            </w:pPr>
            <w:r>
              <w:rPr>
                <w:spacing w:val="-4"/>
                <w:szCs w:val="21"/>
              </w:rPr>
              <w:t>1-2000</w:t>
            </w:r>
          </w:p>
        </w:tc>
      </w:tr>
    </w:tbl>
    <w:p w:rsidR="00E271E0" w:rsidRDefault="00E271E0">
      <w:pPr>
        <w:pStyle w:val="a5"/>
        <w:spacing w:line="440" w:lineRule="exact"/>
        <w:ind w:left="0" w:firstLineChars="200" w:firstLine="480"/>
        <w:rPr>
          <w:color w:val="000000" w:themeColor="text1"/>
          <w:sz w:val="24"/>
          <w:szCs w:val="24"/>
        </w:rPr>
      </w:pP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试验方法：按</w:t>
      </w:r>
      <w:r>
        <w:rPr>
          <w:color w:val="000000" w:themeColor="text1"/>
          <w:sz w:val="24"/>
          <w:szCs w:val="24"/>
        </w:rPr>
        <w:t xml:space="preserve">JB/T 6822-2018 </w:t>
      </w:r>
      <w:r>
        <w:rPr>
          <w:color w:val="000000" w:themeColor="text1"/>
          <w:sz w:val="24"/>
          <w:szCs w:val="24"/>
        </w:rPr>
        <w:t>中</w:t>
      </w:r>
      <w:r>
        <w:rPr>
          <w:color w:val="000000" w:themeColor="text1"/>
          <w:sz w:val="24"/>
          <w:szCs w:val="24"/>
        </w:rPr>
        <w:t>7.11</w:t>
      </w:r>
      <w:r>
        <w:rPr>
          <w:color w:val="000000" w:themeColor="text1"/>
          <w:sz w:val="24"/>
          <w:szCs w:val="24"/>
        </w:rPr>
        <w:t>条进行试验。检验结果出现争议时，采用逐点点</w:t>
      </w:r>
      <w:proofErr w:type="gramStart"/>
      <w:r>
        <w:rPr>
          <w:color w:val="000000" w:themeColor="text1"/>
          <w:sz w:val="24"/>
          <w:szCs w:val="24"/>
        </w:rPr>
        <w:t>频</w:t>
      </w:r>
      <w:proofErr w:type="gramEnd"/>
      <w:r>
        <w:rPr>
          <w:color w:val="000000" w:themeColor="text1"/>
          <w:sz w:val="24"/>
          <w:szCs w:val="24"/>
        </w:rPr>
        <w:t>校准作为仲裁方法。</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 xml:space="preserve">  </w:t>
      </w:r>
      <w:r>
        <w:rPr>
          <w:rFonts w:eastAsia="黑体"/>
          <w:color w:val="000000" w:themeColor="text1"/>
          <w:sz w:val="24"/>
        </w:rPr>
        <w:t>幅值线性度</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幅值线性</w:t>
      </w:r>
      <w:proofErr w:type="gramStart"/>
      <w:r>
        <w:rPr>
          <w:color w:val="000000" w:themeColor="text1"/>
          <w:sz w:val="24"/>
          <w:szCs w:val="24"/>
        </w:rPr>
        <w:t>度依据</w:t>
      </w:r>
      <w:proofErr w:type="gramEnd"/>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指标如下：</w:t>
      </w:r>
      <w:proofErr w:type="spellStart"/>
      <w:r>
        <w:rPr>
          <w:color w:val="000000" w:themeColor="text1"/>
          <w:sz w:val="24"/>
          <w:szCs w:val="24"/>
        </w:rPr>
        <w:t>a</w:t>
      </w:r>
      <w:proofErr w:type="spellEnd"/>
      <w:r>
        <w:rPr>
          <w:color w:val="000000" w:themeColor="text1"/>
          <w:sz w:val="24"/>
          <w:szCs w:val="24"/>
        </w:rPr>
        <w:t>）</w:t>
      </w:r>
      <w:r>
        <w:rPr>
          <w:color w:val="000000" w:themeColor="text1"/>
          <w:sz w:val="24"/>
          <w:szCs w:val="24"/>
        </w:rPr>
        <w:t xml:space="preserve"> &lt;3%</w:t>
      </w:r>
      <w:r>
        <w:rPr>
          <w:color w:val="000000" w:themeColor="text1"/>
          <w:sz w:val="24"/>
          <w:szCs w:val="24"/>
        </w:rPr>
        <w:t>（振动法校准）；</w:t>
      </w:r>
      <w:r>
        <w:rPr>
          <w:color w:val="000000" w:themeColor="text1"/>
          <w:sz w:val="24"/>
          <w:szCs w:val="24"/>
        </w:rPr>
        <w:t>b</w:t>
      </w:r>
      <w:r>
        <w:rPr>
          <w:color w:val="000000" w:themeColor="text1"/>
          <w:sz w:val="24"/>
          <w:szCs w:val="24"/>
        </w:rPr>
        <w:t>）</w:t>
      </w:r>
      <w:r>
        <w:rPr>
          <w:color w:val="000000" w:themeColor="text1"/>
          <w:sz w:val="24"/>
          <w:szCs w:val="24"/>
        </w:rPr>
        <w:t xml:space="preserve"> &lt;10%</w:t>
      </w:r>
      <w:r>
        <w:rPr>
          <w:color w:val="000000" w:themeColor="text1"/>
          <w:sz w:val="24"/>
          <w:szCs w:val="24"/>
        </w:rPr>
        <w:t>（冲击法校准）。</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试验方法：按</w:t>
      </w:r>
      <w:r>
        <w:rPr>
          <w:color w:val="000000" w:themeColor="text1"/>
          <w:sz w:val="24"/>
          <w:szCs w:val="24"/>
        </w:rPr>
        <w:t>JB/T 6822-2018</w:t>
      </w:r>
      <w:r>
        <w:rPr>
          <w:color w:val="000000" w:themeColor="text1"/>
          <w:sz w:val="24"/>
          <w:szCs w:val="24"/>
        </w:rPr>
        <w:t>中</w:t>
      </w:r>
      <w:r>
        <w:rPr>
          <w:color w:val="000000" w:themeColor="text1"/>
          <w:sz w:val="24"/>
          <w:szCs w:val="24"/>
        </w:rPr>
        <w:t>7.12</w:t>
      </w:r>
      <w:r>
        <w:rPr>
          <w:color w:val="000000" w:themeColor="text1"/>
          <w:sz w:val="24"/>
          <w:szCs w:val="24"/>
        </w:rPr>
        <w:t>条进行试验。检验结果出现争议时，采用振动测试法作为仲裁方法。</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绝缘电阻</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绝缘阻抗依据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4"/>
        <w:spacing w:line="264" w:lineRule="auto"/>
        <w:ind w:left="34" w:firstLineChars="200" w:firstLine="480"/>
        <w:rPr>
          <w:color w:val="000000" w:themeColor="text1"/>
          <w:sz w:val="24"/>
        </w:rPr>
      </w:pPr>
      <w:r>
        <w:rPr>
          <w:color w:val="000000" w:themeColor="text1"/>
          <w:sz w:val="24"/>
        </w:rPr>
        <w:t>指标如下：</w:t>
      </w:r>
      <w:proofErr w:type="gramStart"/>
      <w:r>
        <w:rPr>
          <w:color w:val="000000" w:themeColor="text1"/>
          <w:sz w:val="24"/>
        </w:rPr>
        <w:t>传感器芯对壳</w:t>
      </w:r>
      <w:proofErr w:type="gramEnd"/>
      <w:r>
        <w:rPr>
          <w:color w:val="000000" w:themeColor="text1"/>
          <w:sz w:val="24"/>
        </w:rPr>
        <w:t>的绝缘电阻应符合下表要求。</w:t>
      </w:r>
    </w:p>
    <w:p w:rsidR="00E271E0" w:rsidRDefault="00E271E0">
      <w:pPr>
        <w:pStyle w:val="a4"/>
        <w:spacing w:line="264" w:lineRule="auto"/>
        <w:ind w:left="34" w:firstLineChars="200" w:firstLine="480"/>
        <w:rPr>
          <w:color w:val="000000" w:themeColor="text1"/>
          <w:sz w:val="24"/>
        </w:rPr>
      </w:pPr>
    </w:p>
    <w:tbl>
      <w:tblPr>
        <w:tblStyle w:val="ad"/>
        <w:tblW w:w="4996" w:type="pct"/>
        <w:tblLook w:val="04A0"/>
      </w:tblPr>
      <w:tblGrid>
        <w:gridCol w:w="2064"/>
        <w:gridCol w:w="2652"/>
        <w:gridCol w:w="2454"/>
        <w:gridCol w:w="2392"/>
      </w:tblGrid>
      <w:tr w:rsidR="00E271E0">
        <w:tc>
          <w:tcPr>
            <w:tcW w:w="1080" w:type="pct"/>
            <w:tcBorders>
              <w:top w:val="single" w:sz="12" w:space="0" w:color="auto"/>
              <w:left w:val="single" w:sz="12" w:space="0" w:color="auto"/>
              <w:bottom w:val="single" w:sz="12" w:space="0" w:color="auto"/>
              <w:right w:val="nil"/>
            </w:tcBorders>
          </w:tcPr>
          <w:p w:rsidR="00E271E0" w:rsidRDefault="00164E36">
            <w:pPr>
              <w:pStyle w:val="a4"/>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温度</w:t>
            </w:r>
            <w:proofErr w:type="gramStart"/>
            <w:r>
              <w:rPr>
                <w:spacing w:val="-4"/>
                <w:sz w:val="20"/>
                <w:szCs w:val="20"/>
              </w:rPr>
              <w:t>档</w:t>
            </w:r>
            <w:proofErr w:type="gramEnd"/>
            <w:r>
              <w:rPr>
                <w:spacing w:val="-4"/>
                <w:sz w:val="20"/>
                <w:szCs w:val="20"/>
              </w:rPr>
              <w:t>代号</w:t>
            </w:r>
          </w:p>
        </w:tc>
        <w:tc>
          <w:tcPr>
            <w:tcW w:w="1386" w:type="pct"/>
            <w:tcBorders>
              <w:top w:val="single" w:sz="12" w:space="0" w:color="auto"/>
              <w:left w:val="nil"/>
              <w:bottom w:val="single" w:sz="12" w:space="0" w:color="auto"/>
              <w:right w:val="nil"/>
            </w:tcBorders>
          </w:tcPr>
          <w:p w:rsidR="00E271E0" w:rsidRDefault="00164E36">
            <w:pPr>
              <w:pStyle w:val="a4"/>
              <w:widowControl/>
              <w:kinsoku w:val="0"/>
              <w:autoSpaceDE w:val="0"/>
              <w:autoSpaceDN w:val="0"/>
              <w:adjustRightInd w:val="0"/>
              <w:snapToGrid w:val="0"/>
              <w:spacing w:line="264" w:lineRule="auto"/>
              <w:textAlignment w:val="baseline"/>
              <w:rPr>
                <w:spacing w:val="-4"/>
                <w:sz w:val="20"/>
                <w:szCs w:val="20"/>
              </w:rPr>
            </w:pPr>
            <w:r>
              <w:rPr>
                <w:spacing w:val="-4"/>
                <w:sz w:val="20"/>
                <w:szCs w:val="20"/>
              </w:rPr>
              <w:t>最低温传感器</w:t>
            </w:r>
            <w:bookmarkStart w:id="9" w:name="OLE_LINK21"/>
            <w:r>
              <w:rPr>
                <w:spacing w:val="-4"/>
                <w:sz w:val="20"/>
                <w:szCs w:val="20"/>
              </w:rPr>
              <w:t>绝缘电阻</w:t>
            </w:r>
            <w:bookmarkEnd w:id="9"/>
            <w:r>
              <w:rPr>
                <w:spacing w:val="-4"/>
                <w:sz w:val="20"/>
                <w:szCs w:val="20"/>
              </w:rPr>
              <w:t>（</w:t>
            </w:r>
            <w:r>
              <w:rPr>
                <w:spacing w:val="-4"/>
                <w:sz w:val="20"/>
                <w:szCs w:val="20"/>
              </w:rPr>
              <w:t>Ω</w:t>
            </w:r>
            <w:r>
              <w:rPr>
                <w:spacing w:val="-4"/>
                <w:sz w:val="20"/>
                <w:szCs w:val="20"/>
              </w:rPr>
              <w:t>）</w:t>
            </w:r>
          </w:p>
        </w:tc>
        <w:tc>
          <w:tcPr>
            <w:tcW w:w="1282" w:type="pct"/>
            <w:tcBorders>
              <w:top w:val="single" w:sz="12" w:space="0" w:color="auto"/>
              <w:left w:val="nil"/>
              <w:bottom w:val="single" w:sz="12" w:space="0" w:color="auto"/>
              <w:right w:val="nil"/>
            </w:tcBorders>
          </w:tcPr>
          <w:p w:rsidR="00E271E0" w:rsidRDefault="00164E36">
            <w:pPr>
              <w:pStyle w:val="a4"/>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常温时绝缘电阻（</w:t>
            </w:r>
            <w:r>
              <w:rPr>
                <w:spacing w:val="-4"/>
                <w:sz w:val="20"/>
                <w:szCs w:val="20"/>
              </w:rPr>
              <w:t>Ω</w:t>
            </w:r>
            <w:r>
              <w:rPr>
                <w:spacing w:val="-4"/>
                <w:sz w:val="20"/>
                <w:szCs w:val="20"/>
              </w:rPr>
              <w:t>）</w:t>
            </w:r>
          </w:p>
        </w:tc>
        <w:tc>
          <w:tcPr>
            <w:tcW w:w="1250" w:type="pct"/>
            <w:tcBorders>
              <w:top w:val="single" w:sz="12" w:space="0" w:color="auto"/>
              <w:left w:val="nil"/>
              <w:bottom w:val="single" w:sz="12" w:space="0" w:color="auto"/>
              <w:right w:val="single" w:sz="12" w:space="0" w:color="auto"/>
            </w:tcBorders>
          </w:tcPr>
          <w:p w:rsidR="00E271E0" w:rsidRDefault="00164E36">
            <w:pPr>
              <w:pStyle w:val="a4"/>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最高温时绝缘电阻（</w:t>
            </w:r>
            <w:r>
              <w:rPr>
                <w:spacing w:val="-4"/>
                <w:sz w:val="20"/>
                <w:szCs w:val="20"/>
              </w:rPr>
              <w:t>Ω</w:t>
            </w:r>
            <w:r>
              <w:rPr>
                <w:spacing w:val="-4"/>
                <w:sz w:val="20"/>
                <w:szCs w:val="20"/>
              </w:rPr>
              <w:t>）</w:t>
            </w:r>
          </w:p>
        </w:tc>
      </w:tr>
      <w:tr w:rsidR="00E271E0">
        <w:tc>
          <w:tcPr>
            <w:tcW w:w="1080" w:type="pct"/>
            <w:tcBorders>
              <w:top w:val="single" w:sz="12" w:space="0" w:color="auto"/>
              <w:left w:val="single" w:sz="12" w:space="0" w:color="auto"/>
              <w:bottom w:val="single" w:sz="4" w:space="0" w:color="auto"/>
            </w:tcBorders>
          </w:tcPr>
          <w:p w:rsidR="00E271E0" w:rsidRDefault="00164E36">
            <w:pPr>
              <w:pStyle w:val="a4"/>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A</w:t>
            </w:r>
          </w:p>
        </w:tc>
        <w:tc>
          <w:tcPr>
            <w:tcW w:w="1386" w:type="pct"/>
            <w:tcBorders>
              <w:top w:val="single" w:sz="12" w:space="0" w:color="auto"/>
              <w:bottom w:val="single" w:sz="4"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&gt;1×10</w:t>
            </w:r>
            <w:r>
              <w:rPr>
                <w:spacing w:val="-4"/>
                <w:sz w:val="20"/>
                <w:szCs w:val="20"/>
                <w:vertAlign w:val="superscript"/>
              </w:rPr>
              <w:t>9</w:t>
            </w:r>
          </w:p>
        </w:tc>
        <w:tc>
          <w:tcPr>
            <w:tcW w:w="1282" w:type="pct"/>
            <w:tcBorders>
              <w:top w:val="single" w:sz="12" w:space="0" w:color="auto"/>
              <w:bottom w:val="single" w:sz="4"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&gt;1×10</w:t>
            </w:r>
            <w:r>
              <w:rPr>
                <w:spacing w:val="-4"/>
                <w:sz w:val="20"/>
                <w:szCs w:val="20"/>
                <w:vertAlign w:val="superscript"/>
              </w:rPr>
              <w:t>9</w:t>
            </w:r>
          </w:p>
        </w:tc>
        <w:tc>
          <w:tcPr>
            <w:tcW w:w="1250" w:type="pct"/>
            <w:tcBorders>
              <w:top w:val="single" w:sz="12" w:space="0" w:color="auto"/>
              <w:bottom w:val="single" w:sz="4" w:space="0" w:color="auto"/>
              <w:right w:val="single" w:sz="12" w:space="0" w:color="auto"/>
            </w:tcBorders>
          </w:tcPr>
          <w:p w:rsidR="00E271E0" w:rsidRDefault="00164E36">
            <w:pPr>
              <w:pStyle w:val="a4"/>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&gt;1×10</w:t>
            </w:r>
            <w:r>
              <w:rPr>
                <w:spacing w:val="-4"/>
                <w:sz w:val="20"/>
                <w:szCs w:val="20"/>
                <w:vertAlign w:val="superscript"/>
              </w:rPr>
              <w:t>7</w:t>
            </w:r>
          </w:p>
        </w:tc>
      </w:tr>
      <w:tr w:rsidR="00E271E0">
        <w:tc>
          <w:tcPr>
            <w:tcW w:w="1080" w:type="pct"/>
            <w:tcBorders>
              <w:top w:val="single" w:sz="4" w:space="0" w:color="auto"/>
              <w:left w:val="single" w:sz="12" w:space="0" w:color="auto"/>
              <w:bottom w:val="single" w:sz="4" w:space="0" w:color="auto"/>
            </w:tcBorders>
          </w:tcPr>
          <w:p w:rsidR="00E271E0" w:rsidRDefault="00164E36">
            <w:pPr>
              <w:pStyle w:val="a4"/>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B</w:t>
            </w:r>
          </w:p>
        </w:tc>
        <w:tc>
          <w:tcPr>
            <w:tcW w:w="1386" w:type="pct"/>
            <w:tcBorders>
              <w:top w:val="single" w:sz="4" w:space="0" w:color="auto"/>
              <w:bottom w:val="single" w:sz="4"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&gt;1×10</w:t>
            </w:r>
            <w:r>
              <w:rPr>
                <w:spacing w:val="-4"/>
                <w:sz w:val="20"/>
                <w:szCs w:val="20"/>
                <w:vertAlign w:val="superscript"/>
              </w:rPr>
              <w:t>9</w:t>
            </w:r>
          </w:p>
        </w:tc>
        <w:tc>
          <w:tcPr>
            <w:tcW w:w="1282" w:type="pct"/>
            <w:tcBorders>
              <w:top w:val="single" w:sz="4" w:space="0" w:color="auto"/>
              <w:bottom w:val="single" w:sz="4"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&gt;1×10</w:t>
            </w:r>
            <w:r>
              <w:rPr>
                <w:spacing w:val="-4"/>
                <w:sz w:val="20"/>
                <w:szCs w:val="20"/>
                <w:vertAlign w:val="superscript"/>
              </w:rPr>
              <w:t>9</w:t>
            </w:r>
          </w:p>
        </w:tc>
        <w:tc>
          <w:tcPr>
            <w:tcW w:w="1250" w:type="pct"/>
            <w:tcBorders>
              <w:top w:val="single" w:sz="4" w:space="0" w:color="auto"/>
              <w:bottom w:val="single" w:sz="4" w:space="0" w:color="auto"/>
              <w:right w:val="single" w:sz="12"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&gt;1×10</w:t>
            </w:r>
            <w:r>
              <w:rPr>
                <w:spacing w:val="-4"/>
                <w:sz w:val="20"/>
                <w:szCs w:val="20"/>
                <w:vertAlign w:val="superscript"/>
              </w:rPr>
              <w:t>7</w:t>
            </w:r>
          </w:p>
        </w:tc>
      </w:tr>
      <w:tr w:rsidR="00E271E0">
        <w:tc>
          <w:tcPr>
            <w:tcW w:w="1080" w:type="pct"/>
            <w:tcBorders>
              <w:top w:val="single" w:sz="4" w:space="0" w:color="auto"/>
              <w:left w:val="single" w:sz="12" w:space="0" w:color="auto"/>
              <w:bottom w:val="single" w:sz="4" w:space="0" w:color="auto"/>
            </w:tcBorders>
          </w:tcPr>
          <w:p w:rsidR="00E271E0" w:rsidRDefault="00164E36">
            <w:pPr>
              <w:pStyle w:val="a4"/>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C</w:t>
            </w:r>
          </w:p>
        </w:tc>
        <w:tc>
          <w:tcPr>
            <w:tcW w:w="1386" w:type="pct"/>
            <w:tcBorders>
              <w:top w:val="single" w:sz="4" w:space="0" w:color="auto"/>
              <w:bottom w:val="single" w:sz="4"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&gt;1×10</w:t>
            </w:r>
            <w:r>
              <w:rPr>
                <w:spacing w:val="-4"/>
                <w:sz w:val="20"/>
                <w:szCs w:val="20"/>
                <w:vertAlign w:val="superscript"/>
              </w:rPr>
              <w:t>9</w:t>
            </w:r>
          </w:p>
        </w:tc>
        <w:tc>
          <w:tcPr>
            <w:tcW w:w="1282" w:type="pct"/>
            <w:tcBorders>
              <w:top w:val="single" w:sz="4" w:space="0" w:color="auto"/>
              <w:bottom w:val="single" w:sz="4"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&gt;1×10</w:t>
            </w:r>
            <w:r>
              <w:rPr>
                <w:spacing w:val="-4"/>
                <w:sz w:val="20"/>
                <w:szCs w:val="20"/>
                <w:vertAlign w:val="superscript"/>
              </w:rPr>
              <w:t>9</w:t>
            </w:r>
          </w:p>
        </w:tc>
        <w:tc>
          <w:tcPr>
            <w:tcW w:w="1250" w:type="pct"/>
            <w:tcBorders>
              <w:top w:val="single" w:sz="4" w:space="0" w:color="auto"/>
              <w:bottom w:val="single" w:sz="4" w:space="0" w:color="auto"/>
              <w:right w:val="single" w:sz="12"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&gt;5×10</w:t>
            </w:r>
            <w:r>
              <w:rPr>
                <w:spacing w:val="-4"/>
                <w:sz w:val="20"/>
                <w:szCs w:val="20"/>
                <w:vertAlign w:val="superscript"/>
              </w:rPr>
              <w:t>5</w:t>
            </w:r>
          </w:p>
        </w:tc>
      </w:tr>
      <w:tr w:rsidR="00E271E0">
        <w:tc>
          <w:tcPr>
            <w:tcW w:w="1080" w:type="pct"/>
            <w:tcBorders>
              <w:top w:val="single" w:sz="4" w:space="0" w:color="auto"/>
              <w:left w:val="single" w:sz="12" w:space="0" w:color="auto"/>
              <w:bottom w:val="single" w:sz="12" w:space="0" w:color="auto"/>
            </w:tcBorders>
          </w:tcPr>
          <w:p w:rsidR="00E271E0" w:rsidRDefault="00164E36">
            <w:pPr>
              <w:pStyle w:val="a4"/>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D</w:t>
            </w:r>
          </w:p>
        </w:tc>
        <w:tc>
          <w:tcPr>
            <w:tcW w:w="1386" w:type="pct"/>
            <w:tcBorders>
              <w:top w:val="single" w:sz="4" w:space="0" w:color="auto"/>
              <w:bottom w:val="single" w:sz="12"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&gt;1×10</w:t>
            </w:r>
            <w:r>
              <w:rPr>
                <w:spacing w:val="-4"/>
                <w:sz w:val="20"/>
                <w:szCs w:val="20"/>
                <w:vertAlign w:val="superscript"/>
              </w:rPr>
              <w:t>9</w:t>
            </w:r>
          </w:p>
        </w:tc>
        <w:tc>
          <w:tcPr>
            <w:tcW w:w="1282" w:type="pct"/>
            <w:tcBorders>
              <w:top w:val="single" w:sz="4" w:space="0" w:color="auto"/>
              <w:bottom w:val="single" w:sz="12"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&gt;1×10</w:t>
            </w:r>
            <w:r>
              <w:rPr>
                <w:spacing w:val="-4"/>
                <w:sz w:val="20"/>
                <w:szCs w:val="20"/>
                <w:vertAlign w:val="superscript"/>
              </w:rPr>
              <w:t>9</w:t>
            </w:r>
          </w:p>
        </w:tc>
        <w:tc>
          <w:tcPr>
            <w:tcW w:w="1250" w:type="pct"/>
            <w:tcBorders>
              <w:top w:val="single" w:sz="4" w:space="0" w:color="auto"/>
              <w:bottom w:val="single" w:sz="12" w:space="0" w:color="auto"/>
              <w:right w:val="single" w:sz="12" w:space="0" w:color="auto"/>
            </w:tcBorders>
          </w:tcPr>
          <w:p w:rsidR="00E271E0" w:rsidRDefault="00164E36">
            <w:pPr>
              <w:widowControl/>
              <w:kinsoku w:val="0"/>
              <w:autoSpaceDE w:val="0"/>
              <w:autoSpaceDN w:val="0"/>
              <w:adjustRightInd w:val="0"/>
              <w:snapToGrid w:val="0"/>
              <w:spacing w:line="264" w:lineRule="auto"/>
              <w:jc w:val="center"/>
              <w:textAlignment w:val="baseline"/>
              <w:rPr>
                <w:spacing w:val="-4"/>
                <w:sz w:val="20"/>
                <w:szCs w:val="20"/>
              </w:rPr>
            </w:pPr>
            <w:r>
              <w:rPr>
                <w:spacing w:val="-4"/>
                <w:sz w:val="20"/>
                <w:szCs w:val="20"/>
              </w:rPr>
              <w:t>&gt;5×10</w:t>
            </w:r>
            <w:r>
              <w:rPr>
                <w:spacing w:val="-4"/>
                <w:sz w:val="20"/>
                <w:szCs w:val="20"/>
                <w:vertAlign w:val="superscript"/>
              </w:rPr>
              <w:t>5</w:t>
            </w:r>
          </w:p>
        </w:tc>
      </w:tr>
    </w:tbl>
    <w:p w:rsidR="00E271E0" w:rsidRDefault="00E271E0">
      <w:pPr>
        <w:pStyle w:val="a5"/>
        <w:spacing w:line="440" w:lineRule="exact"/>
        <w:ind w:left="0" w:firstLineChars="200" w:firstLine="480"/>
        <w:rPr>
          <w:color w:val="000000" w:themeColor="text1"/>
          <w:sz w:val="24"/>
          <w:szCs w:val="24"/>
        </w:rPr>
      </w:pP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试验方法：按</w:t>
      </w:r>
      <w:r>
        <w:rPr>
          <w:color w:val="000000" w:themeColor="text1"/>
          <w:sz w:val="24"/>
          <w:szCs w:val="24"/>
        </w:rPr>
        <w:t>JB/T 6822-2018</w:t>
      </w:r>
      <w:r>
        <w:rPr>
          <w:color w:val="000000" w:themeColor="text1"/>
          <w:sz w:val="24"/>
          <w:szCs w:val="24"/>
        </w:rPr>
        <w:t>中</w:t>
      </w:r>
      <w:r>
        <w:rPr>
          <w:color w:val="000000" w:themeColor="text1"/>
          <w:sz w:val="24"/>
          <w:szCs w:val="24"/>
        </w:rPr>
        <w:t>7.15</w:t>
      </w:r>
      <w:r>
        <w:rPr>
          <w:color w:val="000000" w:themeColor="text1"/>
          <w:sz w:val="24"/>
          <w:szCs w:val="24"/>
        </w:rPr>
        <w:t>条进行试验。</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气密性</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气密性依据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rPr>
      </w:pPr>
      <w:r>
        <w:rPr>
          <w:color w:val="000000" w:themeColor="text1"/>
          <w:sz w:val="24"/>
          <w:szCs w:val="24"/>
        </w:rPr>
        <w:t>指标如下：传感器在潮湿、有害气体中工作时，其内部结构不受外界环境的侵蚀。气密性试验后烘干传感器，其绝缘阻抗应符合相关指标要求。</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试验方法：试验方法有两种。</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 xml:space="preserve">a)   </w:t>
      </w:r>
      <w:r>
        <w:rPr>
          <w:color w:val="000000" w:themeColor="text1"/>
          <w:sz w:val="24"/>
          <w:szCs w:val="24"/>
        </w:rPr>
        <w:t>将透明玻璃烧杯内的水加热到</w:t>
      </w:r>
      <w:r>
        <w:rPr>
          <w:color w:val="000000" w:themeColor="text1"/>
          <w:sz w:val="24"/>
          <w:szCs w:val="24"/>
        </w:rPr>
        <w:t>95 ℃</w:t>
      </w:r>
      <w:r>
        <w:rPr>
          <w:color w:val="000000" w:themeColor="text1"/>
          <w:sz w:val="24"/>
          <w:szCs w:val="24"/>
        </w:rPr>
        <w:t>，把传感器放入水中，</w:t>
      </w:r>
      <w:r>
        <w:rPr>
          <w:color w:val="000000" w:themeColor="text1"/>
          <w:sz w:val="24"/>
          <w:szCs w:val="24"/>
        </w:rPr>
        <w:t>5 min</w:t>
      </w:r>
      <w:r>
        <w:rPr>
          <w:color w:val="000000" w:themeColor="text1"/>
          <w:sz w:val="24"/>
          <w:szCs w:val="24"/>
        </w:rPr>
        <w:t>内传感器释放出的气泡不得多于五个。</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 xml:space="preserve">b)   </w:t>
      </w:r>
      <w:r>
        <w:rPr>
          <w:color w:val="000000" w:themeColor="text1"/>
          <w:sz w:val="24"/>
          <w:szCs w:val="24"/>
        </w:rPr>
        <w:t>在一个能密封的玻璃器皿里注入适量的水，先用真空泵抽气至</w:t>
      </w:r>
      <w:r>
        <w:rPr>
          <w:color w:val="000000" w:themeColor="text1"/>
          <w:sz w:val="24"/>
          <w:szCs w:val="24"/>
        </w:rPr>
        <w:t>15000 Pa</w:t>
      </w:r>
      <w:r>
        <w:rPr>
          <w:color w:val="000000" w:themeColor="text1"/>
          <w:sz w:val="24"/>
          <w:szCs w:val="24"/>
        </w:rPr>
        <w:t>左右，以除去水中的游离气体，然后放气至常压状态，再将传感器放入水中，抽气至</w:t>
      </w:r>
      <w:r>
        <w:rPr>
          <w:color w:val="000000" w:themeColor="text1"/>
          <w:sz w:val="24"/>
          <w:szCs w:val="24"/>
        </w:rPr>
        <w:t>15000 Pa</w:t>
      </w:r>
      <w:r>
        <w:rPr>
          <w:color w:val="000000" w:themeColor="text1"/>
          <w:sz w:val="24"/>
          <w:szCs w:val="24"/>
        </w:rPr>
        <w:t>，</w:t>
      </w:r>
      <w:r>
        <w:rPr>
          <w:color w:val="000000" w:themeColor="text1"/>
          <w:sz w:val="24"/>
          <w:szCs w:val="24"/>
        </w:rPr>
        <w:lastRenderedPageBreak/>
        <w:t>抽气过程中检查传感器周围，特别是插座是否有连续的气泡出现，如有则表明气密性不良。</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检验结果出现争议时，采用</w:t>
      </w:r>
      <w:r>
        <w:rPr>
          <w:color w:val="000000" w:themeColor="text1"/>
          <w:sz w:val="24"/>
          <w:szCs w:val="24"/>
        </w:rPr>
        <w:t xml:space="preserve"> b</w:t>
      </w:r>
      <w:r>
        <w:rPr>
          <w:color w:val="000000" w:themeColor="text1"/>
          <w:sz w:val="24"/>
          <w:szCs w:val="24"/>
        </w:rPr>
        <w:t>）方法作为仲裁方法。</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极限加速度</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极限加速度依据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rPr>
      </w:pPr>
      <w:r>
        <w:rPr>
          <w:color w:val="000000" w:themeColor="text1"/>
          <w:sz w:val="24"/>
          <w:szCs w:val="24"/>
        </w:rPr>
        <w:t>指标如下：传感器的极限加速度值应符合相关详细规范的要求。</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试验方法：按</w:t>
      </w:r>
      <w:r>
        <w:rPr>
          <w:color w:val="000000" w:themeColor="text1"/>
          <w:sz w:val="24"/>
          <w:szCs w:val="24"/>
        </w:rPr>
        <w:t>JB/T 6822-2018</w:t>
      </w:r>
      <w:r>
        <w:rPr>
          <w:color w:val="000000" w:themeColor="text1"/>
          <w:sz w:val="24"/>
          <w:szCs w:val="24"/>
        </w:rPr>
        <w:t>中</w:t>
      </w:r>
      <w:r>
        <w:rPr>
          <w:color w:val="000000" w:themeColor="text1"/>
          <w:sz w:val="24"/>
          <w:szCs w:val="24"/>
        </w:rPr>
        <w:t>7.14</w:t>
      </w:r>
      <w:r>
        <w:rPr>
          <w:color w:val="000000" w:themeColor="text1"/>
          <w:sz w:val="24"/>
          <w:szCs w:val="24"/>
        </w:rPr>
        <w:t>条进行试验。</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基座应变灵敏度</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基座应变灵敏度依据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rPr>
      </w:pPr>
      <w:r>
        <w:rPr>
          <w:color w:val="000000" w:themeColor="text1"/>
          <w:sz w:val="24"/>
          <w:szCs w:val="24"/>
        </w:rPr>
        <w:t>指标如下：传感器的基座应变灵敏度应符合相关详细规范的要求。</w:t>
      </w:r>
    </w:p>
    <w:p w:rsidR="00E271E0" w:rsidRDefault="00164E36">
      <w:pPr>
        <w:pStyle w:val="a5"/>
        <w:spacing w:line="440" w:lineRule="exact"/>
        <w:rPr>
          <w:color w:val="000000" w:themeColor="text1"/>
          <w:sz w:val="24"/>
          <w:szCs w:val="24"/>
        </w:rPr>
      </w:pPr>
      <w:r>
        <w:rPr>
          <w:color w:val="000000" w:themeColor="text1"/>
          <w:sz w:val="24"/>
          <w:szCs w:val="24"/>
        </w:rPr>
        <w:t>试验方法：按</w:t>
      </w:r>
      <w:r>
        <w:rPr>
          <w:color w:val="000000" w:themeColor="text1"/>
          <w:sz w:val="24"/>
          <w:szCs w:val="24"/>
        </w:rPr>
        <w:t>JB/T 6822-2018</w:t>
      </w:r>
      <w:r>
        <w:rPr>
          <w:color w:val="000000" w:themeColor="text1"/>
          <w:sz w:val="24"/>
          <w:szCs w:val="24"/>
        </w:rPr>
        <w:t>中</w:t>
      </w:r>
      <w:r>
        <w:rPr>
          <w:color w:val="000000" w:themeColor="text1"/>
          <w:sz w:val="24"/>
          <w:szCs w:val="24"/>
        </w:rPr>
        <w:t>7.17.1</w:t>
      </w:r>
      <w:r>
        <w:rPr>
          <w:color w:val="000000" w:themeColor="text1"/>
          <w:sz w:val="24"/>
          <w:szCs w:val="24"/>
        </w:rPr>
        <w:t>条进行试验。</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声灵敏度</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声灵敏度依据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rPr>
      </w:pPr>
      <w:r>
        <w:rPr>
          <w:color w:val="000000" w:themeColor="text1"/>
          <w:sz w:val="24"/>
          <w:szCs w:val="24"/>
        </w:rPr>
        <w:t>指标如下：传感器的声灵敏度应符合相关详细规范的要求。</w:t>
      </w:r>
    </w:p>
    <w:p w:rsidR="00E271E0" w:rsidRDefault="00164E36">
      <w:pPr>
        <w:pStyle w:val="a5"/>
        <w:spacing w:line="440" w:lineRule="exact"/>
        <w:rPr>
          <w:color w:val="000000" w:themeColor="text1"/>
          <w:sz w:val="24"/>
          <w:szCs w:val="24"/>
        </w:rPr>
      </w:pPr>
      <w:r>
        <w:rPr>
          <w:color w:val="000000" w:themeColor="text1"/>
          <w:sz w:val="24"/>
          <w:szCs w:val="24"/>
        </w:rPr>
        <w:t>试验方法：按</w:t>
      </w:r>
      <w:r>
        <w:rPr>
          <w:color w:val="000000" w:themeColor="text1"/>
          <w:sz w:val="24"/>
          <w:szCs w:val="24"/>
        </w:rPr>
        <w:t>JB/T 6822-2018</w:t>
      </w:r>
      <w:r>
        <w:rPr>
          <w:color w:val="000000" w:themeColor="text1"/>
          <w:sz w:val="24"/>
          <w:szCs w:val="24"/>
        </w:rPr>
        <w:t>中</w:t>
      </w:r>
      <w:r>
        <w:rPr>
          <w:color w:val="000000" w:themeColor="text1"/>
          <w:sz w:val="24"/>
          <w:szCs w:val="24"/>
        </w:rPr>
        <w:t>7.17.2</w:t>
      </w:r>
      <w:r>
        <w:rPr>
          <w:color w:val="000000" w:themeColor="text1"/>
          <w:sz w:val="24"/>
          <w:szCs w:val="24"/>
        </w:rPr>
        <w:t>条进行试验。</w:t>
      </w:r>
    </w:p>
    <w:p w:rsidR="00E271E0" w:rsidRDefault="00164E36">
      <w:pPr>
        <w:pStyle w:val="a5"/>
        <w:numPr>
          <w:ilvl w:val="1"/>
          <w:numId w:val="2"/>
        </w:numPr>
        <w:adjustRightInd w:val="0"/>
        <w:snapToGrid w:val="0"/>
        <w:spacing w:line="360" w:lineRule="auto"/>
        <w:rPr>
          <w:rFonts w:eastAsia="黑体"/>
          <w:color w:val="000000" w:themeColor="text1"/>
          <w:sz w:val="24"/>
        </w:rPr>
      </w:pPr>
      <w:proofErr w:type="gramStart"/>
      <w:r>
        <w:rPr>
          <w:rFonts w:eastAsia="黑体"/>
          <w:color w:val="000000" w:themeColor="text1"/>
          <w:sz w:val="24"/>
        </w:rPr>
        <w:t>瞬</w:t>
      </w:r>
      <w:proofErr w:type="gramEnd"/>
      <w:r>
        <w:rPr>
          <w:rFonts w:eastAsia="黑体"/>
          <w:color w:val="000000" w:themeColor="text1"/>
          <w:sz w:val="24"/>
        </w:rPr>
        <w:t>变温度灵敏度</w:t>
      </w:r>
    </w:p>
    <w:p w:rsidR="00E271E0" w:rsidRDefault="00164E36">
      <w:pPr>
        <w:pStyle w:val="a5"/>
        <w:spacing w:line="440" w:lineRule="exact"/>
        <w:ind w:left="0" w:firstLineChars="200" w:firstLine="480"/>
        <w:rPr>
          <w:color w:val="000000" w:themeColor="text1"/>
          <w:sz w:val="24"/>
          <w:szCs w:val="24"/>
        </w:rPr>
      </w:pPr>
      <w:proofErr w:type="gramStart"/>
      <w:r>
        <w:rPr>
          <w:color w:val="000000" w:themeColor="text1"/>
          <w:sz w:val="24"/>
          <w:szCs w:val="24"/>
        </w:rPr>
        <w:t>瞬</w:t>
      </w:r>
      <w:proofErr w:type="gramEnd"/>
      <w:r>
        <w:rPr>
          <w:color w:val="000000" w:themeColor="text1"/>
          <w:sz w:val="24"/>
          <w:szCs w:val="24"/>
        </w:rPr>
        <w:t>变温度灵敏度依据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rPr>
      </w:pPr>
      <w:r>
        <w:rPr>
          <w:color w:val="000000" w:themeColor="text1"/>
          <w:sz w:val="24"/>
          <w:szCs w:val="24"/>
        </w:rPr>
        <w:t>指标如下：传感器的瞬变温度灵敏度应符合相关详细规范的要求。</w:t>
      </w:r>
    </w:p>
    <w:p w:rsidR="00E271E0" w:rsidRDefault="00164E36">
      <w:pPr>
        <w:pStyle w:val="a5"/>
        <w:spacing w:line="440" w:lineRule="exact"/>
        <w:rPr>
          <w:color w:val="000000" w:themeColor="text1"/>
          <w:sz w:val="24"/>
          <w:szCs w:val="24"/>
        </w:rPr>
      </w:pPr>
      <w:r>
        <w:rPr>
          <w:color w:val="000000" w:themeColor="text1"/>
          <w:sz w:val="24"/>
          <w:szCs w:val="24"/>
        </w:rPr>
        <w:t>试验方法：按</w:t>
      </w:r>
      <w:r>
        <w:rPr>
          <w:color w:val="000000" w:themeColor="text1"/>
          <w:sz w:val="24"/>
          <w:szCs w:val="24"/>
        </w:rPr>
        <w:t>JB/T 6822-2018</w:t>
      </w:r>
      <w:r>
        <w:rPr>
          <w:color w:val="000000" w:themeColor="text1"/>
          <w:sz w:val="24"/>
          <w:szCs w:val="24"/>
        </w:rPr>
        <w:t>中</w:t>
      </w:r>
      <w:r>
        <w:rPr>
          <w:color w:val="000000" w:themeColor="text1"/>
          <w:sz w:val="24"/>
          <w:szCs w:val="24"/>
        </w:rPr>
        <w:t>7.17.3</w:t>
      </w:r>
      <w:r>
        <w:rPr>
          <w:color w:val="000000" w:themeColor="text1"/>
          <w:sz w:val="24"/>
          <w:szCs w:val="24"/>
        </w:rPr>
        <w:t>条进行试验。</w:t>
      </w:r>
    </w:p>
    <w:p w:rsidR="00E271E0" w:rsidRDefault="00164E36">
      <w:pPr>
        <w:pStyle w:val="a5"/>
        <w:numPr>
          <w:ilvl w:val="1"/>
          <w:numId w:val="2"/>
        </w:numPr>
        <w:adjustRightInd w:val="0"/>
        <w:snapToGrid w:val="0"/>
        <w:spacing w:before="120" w:after="120" w:line="360" w:lineRule="auto"/>
        <w:rPr>
          <w:rFonts w:eastAsia="黑体"/>
          <w:color w:val="000000" w:themeColor="text1"/>
          <w:sz w:val="24"/>
        </w:rPr>
      </w:pPr>
      <w:r>
        <w:rPr>
          <w:rFonts w:eastAsia="黑体"/>
          <w:color w:val="000000" w:themeColor="text1"/>
          <w:sz w:val="24"/>
        </w:rPr>
        <w:t>安装力矩灵敏度</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安装力矩灵敏度依据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rPr>
      </w:pPr>
      <w:r>
        <w:rPr>
          <w:color w:val="000000" w:themeColor="text1"/>
          <w:sz w:val="24"/>
          <w:szCs w:val="24"/>
        </w:rPr>
        <w:t>指标如下：传感器的安装力矩灵敏度应符合相关详细规范的要求。</w:t>
      </w:r>
    </w:p>
    <w:p w:rsidR="00E271E0" w:rsidRDefault="00164E36">
      <w:pPr>
        <w:pStyle w:val="a5"/>
        <w:spacing w:line="440" w:lineRule="exact"/>
        <w:rPr>
          <w:color w:val="000000" w:themeColor="text1"/>
          <w:sz w:val="24"/>
          <w:szCs w:val="24"/>
        </w:rPr>
      </w:pPr>
      <w:r>
        <w:rPr>
          <w:color w:val="000000" w:themeColor="text1"/>
          <w:sz w:val="24"/>
          <w:szCs w:val="24"/>
        </w:rPr>
        <w:lastRenderedPageBreak/>
        <w:t>试验方法：按</w:t>
      </w:r>
      <w:r>
        <w:rPr>
          <w:color w:val="000000" w:themeColor="text1"/>
          <w:sz w:val="24"/>
          <w:szCs w:val="24"/>
        </w:rPr>
        <w:t>JB/T 6822-2018</w:t>
      </w:r>
      <w:r>
        <w:rPr>
          <w:color w:val="000000" w:themeColor="text1"/>
          <w:sz w:val="24"/>
          <w:szCs w:val="24"/>
        </w:rPr>
        <w:t>中</w:t>
      </w:r>
      <w:r>
        <w:rPr>
          <w:color w:val="000000" w:themeColor="text1"/>
          <w:sz w:val="24"/>
          <w:szCs w:val="24"/>
        </w:rPr>
        <w:t>7.17.4</w:t>
      </w:r>
      <w:r>
        <w:rPr>
          <w:color w:val="000000" w:themeColor="text1"/>
          <w:sz w:val="24"/>
          <w:szCs w:val="24"/>
        </w:rPr>
        <w:t>条进行试验。</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磁灵敏度</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磁灵敏度依据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rPr>
      </w:pPr>
      <w:r>
        <w:rPr>
          <w:color w:val="000000" w:themeColor="text1"/>
          <w:sz w:val="24"/>
          <w:szCs w:val="24"/>
        </w:rPr>
        <w:t>指标如下：传感器的磁灵敏度应符合相关详细规范的要求。</w:t>
      </w:r>
    </w:p>
    <w:p w:rsidR="00E271E0" w:rsidRDefault="00164E36">
      <w:pPr>
        <w:pStyle w:val="a5"/>
        <w:spacing w:line="440" w:lineRule="exact"/>
        <w:rPr>
          <w:color w:val="000000" w:themeColor="text1"/>
          <w:sz w:val="24"/>
          <w:szCs w:val="24"/>
        </w:rPr>
      </w:pPr>
      <w:r>
        <w:rPr>
          <w:color w:val="000000" w:themeColor="text1"/>
          <w:sz w:val="24"/>
          <w:szCs w:val="24"/>
        </w:rPr>
        <w:t>试验方法：按</w:t>
      </w:r>
      <w:r>
        <w:rPr>
          <w:color w:val="000000" w:themeColor="text1"/>
          <w:sz w:val="24"/>
          <w:szCs w:val="24"/>
        </w:rPr>
        <w:t>JB/T 6822-2018</w:t>
      </w:r>
      <w:r>
        <w:rPr>
          <w:color w:val="000000" w:themeColor="text1"/>
          <w:sz w:val="24"/>
          <w:szCs w:val="24"/>
        </w:rPr>
        <w:t>中</w:t>
      </w:r>
      <w:r>
        <w:rPr>
          <w:color w:val="000000" w:themeColor="text1"/>
          <w:sz w:val="24"/>
          <w:szCs w:val="24"/>
        </w:rPr>
        <w:t>7.17.5</w:t>
      </w:r>
      <w:r>
        <w:rPr>
          <w:color w:val="000000" w:themeColor="text1"/>
          <w:sz w:val="24"/>
          <w:szCs w:val="24"/>
        </w:rPr>
        <w:t>条进行试验。</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温度响应偏差</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温度响应偏差依据</w:t>
      </w:r>
      <w:r>
        <w:rPr>
          <w:color w:val="000000" w:themeColor="text1"/>
          <w:sz w:val="24"/>
          <w:szCs w:val="24"/>
        </w:rPr>
        <w:t xml:space="preserve">JB/T 6822-2018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指标如下：用比较法在规定的温度范围内，对被校加速度传感器进行温度响应校准，计算各温度点下灵敏度与室温环境下的灵敏度误差，其误差最大值</w:t>
      </w:r>
      <w:bookmarkStart w:id="10" w:name="OLE_LINK24"/>
      <w:r>
        <w:rPr>
          <w:color w:val="000000" w:themeColor="text1"/>
          <w:sz w:val="24"/>
          <w:szCs w:val="24"/>
        </w:rPr>
        <w:t>应符合下表要求</w:t>
      </w:r>
      <w:bookmarkEnd w:id="10"/>
      <w:r>
        <w:rPr>
          <w:color w:val="000000" w:themeColor="text1"/>
          <w:sz w:val="24"/>
          <w:szCs w:val="24"/>
        </w:rPr>
        <w:t>。</w:t>
      </w:r>
    </w:p>
    <w:p w:rsidR="00E271E0" w:rsidRDefault="00E271E0">
      <w:pPr>
        <w:pStyle w:val="a5"/>
        <w:spacing w:line="440" w:lineRule="exact"/>
        <w:ind w:left="0" w:firstLineChars="200" w:firstLine="480"/>
        <w:rPr>
          <w:color w:val="000000" w:themeColor="text1"/>
          <w:sz w:val="24"/>
          <w:szCs w:val="24"/>
        </w:rPr>
      </w:pPr>
    </w:p>
    <w:tbl>
      <w:tblPr>
        <w:tblStyle w:val="ad"/>
        <w:tblW w:w="4999" w:type="pct"/>
        <w:jc w:val="center"/>
        <w:tblLook w:val="04A0"/>
      </w:tblPr>
      <w:tblGrid>
        <w:gridCol w:w="4782"/>
        <w:gridCol w:w="4786"/>
      </w:tblGrid>
      <w:tr w:rsidR="00E271E0">
        <w:trPr>
          <w:jc w:val="center"/>
        </w:trPr>
        <w:tc>
          <w:tcPr>
            <w:tcW w:w="2499" w:type="pct"/>
            <w:tcBorders>
              <w:top w:val="single" w:sz="12" w:space="0" w:color="auto"/>
              <w:left w:val="single" w:sz="12" w:space="0" w:color="auto"/>
              <w:bottom w:val="single" w:sz="12" w:space="0" w:color="auto"/>
              <w:right w:val="nil"/>
            </w:tcBorders>
          </w:tcPr>
          <w:p w:rsidR="00E271E0" w:rsidRDefault="00164E36">
            <w:pPr>
              <w:jc w:val="center"/>
              <w:rPr>
                <w:sz w:val="20"/>
                <w:szCs w:val="20"/>
              </w:rPr>
            </w:pPr>
            <w:r>
              <w:rPr>
                <w:sz w:val="20"/>
                <w:szCs w:val="20"/>
              </w:rPr>
              <w:t>温度</w:t>
            </w:r>
            <w:proofErr w:type="gramStart"/>
            <w:r>
              <w:rPr>
                <w:sz w:val="20"/>
                <w:szCs w:val="20"/>
              </w:rPr>
              <w:t>档</w:t>
            </w:r>
            <w:proofErr w:type="gramEnd"/>
            <w:r>
              <w:rPr>
                <w:sz w:val="20"/>
                <w:szCs w:val="20"/>
              </w:rPr>
              <w:t>代号</w:t>
            </w:r>
          </w:p>
        </w:tc>
        <w:tc>
          <w:tcPr>
            <w:tcW w:w="2500" w:type="pct"/>
            <w:tcBorders>
              <w:top w:val="single" w:sz="12" w:space="0" w:color="auto"/>
              <w:left w:val="nil"/>
              <w:bottom w:val="single" w:sz="12" w:space="0" w:color="auto"/>
              <w:right w:val="single" w:sz="12" w:space="0" w:color="auto"/>
            </w:tcBorders>
          </w:tcPr>
          <w:p w:rsidR="00E271E0" w:rsidRDefault="00164E36">
            <w:pPr>
              <w:jc w:val="center"/>
              <w:rPr>
                <w:sz w:val="20"/>
                <w:szCs w:val="20"/>
              </w:rPr>
            </w:pPr>
            <w:r>
              <w:rPr>
                <w:sz w:val="20"/>
                <w:szCs w:val="20"/>
              </w:rPr>
              <w:t>温度响应偏差（</w:t>
            </w:r>
            <w:r>
              <w:rPr>
                <w:sz w:val="20"/>
                <w:szCs w:val="20"/>
              </w:rPr>
              <w:t>%</w:t>
            </w:r>
            <w:r>
              <w:rPr>
                <w:sz w:val="20"/>
                <w:szCs w:val="20"/>
              </w:rPr>
              <w:t>）</w:t>
            </w:r>
          </w:p>
        </w:tc>
      </w:tr>
      <w:tr w:rsidR="00E271E0">
        <w:trPr>
          <w:trHeight w:val="90"/>
          <w:jc w:val="center"/>
        </w:trPr>
        <w:tc>
          <w:tcPr>
            <w:tcW w:w="2499" w:type="pct"/>
            <w:tcBorders>
              <w:top w:val="single" w:sz="12" w:space="0" w:color="auto"/>
              <w:left w:val="single" w:sz="12" w:space="0" w:color="auto"/>
              <w:bottom w:val="single" w:sz="4" w:space="0" w:color="auto"/>
            </w:tcBorders>
          </w:tcPr>
          <w:p w:rsidR="00E271E0" w:rsidRDefault="00164E36">
            <w:pPr>
              <w:jc w:val="center"/>
              <w:rPr>
                <w:sz w:val="20"/>
                <w:szCs w:val="20"/>
              </w:rPr>
            </w:pPr>
            <w:r>
              <w:rPr>
                <w:sz w:val="20"/>
                <w:szCs w:val="20"/>
              </w:rPr>
              <w:t>A</w:t>
            </w:r>
          </w:p>
        </w:tc>
        <w:tc>
          <w:tcPr>
            <w:tcW w:w="2500" w:type="pct"/>
            <w:tcBorders>
              <w:top w:val="single" w:sz="12" w:space="0" w:color="auto"/>
              <w:bottom w:val="single" w:sz="4" w:space="0" w:color="auto"/>
              <w:right w:val="single" w:sz="12" w:space="0" w:color="auto"/>
            </w:tcBorders>
          </w:tcPr>
          <w:p w:rsidR="00E271E0" w:rsidRDefault="00164E36">
            <w:pPr>
              <w:jc w:val="center"/>
              <w:rPr>
                <w:rFonts w:eastAsiaTheme="minorEastAsia"/>
                <w:sz w:val="20"/>
                <w:szCs w:val="20"/>
              </w:rPr>
            </w:pPr>
            <w:bookmarkStart w:id="11" w:name="OLE_LINK23"/>
            <w:r>
              <w:rPr>
                <w:rFonts w:eastAsiaTheme="minorEastAsia"/>
                <w:sz w:val="20"/>
                <w:szCs w:val="20"/>
              </w:rPr>
              <w:t>≤</w:t>
            </w:r>
            <w:bookmarkEnd w:id="11"/>
            <w:r>
              <w:rPr>
                <w:rFonts w:eastAsiaTheme="minorEastAsia"/>
                <w:sz w:val="20"/>
                <w:szCs w:val="20"/>
              </w:rPr>
              <w:t>10</w:t>
            </w:r>
          </w:p>
        </w:tc>
      </w:tr>
      <w:tr w:rsidR="00E271E0">
        <w:trPr>
          <w:jc w:val="center"/>
        </w:trPr>
        <w:tc>
          <w:tcPr>
            <w:tcW w:w="2499" w:type="pct"/>
            <w:tcBorders>
              <w:top w:val="single" w:sz="4" w:space="0" w:color="auto"/>
              <w:left w:val="single" w:sz="12" w:space="0" w:color="auto"/>
              <w:bottom w:val="single" w:sz="4" w:space="0" w:color="auto"/>
            </w:tcBorders>
          </w:tcPr>
          <w:p w:rsidR="00E271E0" w:rsidRDefault="00164E36">
            <w:pPr>
              <w:jc w:val="center"/>
              <w:rPr>
                <w:sz w:val="20"/>
                <w:szCs w:val="20"/>
              </w:rPr>
            </w:pPr>
            <w:r>
              <w:rPr>
                <w:sz w:val="20"/>
                <w:szCs w:val="20"/>
              </w:rPr>
              <w:t>B</w:t>
            </w:r>
          </w:p>
        </w:tc>
        <w:tc>
          <w:tcPr>
            <w:tcW w:w="2500" w:type="pct"/>
            <w:tcBorders>
              <w:top w:val="single" w:sz="4" w:space="0" w:color="auto"/>
              <w:bottom w:val="single" w:sz="4" w:space="0" w:color="auto"/>
              <w:right w:val="single" w:sz="12" w:space="0" w:color="auto"/>
            </w:tcBorders>
          </w:tcPr>
          <w:p w:rsidR="00E271E0" w:rsidRDefault="00164E36">
            <w:pPr>
              <w:jc w:val="center"/>
              <w:rPr>
                <w:rFonts w:eastAsiaTheme="minorEastAsia"/>
                <w:sz w:val="20"/>
                <w:szCs w:val="20"/>
              </w:rPr>
            </w:pPr>
            <w:r>
              <w:rPr>
                <w:rFonts w:eastAsiaTheme="minorEastAsia"/>
                <w:sz w:val="20"/>
                <w:szCs w:val="20"/>
              </w:rPr>
              <w:t>≤10</w:t>
            </w:r>
          </w:p>
        </w:tc>
      </w:tr>
      <w:tr w:rsidR="00E271E0">
        <w:trPr>
          <w:jc w:val="center"/>
        </w:trPr>
        <w:tc>
          <w:tcPr>
            <w:tcW w:w="2499" w:type="pct"/>
            <w:tcBorders>
              <w:top w:val="single" w:sz="4" w:space="0" w:color="auto"/>
              <w:left w:val="single" w:sz="12" w:space="0" w:color="auto"/>
              <w:bottom w:val="single" w:sz="4" w:space="0" w:color="auto"/>
            </w:tcBorders>
          </w:tcPr>
          <w:p w:rsidR="00E271E0" w:rsidRDefault="00164E36">
            <w:pPr>
              <w:jc w:val="center"/>
              <w:rPr>
                <w:sz w:val="20"/>
                <w:szCs w:val="20"/>
              </w:rPr>
            </w:pPr>
            <w:r>
              <w:rPr>
                <w:sz w:val="20"/>
                <w:szCs w:val="20"/>
              </w:rPr>
              <w:t>C</w:t>
            </w:r>
          </w:p>
        </w:tc>
        <w:tc>
          <w:tcPr>
            <w:tcW w:w="2500" w:type="pct"/>
            <w:tcBorders>
              <w:top w:val="single" w:sz="4" w:space="0" w:color="auto"/>
              <w:bottom w:val="single" w:sz="4" w:space="0" w:color="auto"/>
              <w:right w:val="single" w:sz="12" w:space="0" w:color="auto"/>
            </w:tcBorders>
          </w:tcPr>
          <w:p w:rsidR="00E271E0" w:rsidRDefault="00164E36">
            <w:pPr>
              <w:jc w:val="center"/>
              <w:rPr>
                <w:rFonts w:eastAsiaTheme="minorEastAsia"/>
                <w:sz w:val="20"/>
                <w:szCs w:val="20"/>
              </w:rPr>
            </w:pPr>
            <w:r>
              <w:rPr>
                <w:rFonts w:eastAsiaTheme="minorEastAsia"/>
                <w:sz w:val="20"/>
                <w:szCs w:val="20"/>
              </w:rPr>
              <w:t>≤15</w:t>
            </w:r>
          </w:p>
        </w:tc>
      </w:tr>
      <w:tr w:rsidR="00E271E0">
        <w:trPr>
          <w:jc w:val="center"/>
        </w:trPr>
        <w:tc>
          <w:tcPr>
            <w:tcW w:w="2499" w:type="pct"/>
            <w:tcBorders>
              <w:top w:val="single" w:sz="4" w:space="0" w:color="auto"/>
              <w:left w:val="single" w:sz="12" w:space="0" w:color="auto"/>
              <w:bottom w:val="single" w:sz="12" w:space="0" w:color="auto"/>
            </w:tcBorders>
          </w:tcPr>
          <w:p w:rsidR="00E271E0" w:rsidRDefault="00164E36">
            <w:pPr>
              <w:jc w:val="center"/>
              <w:rPr>
                <w:sz w:val="20"/>
                <w:szCs w:val="20"/>
              </w:rPr>
            </w:pPr>
            <w:r>
              <w:rPr>
                <w:sz w:val="20"/>
                <w:szCs w:val="20"/>
              </w:rPr>
              <w:t>D</w:t>
            </w:r>
          </w:p>
        </w:tc>
        <w:tc>
          <w:tcPr>
            <w:tcW w:w="2500" w:type="pct"/>
            <w:tcBorders>
              <w:top w:val="single" w:sz="4" w:space="0" w:color="auto"/>
              <w:bottom w:val="single" w:sz="12" w:space="0" w:color="auto"/>
              <w:right w:val="single" w:sz="12" w:space="0" w:color="auto"/>
            </w:tcBorders>
          </w:tcPr>
          <w:p w:rsidR="00E271E0" w:rsidRDefault="00164E36">
            <w:pPr>
              <w:jc w:val="center"/>
              <w:rPr>
                <w:rFonts w:eastAsiaTheme="minorEastAsia"/>
                <w:sz w:val="20"/>
                <w:szCs w:val="20"/>
              </w:rPr>
            </w:pPr>
            <w:r>
              <w:rPr>
                <w:rFonts w:eastAsiaTheme="minorEastAsia"/>
                <w:sz w:val="20"/>
                <w:szCs w:val="20"/>
              </w:rPr>
              <w:t>≤15</w:t>
            </w:r>
          </w:p>
        </w:tc>
      </w:tr>
    </w:tbl>
    <w:p w:rsidR="00E271E0" w:rsidRDefault="00E271E0">
      <w:pPr>
        <w:pStyle w:val="a5"/>
        <w:spacing w:line="440" w:lineRule="exact"/>
        <w:ind w:left="0" w:firstLineChars="200" w:firstLine="480"/>
        <w:rPr>
          <w:color w:val="000000" w:themeColor="text1"/>
          <w:sz w:val="24"/>
          <w:szCs w:val="24"/>
        </w:rPr>
      </w:pP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试验方法：按</w:t>
      </w:r>
      <w:r>
        <w:rPr>
          <w:color w:val="000000" w:themeColor="text1"/>
          <w:sz w:val="24"/>
          <w:szCs w:val="24"/>
        </w:rPr>
        <w:t>JB/T 6822-2018</w:t>
      </w:r>
      <w:r>
        <w:rPr>
          <w:color w:val="000000" w:themeColor="text1"/>
          <w:sz w:val="24"/>
          <w:szCs w:val="24"/>
        </w:rPr>
        <w:t>中</w:t>
      </w:r>
      <w:r>
        <w:rPr>
          <w:color w:val="000000" w:themeColor="text1"/>
          <w:sz w:val="24"/>
          <w:szCs w:val="24"/>
        </w:rPr>
        <w:t>7.17.6</w:t>
      </w:r>
      <w:r>
        <w:rPr>
          <w:color w:val="000000" w:themeColor="text1"/>
          <w:sz w:val="24"/>
          <w:szCs w:val="24"/>
        </w:rPr>
        <w:t>条进行试验，高低温测试系统测试原理见图</w:t>
      </w:r>
      <w:r>
        <w:rPr>
          <w:color w:val="000000" w:themeColor="text1"/>
          <w:sz w:val="24"/>
          <w:szCs w:val="24"/>
        </w:rPr>
        <w:t xml:space="preserve"> 1 </w:t>
      </w:r>
      <w:r>
        <w:rPr>
          <w:color w:val="000000" w:themeColor="text1"/>
          <w:sz w:val="24"/>
          <w:szCs w:val="24"/>
        </w:rPr>
        <w:t>和图</w:t>
      </w:r>
      <w:r>
        <w:rPr>
          <w:color w:val="000000" w:themeColor="text1"/>
          <w:sz w:val="24"/>
          <w:szCs w:val="24"/>
        </w:rPr>
        <w:t xml:space="preserve"> 2</w:t>
      </w:r>
      <w:r>
        <w:rPr>
          <w:color w:val="000000" w:themeColor="text1"/>
          <w:sz w:val="24"/>
          <w:szCs w:val="24"/>
        </w:rPr>
        <w:t>。</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其中，校准频率为</w:t>
      </w:r>
      <w:r>
        <w:rPr>
          <w:color w:val="000000" w:themeColor="text1"/>
          <w:sz w:val="24"/>
          <w:szCs w:val="24"/>
        </w:rPr>
        <w:t>160 Hz</w:t>
      </w:r>
      <w:r>
        <w:rPr>
          <w:color w:val="000000" w:themeColor="text1"/>
          <w:sz w:val="24"/>
          <w:szCs w:val="24"/>
        </w:rPr>
        <w:t>，加速度在</w:t>
      </w:r>
      <w:r>
        <w:rPr>
          <w:color w:val="000000" w:themeColor="text1"/>
          <w:sz w:val="24"/>
          <w:szCs w:val="24"/>
        </w:rPr>
        <w:t>1~10 g</w:t>
      </w:r>
      <w:r>
        <w:rPr>
          <w:color w:val="000000" w:themeColor="text1"/>
          <w:sz w:val="24"/>
          <w:szCs w:val="24"/>
        </w:rPr>
        <w:t>范围内选取。</w:t>
      </w:r>
      <w:r>
        <w:rPr>
          <w:color w:val="000000" w:themeColor="text1"/>
          <w:sz w:val="24"/>
          <w:szCs w:val="24"/>
        </w:rPr>
        <w:t>260 ℃</w:t>
      </w:r>
      <w:r>
        <w:rPr>
          <w:color w:val="000000" w:themeColor="text1"/>
          <w:sz w:val="24"/>
          <w:szCs w:val="24"/>
        </w:rPr>
        <w:t>以下温度范围内建议取不少于</w:t>
      </w:r>
      <w:r>
        <w:rPr>
          <w:color w:val="000000" w:themeColor="text1"/>
          <w:sz w:val="24"/>
          <w:szCs w:val="24"/>
        </w:rPr>
        <w:t>3</w:t>
      </w:r>
      <w:r>
        <w:rPr>
          <w:color w:val="000000" w:themeColor="text1"/>
          <w:sz w:val="24"/>
          <w:szCs w:val="24"/>
        </w:rPr>
        <w:t>个温度点，</w:t>
      </w:r>
      <w:r>
        <w:rPr>
          <w:color w:val="000000" w:themeColor="text1"/>
          <w:sz w:val="24"/>
          <w:szCs w:val="24"/>
        </w:rPr>
        <w:t>260 ℃</w:t>
      </w:r>
      <w:r>
        <w:rPr>
          <w:color w:val="000000" w:themeColor="text1"/>
          <w:sz w:val="24"/>
          <w:szCs w:val="24"/>
        </w:rPr>
        <w:t>以下温度范围内建议取不少于</w:t>
      </w:r>
      <w:r>
        <w:rPr>
          <w:color w:val="000000" w:themeColor="text1"/>
          <w:sz w:val="24"/>
          <w:szCs w:val="24"/>
        </w:rPr>
        <w:t>5</w:t>
      </w:r>
      <w:r>
        <w:rPr>
          <w:color w:val="000000" w:themeColor="text1"/>
          <w:sz w:val="24"/>
          <w:szCs w:val="24"/>
        </w:rPr>
        <w:t>个点，其中包括最低温度点及最高温度点，提供优选温度</w:t>
      </w:r>
      <w:r>
        <w:rPr>
          <w:color w:val="000000" w:themeColor="text1"/>
          <w:sz w:val="24"/>
          <w:szCs w:val="24"/>
        </w:rPr>
        <w:t>-55 ℃</w:t>
      </w:r>
      <w:r>
        <w:rPr>
          <w:color w:val="000000" w:themeColor="text1"/>
          <w:sz w:val="24"/>
          <w:szCs w:val="24"/>
        </w:rPr>
        <w:t>，</w:t>
      </w:r>
      <w:r>
        <w:rPr>
          <w:color w:val="000000" w:themeColor="text1"/>
          <w:sz w:val="24"/>
          <w:szCs w:val="24"/>
        </w:rPr>
        <w:t>25 ℃</w:t>
      </w:r>
      <w:r>
        <w:rPr>
          <w:color w:val="000000" w:themeColor="text1"/>
          <w:sz w:val="24"/>
          <w:szCs w:val="24"/>
        </w:rPr>
        <w:t>，</w:t>
      </w:r>
      <w:r>
        <w:rPr>
          <w:color w:val="000000" w:themeColor="text1"/>
          <w:sz w:val="24"/>
          <w:szCs w:val="24"/>
        </w:rPr>
        <w:t>100 ℃</w:t>
      </w:r>
      <w:r>
        <w:rPr>
          <w:color w:val="000000" w:themeColor="text1"/>
          <w:sz w:val="24"/>
          <w:szCs w:val="24"/>
        </w:rPr>
        <w:t>，</w:t>
      </w:r>
      <w:r>
        <w:rPr>
          <w:color w:val="000000" w:themeColor="text1"/>
          <w:sz w:val="24"/>
          <w:szCs w:val="24"/>
        </w:rPr>
        <w:t>200 ℃</w:t>
      </w:r>
      <w:r>
        <w:rPr>
          <w:color w:val="000000" w:themeColor="text1"/>
          <w:sz w:val="24"/>
          <w:szCs w:val="24"/>
        </w:rPr>
        <w:t>，</w:t>
      </w:r>
      <w:r>
        <w:rPr>
          <w:color w:val="000000" w:themeColor="text1"/>
          <w:sz w:val="24"/>
          <w:szCs w:val="24"/>
        </w:rPr>
        <w:t>260 ℃</w:t>
      </w:r>
      <w:r>
        <w:rPr>
          <w:color w:val="000000" w:themeColor="text1"/>
          <w:sz w:val="24"/>
          <w:szCs w:val="24"/>
        </w:rPr>
        <w:t>，</w:t>
      </w:r>
      <w:r>
        <w:rPr>
          <w:color w:val="000000" w:themeColor="text1"/>
          <w:sz w:val="24"/>
          <w:szCs w:val="24"/>
        </w:rPr>
        <w:t>300 ℃</w:t>
      </w:r>
      <w:r>
        <w:rPr>
          <w:color w:val="000000" w:themeColor="text1"/>
          <w:sz w:val="24"/>
          <w:szCs w:val="24"/>
        </w:rPr>
        <w:t>，</w:t>
      </w:r>
      <w:r>
        <w:rPr>
          <w:color w:val="000000" w:themeColor="text1"/>
          <w:sz w:val="24"/>
          <w:szCs w:val="24"/>
        </w:rPr>
        <w:t>400 ℃</w:t>
      </w:r>
      <w:r>
        <w:rPr>
          <w:color w:val="000000" w:themeColor="text1"/>
          <w:sz w:val="24"/>
          <w:szCs w:val="24"/>
        </w:rPr>
        <w:t>，</w:t>
      </w:r>
      <w:r>
        <w:rPr>
          <w:color w:val="000000" w:themeColor="text1"/>
          <w:sz w:val="24"/>
          <w:szCs w:val="24"/>
        </w:rPr>
        <w:t>500 ℃</w:t>
      </w:r>
      <w:r>
        <w:rPr>
          <w:color w:val="000000" w:themeColor="text1"/>
          <w:sz w:val="24"/>
          <w:szCs w:val="24"/>
        </w:rPr>
        <w:t>，</w:t>
      </w:r>
      <w:r>
        <w:rPr>
          <w:color w:val="000000" w:themeColor="text1"/>
          <w:sz w:val="24"/>
          <w:szCs w:val="24"/>
        </w:rPr>
        <w:t>600 ℃</w:t>
      </w:r>
      <w:r>
        <w:rPr>
          <w:color w:val="000000" w:themeColor="text1"/>
          <w:sz w:val="24"/>
          <w:szCs w:val="24"/>
        </w:rPr>
        <w:t>，</w:t>
      </w:r>
      <w:r>
        <w:rPr>
          <w:color w:val="000000" w:themeColor="text1"/>
          <w:sz w:val="24"/>
          <w:szCs w:val="24"/>
        </w:rPr>
        <w:t>650 ℃</w:t>
      </w:r>
      <w:r>
        <w:rPr>
          <w:color w:val="000000" w:themeColor="text1"/>
          <w:sz w:val="24"/>
          <w:szCs w:val="24"/>
        </w:rPr>
        <w:t>，</w:t>
      </w:r>
      <w:r>
        <w:rPr>
          <w:color w:val="000000" w:themeColor="text1"/>
          <w:sz w:val="24"/>
          <w:szCs w:val="24"/>
        </w:rPr>
        <w:t>700 ℃</w:t>
      </w:r>
      <w:r>
        <w:rPr>
          <w:color w:val="000000" w:themeColor="text1"/>
          <w:sz w:val="24"/>
          <w:szCs w:val="24"/>
        </w:rPr>
        <w:t>，</w:t>
      </w:r>
      <w:r>
        <w:rPr>
          <w:color w:val="000000" w:themeColor="text1"/>
          <w:sz w:val="24"/>
          <w:szCs w:val="24"/>
        </w:rPr>
        <w:t>800 ℃</w:t>
      </w:r>
      <w:r>
        <w:rPr>
          <w:color w:val="000000" w:themeColor="text1"/>
          <w:sz w:val="24"/>
          <w:szCs w:val="24"/>
        </w:rPr>
        <w:t>，</w:t>
      </w:r>
      <w:r>
        <w:rPr>
          <w:color w:val="000000" w:themeColor="text1"/>
          <w:sz w:val="24"/>
          <w:szCs w:val="24"/>
        </w:rPr>
        <w:t>815 ℃</w:t>
      </w:r>
      <w:r>
        <w:rPr>
          <w:color w:val="000000" w:themeColor="text1"/>
          <w:sz w:val="24"/>
          <w:szCs w:val="24"/>
        </w:rPr>
        <w:t>。</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传感器在最高温度下应在正弦信号下输出波形正常，且灵敏度变化小于要求值。在最低温度下正弦信号输出波形正常，且灵敏度变化小于要求值。</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其中常温</w:t>
      </w:r>
      <w:r>
        <w:rPr>
          <w:color w:val="000000" w:themeColor="text1"/>
          <w:sz w:val="24"/>
          <w:szCs w:val="24"/>
        </w:rPr>
        <w:t>~815 ℃</w:t>
      </w:r>
      <w:r>
        <w:rPr>
          <w:color w:val="000000" w:themeColor="text1"/>
          <w:sz w:val="24"/>
          <w:szCs w:val="24"/>
        </w:rPr>
        <w:t>温度范围内使用高温测试系统进行测试，</w:t>
      </w:r>
      <w:r>
        <w:rPr>
          <w:color w:val="000000" w:themeColor="text1"/>
          <w:sz w:val="24"/>
          <w:szCs w:val="24"/>
        </w:rPr>
        <w:t>-55 ℃~</w:t>
      </w:r>
      <w:r>
        <w:rPr>
          <w:color w:val="000000" w:themeColor="text1"/>
          <w:sz w:val="24"/>
          <w:szCs w:val="24"/>
        </w:rPr>
        <w:t>常温温度范围内使用低温测试系统进行测试。</w:t>
      </w:r>
    </w:p>
    <w:p w:rsidR="00E271E0" w:rsidRDefault="00164E36">
      <w:pPr>
        <w:jc w:val="center"/>
        <w:rPr>
          <w:color w:val="FF0000"/>
          <w:szCs w:val="28"/>
        </w:rPr>
      </w:pPr>
      <w:r>
        <w:rPr>
          <w:noProof/>
        </w:rPr>
        <w:lastRenderedPageBreak/>
        <w:drawing>
          <wp:inline distT="0" distB="0" distL="114300" distR="114300">
            <wp:extent cx="3599815" cy="3004185"/>
            <wp:effectExtent l="0" t="0" r="635" b="5715"/>
            <wp:docPr id="6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pic:cNvPicPr>
                      <a:picLocks noChangeAspect="1"/>
                    </pic:cNvPicPr>
                  </pic:nvPicPr>
                  <pic:blipFill>
                    <a:blip r:embed="rId9" cstate="print"/>
                    <a:stretch>
                      <a:fillRect/>
                    </a:stretch>
                  </pic:blipFill>
                  <pic:spPr>
                    <a:xfrm>
                      <a:off x="0" y="0"/>
                      <a:ext cx="3599815" cy="3004185"/>
                    </a:xfrm>
                    <a:prstGeom prst="rect">
                      <a:avLst/>
                    </a:prstGeom>
                  </pic:spPr>
                </pic:pic>
              </a:graphicData>
            </a:graphic>
          </wp:inline>
        </w:drawing>
      </w:r>
    </w:p>
    <w:p w:rsidR="00E271E0" w:rsidRDefault="00E271E0">
      <w:pPr>
        <w:spacing w:line="360" w:lineRule="auto"/>
        <w:jc w:val="center"/>
        <w:rPr>
          <w:b/>
          <w:bCs/>
          <w:color w:val="000000" w:themeColor="text1"/>
          <w:sz w:val="24"/>
        </w:rPr>
      </w:pPr>
    </w:p>
    <w:p w:rsidR="00E271E0" w:rsidRDefault="00164E36">
      <w:pPr>
        <w:spacing w:line="360" w:lineRule="auto"/>
        <w:jc w:val="center"/>
        <w:rPr>
          <w:b/>
          <w:bCs/>
          <w:color w:val="000000" w:themeColor="text1"/>
          <w:sz w:val="24"/>
        </w:rPr>
      </w:pPr>
      <w:r>
        <w:rPr>
          <w:b/>
          <w:bCs/>
          <w:color w:val="000000" w:themeColor="text1"/>
          <w:sz w:val="24"/>
        </w:rPr>
        <w:t>图</w:t>
      </w:r>
      <w:r>
        <w:rPr>
          <w:b/>
          <w:bCs/>
          <w:color w:val="000000" w:themeColor="text1"/>
          <w:sz w:val="24"/>
        </w:rPr>
        <w:t xml:space="preserve">1  </w:t>
      </w:r>
      <w:r>
        <w:rPr>
          <w:b/>
          <w:bCs/>
          <w:color w:val="000000" w:themeColor="text1"/>
          <w:sz w:val="24"/>
        </w:rPr>
        <w:t>高温测试系统原理图</w:t>
      </w:r>
    </w:p>
    <w:p w:rsidR="00E271E0" w:rsidRDefault="00E271E0">
      <w:pPr>
        <w:spacing w:line="440" w:lineRule="atLeast"/>
        <w:ind w:firstLineChars="200" w:firstLine="344"/>
        <w:jc w:val="center"/>
        <w:rPr>
          <w:rFonts w:eastAsia="黑体"/>
          <w:spacing w:val="-4"/>
          <w:sz w:val="18"/>
          <w:szCs w:val="18"/>
        </w:rPr>
      </w:pPr>
    </w:p>
    <w:p w:rsidR="00E271E0" w:rsidRDefault="00164E36">
      <w:pPr>
        <w:spacing w:line="440" w:lineRule="atLeast"/>
        <w:ind w:firstLineChars="200" w:firstLine="420"/>
        <w:jc w:val="center"/>
        <w:rPr>
          <w:rFonts w:eastAsia="黑体"/>
          <w:spacing w:val="-4"/>
          <w:sz w:val="18"/>
          <w:szCs w:val="18"/>
        </w:rPr>
      </w:pPr>
      <w:r>
        <w:rPr>
          <w:noProof/>
        </w:rPr>
        <w:drawing>
          <wp:inline distT="0" distB="0" distL="114300" distR="114300">
            <wp:extent cx="3599815" cy="3086100"/>
            <wp:effectExtent l="0" t="0" r="635"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0" cstate="print"/>
                    <a:stretch>
                      <a:fillRect/>
                    </a:stretch>
                  </pic:blipFill>
                  <pic:spPr>
                    <a:xfrm>
                      <a:off x="0" y="0"/>
                      <a:ext cx="3599815" cy="3086100"/>
                    </a:xfrm>
                    <a:prstGeom prst="rect">
                      <a:avLst/>
                    </a:prstGeom>
                  </pic:spPr>
                </pic:pic>
              </a:graphicData>
            </a:graphic>
          </wp:inline>
        </w:drawing>
      </w:r>
    </w:p>
    <w:p w:rsidR="00E271E0" w:rsidRDefault="00E271E0">
      <w:pPr>
        <w:spacing w:line="360" w:lineRule="auto"/>
        <w:jc w:val="center"/>
        <w:rPr>
          <w:b/>
          <w:bCs/>
          <w:color w:val="000000" w:themeColor="text1"/>
          <w:sz w:val="24"/>
        </w:rPr>
      </w:pPr>
    </w:p>
    <w:p w:rsidR="00E271E0" w:rsidRDefault="00164E36">
      <w:pPr>
        <w:spacing w:line="360" w:lineRule="auto"/>
        <w:jc w:val="center"/>
        <w:rPr>
          <w:b/>
          <w:bCs/>
          <w:color w:val="000000" w:themeColor="text1"/>
          <w:sz w:val="24"/>
        </w:rPr>
      </w:pPr>
      <w:r>
        <w:rPr>
          <w:b/>
          <w:bCs/>
          <w:color w:val="000000" w:themeColor="text1"/>
          <w:sz w:val="24"/>
        </w:rPr>
        <w:t>图</w:t>
      </w:r>
      <w:r>
        <w:rPr>
          <w:b/>
          <w:bCs/>
          <w:color w:val="000000" w:themeColor="text1"/>
          <w:sz w:val="24"/>
        </w:rPr>
        <w:t xml:space="preserve">2  </w:t>
      </w:r>
      <w:r>
        <w:rPr>
          <w:b/>
          <w:bCs/>
          <w:color w:val="000000" w:themeColor="text1"/>
          <w:sz w:val="24"/>
        </w:rPr>
        <w:t>低温测试系统原理图</w:t>
      </w:r>
    </w:p>
    <w:p w:rsidR="00E271E0" w:rsidRDefault="00E271E0">
      <w:pPr>
        <w:spacing w:line="360" w:lineRule="auto"/>
        <w:jc w:val="center"/>
        <w:rPr>
          <w:b/>
          <w:bCs/>
          <w:color w:val="000000" w:themeColor="text1"/>
          <w:sz w:val="24"/>
        </w:rPr>
      </w:pP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高温贮存试验</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高温贮存试验依据</w:t>
      </w:r>
      <w:r>
        <w:rPr>
          <w:color w:val="000000" w:themeColor="text1"/>
          <w:sz w:val="24"/>
          <w:szCs w:val="24"/>
        </w:rPr>
        <w:t xml:space="preserve">GB/T 2423.2—2008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lastRenderedPageBreak/>
        <w:t>指标如下：</w:t>
      </w:r>
      <w:bookmarkStart w:id="12" w:name="OLE_LINK28"/>
      <w:r>
        <w:rPr>
          <w:color w:val="000000" w:themeColor="text1"/>
          <w:sz w:val="24"/>
          <w:szCs w:val="24"/>
        </w:rPr>
        <w:t>使用</w:t>
      </w:r>
      <w:bookmarkEnd w:id="12"/>
      <w:r>
        <w:rPr>
          <w:color w:val="000000" w:themeColor="text1"/>
          <w:sz w:val="24"/>
          <w:szCs w:val="24"/>
        </w:rPr>
        <w:t>温度响应偏差试验装置进行高温贮存试验</w:t>
      </w:r>
      <w:bookmarkStart w:id="13" w:name="OLE_LINK30"/>
      <w:r>
        <w:rPr>
          <w:color w:val="000000" w:themeColor="text1"/>
          <w:sz w:val="24"/>
          <w:szCs w:val="24"/>
        </w:rPr>
        <w:t>（默认选择最高工作温度）</w:t>
      </w:r>
      <w:bookmarkEnd w:id="13"/>
      <w:r>
        <w:rPr>
          <w:color w:val="000000" w:themeColor="text1"/>
          <w:sz w:val="24"/>
          <w:szCs w:val="24"/>
        </w:rPr>
        <w:t>，</w:t>
      </w:r>
      <w:bookmarkStart w:id="14" w:name="OLE_LINK29"/>
      <w:bookmarkStart w:id="15" w:name="OLE_LINK25"/>
      <w:r>
        <w:rPr>
          <w:color w:val="000000" w:themeColor="text1"/>
          <w:sz w:val="24"/>
          <w:szCs w:val="24"/>
        </w:rPr>
        <w:t>传感器</w:t>
      </w:r>
      <w:bookmarkEnd w:id="14"/>
      <w:bookmarkEnd w:id="15"/>
      <w:r>
        <w:rPr>
          <w:color w:val="000000" w:themeColor="text1"/>
          <w:sz w:val="24"/>
          <w:szCs w:val="24"/>
        </w:rPr>
        <w:t>应符合下表要求。</w:t>
      </w:r>
    </w:p>
    <w:p w:rsidR="00E271E0" w:rsidRDefault="00E271E0">
      <w:pPr>
        <w:pStyle w:val="a5"/>
        <w:spacing w:line="440" w:lineRule="exact"/>
        <w:ind w:left="0" w:firstLineChars="200" w:firstLine="480"/>
        <w:rPr>
          <w:color w:val="000000" w:themeColor="text1"/>
          <w:sz w:val="24"/>
          <w:szCs w:val="24"/>
        </w:rPr>
      </w:pPr>
    </w:p>
    <w:tbl>
      <w:tblPr>
        <w:tblStyle w:val="ad"/>
        <w:tblW w:w="4998" w:type="pct"/>
        <w:jc w:val="center"/>
        <w:tblLook w:val="04A0"/>
      </w:tblPr>
      <w:tblGrid>
        <w:gridCol w:w="3188"/>
        <w:gridCol w:w="3189"/>
        <w:gridCol w:w="3189"/>
      </w:tblGrid>
      <w:tr w:rsidR="00E271E0">
        <w:trPr>
          <w:jc w:val="center"/>
        </w:trPr>
        <w:tc>
          <w:tcPr>
            <w:tcW w:w="1666" w:type="pct"/>
            <w:tcBorders>
              <w:top w:val="single" w:sz="12" w:space="0" w:color="auto"/>
              <w:left w:val="single" w:sz="12" w:space="0" w:color="auto"/>
              <w:bottom w:val="single" w:sz="12" w:space="0" w:color="auto"/>
              <w:right w:val="nil"/>
            </w:tcBorders>
          </w:tcPr>
          <w:p w:rsidR="00E271E0" w:rsidRDefault="00164E36">
            <w:pPr>
              <w:jc w:val="center"/>
              <w:rPr>
                <w:spacing w:val="-4"/>
                <w:sz w:val="20"/>
                <w:szCs w:val="20"/>
              </w:rPr>
            </w:pPr>
            <w:r>
              <w:rPr>
                <w:sz w:val="20"/>
                <w:szCs w:val="20"/>
              </w:rPr>
              <w:t>温度</w:t>
            </w:r>
            <w:proofErr w:type="gramStart"/>
            <w:r>
              <w:rPr>
                <w:sz w:val="20"/>
                <w:szCs w:val="20"/>
              </w:rPr>
              <w:t>档</w:t>
            </w:r>
            <w:proofErr w:type="gramEnd"/>
            <w:r>
              <w:rPr>
                <w:sz w:val="20"/>
                <w:szCs w:val="20"/>
              </w:rPr>
              <w:t>代号</w:t>
            </w:r>
          </w:p>
        </w:tc>
        <w:tc>
          <w:tcPr>
            <w:tcW w:w="1666" w:type="pct"/>
            <w:tcBorders>
              <w:top w:val="single" w:sz="12" w:space="0" w:color="auto"/>
              <w:left w:val="nil"/>
              <w:bottom w:val="single" w:sz="12" w:space="0" w:color="auto"/>
              <w:right w:val="nil"/>
            </w:tcBorders>
          </w:tcPr>
          <w:p w:rsidR="00E271E0" w:rsidRDefault="00164E36">
            <w:pPr>
              <w:jc w:val="center"/>
              <w:rPr>
                <w:spacing w:val="-4"/>
                <w:sz w:val="20"/>
                <w:szCs w:val="20"/>
              </w:rPr>
            </w:pPr>
            <w:r>
              <w:rPr>
                <w:sz w:val="20"/>
                <w:szCs w:val="20"/>
              </w:rPr>
              <w:t>最高工作温度（</w:t>
            </w:r>
            <w:r>
              <w:rPr>
                <w:sz w:val="20"/>
                <w:szCs w:val="20"/>
              </w:rPr>
              <w:t>℃</w:t>
            </w:r>
            <w:r>
              <w:rPr>
                <w:sz w:val="20"/>
                <w:szCs w:val="20"/>
              </w:rPr>
              <w:t>）</w:t>
            </w:r>
          </w:p>
        </w:tc>
        <w:tc>
          <w:tcPr>
            <w:tcW w:w="1666" w:type="pct"/>
            <w:tcBorders>
              <w:top w:val="single" w:sz="12" w:space="0" w:color="auto"/>
              <w:left w:val="nil"/>
              <w:bottom w:val="single" w:sz="12" w:space="0" w:color="auto"/>
              <w:right w:val="single" w:sz="12" w:space="0" w:color="auto"/>
            </w:tcBorders>
          </w:tcPr>
          <w:p w:rsidR="00E271E0" w:rsidRDefault="00164E36">
            <w:pPr>
              <w:jc w:val="center"/>
              <w:rPr>
                <w:sz w:val="20"/>
                <w:szCs w:val="20"/>
              </w:rPr>
            </w:pPr>
            <w:r>
              <w:rPr>
                <w:sz w:val="20"/>
                <w:szCs w:val="20"/>
              </w:rPr>
              <w:t>灵敏度变化</w:t>
            </w:r>
          </w:p>
        </w:tc>
      </w:tr>
      <w:tr w:rsidR="00E271E0">
        <w:trPr>
          <w:jc w:val="center"/>
        </w:trPr>
        <w:tc>
          <w:tcPr>
            <w:tcW w:w="1666" w:type="pct"/>
            <w:tcBorders>
              <w:top w:val="single" w:sz="12" w:space="0" w:color="auto"/>
              <w:left w:val="single" w:sz="12" w:space="0" w:color="auto"/>
              <w:bottom w:val="single" w:sz="4" w:space="0" w:color="auto"/>
            </w:tcBorders>
          </w:tcPr>
          <w:p w:rsidR="00E271E0" w:rsidRDefault="00164E36">
            <w:pPr>
              <w:jc w:val="center"/>
              <w:rPr>
                <w:spacing w:val="-4"/>
                <w:sz w:val="20"/>
                <w:szCs w:val="20"/>
              </w:rPr>
            </w:pPr>
            <w:r>
              <w:rPr>
                <w:sz w:val="20"/>
                <w:szCs w:val="20"/>
              </w:rPr>
              <w:t>A</w:t>
            </w:r>
          </w:p>
        </w:tc>
        <w:tc>
          <w:tcPr>
            <w:tcW w:w="1666" w:type="pct"/>
            <w:tcBorders>
              <w:top w:val="single" w:sz="12" w:space="0" w:color="auto"/>
              <w:bottom w:val="single" w:sz="4" w:space="0" w:color="auto"/>
              <w:right w:val="single" w:sz="4" w:space="0" w:color="auto"/>
            </w:tcBorders>
          </w:tcPr>
          <w:p w:rsidR="00E271E0" w:rsidRDefault="00164E36">
            <w:pPr>
              <w:jc w:val="center"/>
              <w:rPr>
                <w:spacing w:val="-4"/>
                <w:sz w:val="20"/>
                <w:szCs w:val="20"/>
              </w:rPr>
            </w:pPr>
            <w:r>
              <w:rPr>
                <w:sz w:val="20"/>
                <w:szCs w:val="20"/>
              </w:rPr>
              <w:t xml:space="preserve">260 </w:t>
            </w:r>
          </w:p>
        </w:tc>
        <w:tc>
          <w:tcPr>
            <w:tcW w:w="1666" w:type="pct"/>
            <w:vMerge w:val="restart"/>
            <w:tcBorders>
              <w:top w:val="single" w:sz="12" w:space="0" w:color="auto"/>
              <w:bottom w:val="single" w:sz="4" w:space="0" w:color="auto"/>
              <w:right w:val="single" w:sz="12" w:space="0" w:color="auto"/>
            </w:tcBorders>
            <w:vAlign w:val="center"/>
          </w:tcPr>
          <w:p w:rsidR="00E271E0" w:rsidRDefault="00164E36">
            <w:pPr>
              <w:jc w:val="center"/>
              <w:rPr>
                <w:sz w:val="20"/>
                <w:szCs w:val="20"/>
              </w:rPr>
            </w:pPr>
            <w:r>
              <w:rPr>
                <w:sz w:val="20"/>
                <w:szCs w:val="20"/>
              </w:rPr>
              <w:t>灵敏度变化</w:t>
            </w:r>
            <w:r>
              <w:rPr>
                <w:rFonts w:eastAsiaTheme="minorEastAsia"/>
                <w:sz w:val="20"/>
                <w:szCs w:val="20"/>
              </w:rPr>
              <w:t>≤</w:t>
            </w:r>
            <w:r>
              <w:rPr>
                <w:sz w:val="20"/>
                <w:szCs w:val="20"/>
              </w:rPr>
              <w:t>±2 %</w:t>
            </w:r>
          </w:p>
        </w:tc>
      </w:tr>
      <w:tr w:rsidR="00E271E0">
        <w:trPr>
          <w:jc w:val="center"/>
        </w:trPr>
        <w:tc>
          <w:tcPr>
            <w:tcW w:w="1666" w:type="pct"/>
            <w:tcBorders>
              <w:top w:val="single" w:sz="4" w:space="0" w:color="auto"/>
              <w:left w:val="single" w:sz="12" w:space="0" w:color="auto"/>
              <w:bottom w:val="single" w:sz="4" w:space="0" w:color="auto"/>
            </w:tcBorders>
          </w:tcPr>
          <w:p w:rsidR="00E271E0" w:rsidRDefault="00164E36">
            <w:pPr>
              <w:jc w:val="center"/>
              <w:rPr>
                <w:spacing w:val="-4"/>
                <w:sz w:val="20"/>
                <w:szCs w:val="20"/>
              </w:rPr>
            </w:pPr>
            <w:r>
              <w:rPr>
                <w:sz w:val="20"/>
                <w:szCs w:val="20"/>
              </w:rPr>
              <w:t>B</w:t>
            </w:r>
          </w:p>
        </w:tc>
        <w:tc>
          <w:tcPr>
            <w:tcW w:w="1666" w:type="pct"/>
            <w:tcBorders>
              <w:top w:val="single" w:sz="4" w:space="0" w:color="auto"/>
              <w:bottom w:val="single" w:sz="4" w:space="0" w:color="auto"/>
              <w:right w:val="single" w:sz="4" w:space="0" w:color="auto"/>
            </w:tcBorders>
          </w:tcPr>
          <w:p w:rsidR="00E271E0" w:rsidRDefault="00164E36">
            <w:pPr>
              <w:jc w:val="center"/>
              <w:rPr>
                <w:spacing w:val="-4"/>
                <w:sz w:val="20"/>
                <w:szCs w:val="20"/>
              </w:rPr>
            </w:pPr>
            <w:r>
              <w:rPr>
                <w:sz w:val="20"/>
                <w:szCs w:val="20"/>
              </w:rPr>
              <w:t>500</w:t>
            </w:r>
          </w:p>
        </w:tc>
        <w:tc>
          <w:tcPr>
            <w:tcW w:w="1666" w:type="pct"/>
            <w:vMerge/>
            <w:tcBorders>
              <w:top w:val="single" w:sz="4" w:space="0" w:color="auto"/>
              <w:bottom w:val="single" w:sz="4" w:space="0" w:color="auto"/>
              <w:right w:val="single" w:sz="12" w:space="0" w:color="auto"/>
            </w:tcBorders>
          </w:tcPr>
          <w:p w:rsidR="00E271E0" w:rsidRDefault="00E271E0">
            <w:pPr>
              <w:jc w:val="center"/>
              <w:rPr>
                <w:sz w:val="20"/>
                <w:szCs w:val="20"/>
              </w:rPr>
            </w:pPr>
          </w:p>
        </w:tc>
      </w:tr>
      <w:tr w:rsidR="00E271E0">
        <w:trPr>
          <w:jc w:val="center"/>
        </w:trPr>
        <w:tc>
          <w:tcPr>
            <w:tcW w:w="1666" w:type="pct"/>
            <w:tcBorders>
              <w:top w:val="single" w:sz="4" w:space="0" w:color="auto"/>
              <w:left w:val="single" w:sz="12" w:space="0" w:color="auto"/>
              <w:bottom w:val="single" w:sz="4" w:space="0" w:color="auto"/>
            </w:tcBorders>
          </w:tcPr>
          <w:p w:rsidR="00E271E0" w:rsidRDefault="00164E36">
            <w:pPr>
              <w:jc w:val="center"/>
              <w:rPr>
                <w:spacing w:val="-4"/>
                <w:sz w:val="20"/>
                <w:szCs w:val="20"/>
              </w:rPr>
            </w:pPr>
            <w:r>
              <w:rPr>
                <w:sz w:val="20"/>
                <w:szCs w:val="20"/>
              </w:rPr>
              <w:t>C</w:t>
            </w:r>
          </w:p>
        </w:tc>
        <w:tc>
          <w:tcPr>
            <w:tcW w:w="1666" w:type="pct"/>
            <w:tcBorders>
              <w:top w:val="single" w:sz="4" w:space="0" w:color="auto"/>
              <w:bottom w:val="single" w:sz="4" w:space="0" w:color="auto"/>
              <w:right w:val="single" w:sz="4" w:space="0" w:color="auto"/>
            </w:tcBorders>
          </w:tcPr>
          <w:p w:rsidR="00E271E0" w:rsidRDefault="00164E36">
            <w:pPr>
              <w:jc w:val="center"/>
              <w:rPr>
                <w:spacing w:val="-4"/>
                <w:sz w:val="20"/>
                <w:szCs w:val="20"/>
              </w:rPr>
            </w:pPr>
            <w:r>
              <w:rPr>
                <w:sz w:val="20"/>
                <w:szCs w:val="20"/>
              </w:rPr>
              <w:t>650</w:t>
            </w:r>
          </w:p>
        </w:tc>
        <w:tc>
          <w:tcPr>
            <w:tcW w:w="1666" w:type="pct"/>
            <w:vMerge/>
            <w:tcBorders>
              <w:top w:val="single" w:sz="4" w:space="0" w:color="auto"/>
              <w:bottom w:val="single" w:sz="4" w:space="0" w:color="auto"/>
              <w:right w:val="single" w:sz="12" w:space="0" w:color="auto"/>
            </w:tcBorders>
            <w:vAlign w:val="center"/>
          </w:tcPr>
          <w:p w:rsidR="00E271E0" w:rsidRDefault="00E271E0">
            <w:pPr>
              <w:jc w:val="center"/>
              <w:rPr>
                <w:sz w:val="20"/>
                <w:szCs w:val="20"/>
              </w:rPr>
            </w:pPr>
          </w:p>
        </w:tc>
      </w:tr>
      <w:tr w:rsidR="00E271E0">
        <w:trPr>
          <w:jc w:val="center"/>
        </w:trPr>
        <w:tc>
          <w:tcPr>
            <w:tcW w:w="1666" w:type="pct"/>
            <w:tcBorders>
              <w:top w:val="single" w:sz="4" w:space="0" w:color="auto"/>
              <w:left w:val="single" w:sz="12" w:space="0" w:color="auto"/>
              <w:bottom w:val="single" w:sz="12" w:space="0" w:color="auto"/>
            </w:tcBorders>
          </w:tcPr>
          <w:p w:rsidR="00E271E0" w:rsidRDefault="00164E36">
            <w:pPr>
              <w:jc w:val="center"/>
              <w:rPr>
                <w:spacing w:val="-4"/>
                <w:sz w:val="20"/>
                <w:szCs w:val="20"/>
              </w:rPr>
            </w:pPr>
            <w:r>
              <w:rPr>
                <w:sz w:val="20"/>
                <w:szCs w:val="20"/>
              </w:rPr>
              <w:t>D</w:t>
            </w:r>
          </w:p>
        </w:tc>
        <w:tc>
          <w:tcPr>
            <w:tcW w:w="1666" w:type="pct"/>
            <w:tcBorders>
              <w:top w:val="single" w:sz="4" w:space="0" w:color="auto"/>
              <w:bottom w:val="single" w:sz="12" w:space="0" w:color="auto"/>
              <w:right w:val="single" w:sz="4" w:space="0" w:color="auto"/>
            </w:tcBorders>
          </w:tcPr>
          <w:p w:rsidR="00E271E0" w:rsidRDefault="00164E36">
            <w:pPr>
              <w:jc w:val="center"/>
              <w:rPr>
                <w:spacing w:val="-4"/>
                <w:sz w:val="20"/>
                <w:szCs w:val="20"/>
              </w:rPr>
            </w:pPr>
            <w:r>
              <w:rPr>
                <w:sz w:val="20"/>
                <w:szCs w:val="20"/>
              </w:rPr>
              <w:t>815</w:t>
            </w:r>
          </w:p>
        </w:tc>
        <w:tc>
          <w:tcPr>
            <w:tcW w:w="1666" w:type="pct"/>
            <w:vMerge/>
            <w:tcBorders>
              <w:top w:val="single" w:sz="4" w:space="0" w:color="auto"/>
              <w:bottom w:val="single" w:sz="12" w:space="0" w:color="auto"/>
              <w:right w:val="single" w:sz="12" w:space="0" w:color="auto"/>
            </w:tcBorders>
          </w:tcPr>
          <w:p w:rsidR="00E271E0" w:rsidRDefault="00E271E0">
            <w:pPr>
              <w:jc w:val="center"/>
              <w:rPr>
                <w:sz w:val="20"/>
                <w:szCs w:val="20"/>
              </w:rPr>
            </w:pPr>
          </w:p>
        </w:tc>
      </w:tr>
    </w:tbl>
    <w:p w:rsidR="00E271E0" w:rsidRDefault="00E271E0">
      <w:pPr>
        <w:pStyle w:val="a5"/>
        <w:spacing w:line="440" w:lineRule="exact"/>
        <w:ind w:left="0" w:firstLineChars="200" w:firstLine="480"/>
        <w:rPr>
          <w:color w:val="000000" w:themeColor="text1"/>
          <w:sz w:val="24"/>
          <w:szCs w:val="24"/>
        </w:rPr>
      </w:pP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试验方法：引用</w:t>
      </w:r>
      <w:r>
        <w:rPr>
          <w:color w:val="000000" w:themeColor="text1"/>
          <w:sz w:val="24"/>
          <w:szCs w:val="24"/>
        </w:rPr>
        <w:t xml:space="preserve"> GB/T 2423.2—2008</w:t>
      </w:r>
      <w:r>
        <w:rPr>
          <w:color w:val="000000" w:themeColor="text1"/>
          <w:sz w:val="24"/>
          <w:szCs w:val="24"/>
        </w:rPr>
        <w:t>试验</w:t>
      </w:r>
      <w:r>
        <w:rPr>
          <w:color w:val="000000" w:themeColor="text1"/>
          <w:sz w:val="24"/>
          <w:szCs w:val="24"/>
        </w:rPr>
        <w:t xml:space="preserve"> Bb </w:t>
      </w:r>
      <w:r>
        <w:rPr>
          <w:color w:val="000000" w:themeColor="text1"/>
          <w:sz w:val="24"/>
          <w:szCs w:val="24"/>
        </w:rPr>
        <w:t>的规定，使用图</w:t>
      </w:r>
      <w:r>
        <w:rPr>
          <w:color w:val="000000" w:themeColor="text1"/>
          <w:sz w:val="24"/>
          <w:szCs w:val="24"/>
        </w:rPr>
        <w:t>2</w:t>
      </w:r>
      <w:r>
        <w:rPr>
          <w:color w:val="000000" w:themeColor="text1"/>
          <w:sz w:val="24"/>
          <w:szCs w:val="24"/>
        </w:rPr>
        <w:t>装置进行高温试验，试验温度为最高工作温度，持续时间为</w:t>
      </w:r>
      <w:r>
        <w:rPr>
          <w:color w:val="000000" w:themeColor="text1"/>
          <w:sz w:val="24"/>
          <w:szCs w:val="24"/>
        </w:rPr>
        <w:t>72 h</w:t>
      </w:r>
      <w:r>
        <w:rPr>
          <w:color w:val="000000" w:themeColor="text1"/>
          <w:sz w:val="24"/>
          <w:szCs w:val="24"/>
        </w:rPr>
        <w:t>，降至常温后取出样件，在标准大气条件下放置至少</w:t>
      </w:r>
      <w:r>
        <w:rPr>
          <w:color w:val="000000" w:themeColor="text1"/>
          <w:sz w:val="24"/>
          <w:szCs w:val="24"/>
        </w:rPr>
        <w:t>24 h</w:t>
      </w:r>
      <w:r>
        <w:rPr>
          <w:color w:val="000000" w:themeColor="text1"/>
          <w:sz w:val="24"/>
          <w:szCs w:val="24"/>
        </w:rPr>
        <w:t>后测试灵敏度。</w:t>
      </w:r>
    </w:p>
    <w:p w:rsidR="00E271E0" w:rsidRDefault="00164E36">
      <w:pPr>
        <w:pStyle w:val="a5"/>
        <w:numPr>
          <w:ilvl w:val="1"/>
          <w:numId w:val="2"/>
        </w:numPr>
        <w:adjustRightInd w:val="0"/>
        <w:snapToGrid w:val="0"/>
        <w:spacing w:line="360" w:lineRule="auto"/>
        <w:rPr>
          <w:rFonts w:eastAsia="黑体"/>
          <w:color w:val="000000" w:themeColor="text1"/>
          <w:sz w:val="24"/>
        </w:rPr>
      </w:pPr>
      <w:r>
        <w:rPr>
          <w:rFonts w:eastAsia="黑体"/>
          <w:color w:val="000000" w:themeColor="text1"/>
          <w:sz w:val="24"/>
        </w:rPr>
        <w:t>温度冲击试验</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温度冲击试验依据</w:t>
      </w:r>
      <w:r>
        <w:rPr>
          <w:color w:val="000000" w:themeColor="text1"/>
          <w:sz w:val="24"/>
          <w:szCs w:val="24"/>
        </w:rPr>
        <w:t xml:space="preserve">GB/T 2423.22—2012 </w:t>
      </w:r>
      <w:r>
        <w:rPr>
          <w:color w:val="000000" w:themeColor="text1"/>
          <w:sz w:val="24"/>
          <w:szCs w:val="24"/>
        </w:rPr>
        <w:t>和山东利恩斯智能科技有限公司类似产品的设计经验确定，并且产品按照企业标准进行摸底试验验证后，满足该要求。本产品摸底试验的次数为</w:t>
      </w:r>
      <w:r>
        <w:rPr>
          <w:color w:val="000000" w:themeColor="text1"/>
          <w:sz w:val="24"/>
          <w:szCs w:val="24"/>
        </w:rPr>
        <w:t>5</w:t>
      </w:r>
      <w:r>
        <w:rPr>
          <w:color w:val="000000" w:themeColor="text1"/>
          <w:sz w:val="24"/>
          <w:szCs w:val="24"/>
        </w:rPr>
        <w:t>次，每次样本数量为</w:t>
      </w:r>
      <w:r>
        <w:rPr>
          <w:color w:val="000000" w:themeColor="text1"/>
          <w:sz w:val="24"/>
          <w:szCs w:val="24"/>
        </w:rPr>
        <w:t>2</w:t>
      </w:r>
      <w:r>
        <w:rPr>
          <w:color w:val="000000" w:themeColor="text1"/>
          <w:sz w:val="24"/>
          <w:szCs w:val="24"/>
        </w:rPr>
        <w:t>个。</w:t>
      </w:r>
    </w:p>
    <w:p w:rsidR="00E271E0" w:rsidRDefault="00164E36">
      <w:pPr>
        <w:pStyle w:val="a5"/>
        <w:spacing w:line="440" w:lineRule="exact"/>
        <w:ind w:left="0" w:firstLineChars="200" w:firstLine="480"/>
        <w:rPr>
          <w:color w:val="000000" w:themeColor="text1"/>
          <w:sz w:val="24"/>
        </w:rPr>
      </w:pPr>
      <w:r>
        <w:rPr>
          <w:color w:val="000000" w:themeColor="text1"/>
          <w:sz w:val="24"/>
          <w:szCs w:val="24"/>
        </w:rPr>
        <w:t>指标如下：使用温度响应偏差试验装置进行温度冲击试验，在温度范围</w:t>
      </w:r>
      <w:r>
        <w:rPr>
          <w:color w:val="000000" w:themeColor="text1"/>
          <w:sz w:val="24"/>
          <w:szCs w:val="24"/>
        </w:rPr>
        <w:t>-55~125 ℃</w:t>
      </w:r>
      <w:r>
        <w:rPr>
          <w:color w:val="000000" w:themeColor="text1"/>
          <w:sz w:val="24"/>
          <w:szCs w:val="24"/>
        </w:rPr>
        <w:t>内温度冲击</w:t>
      </w:r>
      <w:r>
        <w:rPr>
          <w:color w:val="000000" w:themeColor="text1"/>
          <w:sz w:val="24"/>
          <w:szCs w:val="24"/>
        </w:rPr>
        <w:t xml:space="preserve"> 5 </w:t>
      </w:r>
      <w:r>
        <w:rPr>
          <w:color w:val="000000" w:themeColor="text1"/>
          <w:sz w:val="24"/>
          <w:szCs w:val="24"/>
        </w:rPr>
        <w:t>次，传感器应符合相关详细规范的要求。</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试验方法：按照</w:t>
      </w:r>
      <w:r>
        <w:rPr>
          <w:color w:val="000000" w:themeColor="text1"/>
          <w:sz w:val="24"/>
          <w:szCs w:val="24"/>
        </w:rPr>
        <w:t xml:space="preserve"> GB/T 2423.22—2012</w:t>
      </w:r>
      <w:r>
        <w:rPr>
          <w:color w:val="000000" w:themeColor="text1"/>
          <w:sz w:val="24"/>
          <w:szCs w:val="24"/>
        </w:rPr>
        <w:t>试验</w:t>
      </w:r>
      <w:r>
        <w:rPr>
          <w:color w:val="000000" w:themeColor="text1"/>
          <w:sz w:val="24"/>
          <w:szCs w:val="24"/>
        </w:rPr>
        <w:t xml:space="preserve"> Na  </w:t>
      </w:r>
      <w:r>
        <w:rPr>
          <w:color w:val="000000" w:themeColor="text1"/>
          <w:sz w:val="24"/>
          <w:szCs w:val="24"/>
        </w:rPr>
        <w:t>的方法，将试验样品暴露于</w:t>
      </w:r>
      <w:r>
        <w:rPr>
          <w:color w:val="000000" w:themeColor="text1"/>
          <w:sz w:val="24"/>
          <w:szCs w:val="24"/>
        </w:rPr>
        <w:t>-55 ℃</w:t>
      </w:r>
      <w:r>
        <w:rPr>
          <w:color w:val="000000" w:themeColor="text1"/>
          <w:sz w:val="24"/>
          <w:szCs w:val="24"/>
        </w:rPr>
        <w:t>下，保持</w:t>
      </w:r>
      <w:r>
        <w:rPr>
          <w:color w:val="000000" w:themeColor="text1"/>
          <w:sz w:val="24"/>
          <w:szCs w:val="24"/>
        </w:rPr>
        <w:t xml:space="preserve"> 30  min</w:t>
      </w:r>
      <w:r>
        <w:rPr>
          <w:color w:val="000000" w:themeColor="text1"/>
          <w:sz w:val="24"/>
          <w:szCs w:val="24"/>
        </w:rPr>
        <w:t>，然后将样品暴露于高温</w:t>
      </w:r>
      <w:r>
        <w:rPr>
          <w:color w:val="000000" w:themeColor="text1"/>
          <w:sz w:val="24"/>
          <w:szCs w:val="24"/>
        </w:rPr>
        <w:t xml:space="preserve"> 125 ℃</w:t>
      </w:r>
      <w:r>
        <w:rPr>
          <w:color w:val="000000" w:themeColor="text1"/>
          <w:sz w:val="24"/>
          <w:szCs w:val="24"/>
        </w:rPr>
        <w:t>下，保持</w:t>
      </w:r>
      <w:r>
        <w:rPr>
          <w:color w:val="000000" w:themeColor="text1"/>
          <w:sz w:val="24"/>
          <w:szCs w:val="24"/>
        </w:rPr>
        <w:t xml:space="preserve"> 30 min</w:t>
      </w:r>
      <w:r>
        <w:rPr>
          <w:color w:val="000000" w:themeColor="text1"/>
          <w:sz w:val="24"/>
          <w:szCs w:val="24"/>
        </w:rPr>
        <w:t>，转换时间不宜超过</w:t>
      </w:r>
      <w:r>
        <w:rPr>
          <w:color w:val="000000" w:themeColor="text1"/>
          <w:sz w:val="24"/>
          <w:szCs w:val="24"/>
        </w:rPr>
        <w:t>3 min</w:t>
      </w:r>
      <w:r>
        <w:rPr>
          <w:color w:val="000000" w:themeColor="text1"/>
          <w:sz w:val="24"/>
          <w:szCs w:val="24"/>
        </w:rPr>
        <w:t>。按上述循环，重复试验</w:t>
      </w:r>
      <w:r>
        <w:rPr>
          <w:color w:val="000000" w:themeColor="text1"/>
          <w:sz w:val="24"/>
          <w:szCs w:val="24"/>
        </w:rPr>
        <w:t xml:space="preserve"> 5 </w:t>
      </w:r>
      <w:r>
        <w:rPr>
          <w:color w:val="000000" w:themeColor="text1"/>
          <w:sz w:val="24"/>
          <w:szCs w:val="24"/>
        </w:rPr>
        <w:t>次循环后，在标准大气条件下放置至少</w:t>
      </w:r>
      <w:r>
        <w:rPr>
          <w:color w:val="000000" w:themeColor="text1"/>
          <w:sz w:val="24"/>
          <w:szCs w:val="24"/>
        </w:rPr>
        <w:t>2 h</w:t>
      </w:r>
      <w:r>
        <w:rPr>
          <w:color w:val="000000" w:themeColor="text1"/>
          <w:sz w:val="24"/>
          <w:szCs w:val="24"/>
        </w:rPr>
        <w:t>后检查。</w:t>
      </w:r>
    </w:p>
    <w:p w:rsidR="00E271E0" w:rsidRDefault="00E271E0">
      <w:pPr>
        <w:pStyle w:val="a5"/>
        <w:spacing w:line="440" w:lineRule="exact"/>
        <w:ind w:left="0" w:firstLineChars="200" w:firstLine="560"/>
        <w:rPr>
          <w:color w:val="000000" w:themeColor="text1"/>
        </w:rPr>
      </w:pPr>
    </w:p>
    <w:p w:rsidR="00E271E0" w:rsidRDefault="00164E36">
      <w:pPr>
        <w:numPr>
          <w:ilvl w:val="0"/>
          <w:numId w:val="3"/>
        </w:numPr>
        <w:adjustRightInd w:val="0"/>
        <w:snapToGrid w:val="0"/>
        <w:spacing w:line="360" w:lineRule="auto"/>
        <w:outlineLvl w:val="0"/>
        <w:rPr>
          <w:b/>
          <w:bCs/>
          <w:color w:val="000000" w:themeColor="text1"/>
          <w:sz w:val="24"/>
        </w:rPr>
      </w:pPr>
      <w:r>
        <w:rPr>
          <w:b/>
          <w:bCs/>
          <w:color w:val="000000" w:themeColor="text1"/>
          <w:sz w:val="24"/>
        </w:rPr>
        <w:t>解</w:t>
      </w:r>
      <w:bookmarkEnd w:id="1"/>
      <w:r>
        <w:rPr>
          <w:b/>
          <w:bCs/>
          <w:color w:val="000000" w:themeColor="text1"/>
          <w:sz w:val="24"/>
        </w:rPr>
        <w:t>决的主要问题</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本标准规范了高温压电式加速度传感器的技术要求和检验要求，为了实现可耐最高</w:t>
      </w:r>
      <w:r>
        <w:rPr>
          <w:color w:val="000000" w:themeColor="text1"/>
          <w:sz w:val="24"/>
          <w:szCs w:val="24"/>
        </w:rPr>
        <w:t>815 ℃</w:t>
      </w:r>
      <w:r>
        <w:rPr>
          <w:color w:val="000000" w:themeColor="text1"/>
          <w:sz w:val="24"/>
          <w:szCs w:val="24"/>
        </w:rPr>
        <w:t>的国产化压电加速度传感器，解决传感器行业卡脖子问题，特制定本标准。</w:t>
      </w:r>
    </w:p>
    <w:p w:rsidR="00E271E0" w:rsidRDefault="00164E36" w:rsidP="00E04D88">
      <w:pPr>
        <w:adjustRightInd w:val="0"/>
        <w:snapToGrid w:val="0"/>
        <w:spacing w:beforeLines="50" w:afterLines="50" w:line="440" w:lineRule="exact"/>
        <w:outlineLvl w:val="0"/>
        <w:rPr>
          <w:b/>
          <w:bCs/>
          <w:color w:val="000000" w:themeColor="text1"/>
          <w:sz w:val="24"/>
        </w:rPr>
      </w:pPr>
      <w:r>
        <w:rPr>
          <w:b/>
          <w:bCs/>
          <w:color w:val="000000" w:themeColor="text1"/>
          <w:sz w:val="24"/>
        </w:rPr>
        <w:t>三、试验验证的分析、综述报告，技术经济论证，预期的经济效益、社会效益和生态效益</w:t>
      </w:r>
    </w:p>
    <w:p w:rsidR="00E271E0" w:rsidRDefault="00164E36">
      <w:pPr>
        <w:adjustRightInd w:val="0"/>
        <w:snapToGrid w:val="0"/>
        <w:spacing w:line="440" w:lineRule="exact"/>
        <w:outlineLvl w:val="0"/>
        <w:rPr>
          <w:b/>
          <w:bCs/>
          <w:color w:val="000000" w:themeColor="text1"/>
          <w:sz w:val="24"/>
        </w:rPr>
      </w:pPr>
      <w:r>
        <w:rPr>
          <w:b/>
          <w:bCs/>
          <w:color w:val="000000" w:themeColor="text1"/>
          <w:sz w:val="24"/>
        </w:rPr>
        <w:t>1</w:t>
      </w:r>
      <w:r>
        <w:rPr>
          <w:b/>
          <w:bCs/>
          <w:color w:val="000000" w:themeColor="text1"/>
          <w:sz w:val="24"/>
        </w:rPr>
        <w:t>、试验验证的分析、综述报告</w:t>
      </w:r>
    </w:p>
    <w:p w:rsidR="00E271E0" w:rsidRDefault="00164E36">
      <w:pPr>
        <w:pStyle w:val="a5"/>
        <w:spacing w:line="440" w:lineRule="exact"/>
        <w:ind w:left="0" w:firstLineChars="200" w:firstLine="480"/>
        <w:rPr>
          <w:color w:val="000000" w:themeColor="text1"/>
          <w:sz w:val="24"/>
          <w:u w:val="single"/>
        </w:rPr>
      </w:pPr>
      <w:r>
        <w:rPr>
          <w:color w:val="000000" w:themeColor="text1"/>
          <w:sz w:val="24"/>
          <w:szCs w:val="24"/>
        </w:rPr>
        <w:t>以上试验指标均按照企业标准在公司内部进行摸底试验验证</w:t>
      </w:r>
      <w:r w:rsidR="00270828">
        <w:rPr>
          <w:color w:val="000000" w:themeColor="text1"/>
          <w:sz w:val="24"/>
          <w:szCs w:val="24"/>
        </w:rPr>
        <w:t>（详见附件）</w:t>
      </w:r>
      <w:r>
        <w:rPr>
          <w:color w:val="000000" w:themeColor="text1"/>
          <w:sz w:val="24"/>
          <w:szCs w:val="24"/>
        </w:rPr>
        <w:t>，试验结果均为合格。且产品在国内重点客户处批量应用。</w:t>
      </w:r>
    </w:p>
    <w:p w:rsidR="00E271E0" w:rsidRDefault="00164E36">
      <w:pPr>
        <w:adjustRightInd w:val="0"/>
        <w:snapToGrid w:val="0"/>
        <w:spacing w:line="440" w:lineRule="exact"/>
        <w:outlineLvl w:val="0"/>
        <w:rPr>
          <w:b/>
          <w:bCs/>
          <w:color w:val="000000" w:themeColor="text1"/>
          <w:sz w:val="24"/>
        </w:rPr>
      </w:pPr>
      <w:r>
        <w:rPr>
          <w:b/>
          <w:bCs/>
          <w:color w:val="000000" w:themeColor="text1"/>
          <w:sz w:val="24"/>
        </w:rPr>
        <w:t>2</w:t>
      </w:r>
      <w:r>
        <w:rPr>
          <w:b/>
          <w:bCs/>
          <w:color w:val="000000" w:themeColor="text1"/>
          <w:sz w:val="24"/>
        </w:rPr>
        <w:t>、技术经济论证</w:t>
      </w:r>
    </w:p>
    <w:p w:rsidR="00E271E0" w:rsidRDefault="00164E36">
      <w:pPr>
        <w:pStyle w:val="a5"/>
        <w:spacing w:line="440" w:lineRule="exact"/>
        <w:ind w:left="0" w:firstLineChars="200" w:firstLine="480"/>
        <w:rPr>
          <w:color w:val="000000" w:themeColor="text1"/>
          <w:sz w:val="24"/>
          <w:szCs w:val="24"/>
        </w:rPr>
      </w:pPr>
      <w:r>
        <w:rPr>
          <w:color w:val="000000" w:themeColor="text1"/>
          <w:sz w:val="24"/>
          <w:szCs w:val="24"/>
        </w:rPr>
        <w:t>高温压电式加速度传感器从结构设计和质量管</w:t>
      </w:r>
      <w:proofErr w:type="gramStart"/>
      <w:r>
        <w:rPr>
          <w:color w:val="000000" w:themeColor="text1"/>
          <w:sz w:val="24"/>
          <w:szCs w:val="24"/>
        </w:rPr>
        <w:t>控方面</w:t>
      </w:r>
      <w:proofErr w:type="gramEnd"/>
      <w:r>
        <w:rPr>
          <w:color w:val="000000" w:themeColor="text1"/>
          <w:sz w:val="24"/>
          <w:szCs w:val="24"/>
        </w:rPr>
        <w:t>进行成本的优化设计，有效降低了产品的成本。</w:t>
      </w:r>
    </w:p>
    <w:p w:rsidR="00E271E0" w:rsidRDefault="00E271E0">
      <w:pPr>
        <w:spacing w:line="440" w:lineRule="atLeast"/>
        <w:ind w:firstLineChars="200" w:firstLine="344"/>
        <w:jc w:val="center"/>
        <w:rPr>
          <w:rFonts w:eastAsia="黑体"/>
          <w:spacing w:val="-4"/>
          <w:sz w:val="18"/>
          <w:szCs w:val="18"/>
        </w:rPr>
      </w:pPr>
    </w:p>
    <w:p w:rsidR="00E271E0" w:rsidRDefault="00164E36">
      <w:pPr>
        <w:adjustRightInd w:val="0"/>
        <w:snapToGrid w:val="0"/>
        <w:spacing w:line="360" w:lineRule="auto"/>
        <w:outlineLvl w:val="0"/>
        <w:rPr>
          <w:b/>
          <w:bCs/>
          <w:color w:val="000000" w:themeColor="text1"/>
          <w:sz w:val="24"/>
        </w:rPr>
      </w:pPr>
      <w:r>
        <w:rPr>
          <w:b/>
          <w:bCs/>
          <w:color w:val="000000" w:themeColor="text1"/>
          <w:sz w:val="24"/>
        </w:rPr>
        <w:lastRenderedPageBreak/>
        <w:t>3</w:t>
      </w:r>
      <w:r>
        <w:rPr>
          <w:b/>
          <w:bCs/>
          <w:color w:val="000000" w:themeColor="text1"/>
          <w:sz w:val="24"/>
        </w:rPr>
        <w:t>、预期的经济效益、社会效益和生态效益</w:t>
      </w:r>
    </w:p>
    <w:p w:rsidR="00E271E0" w:rsidRDefault="00164E36">
      <w:pPr>
        <w:spacing w:line="360" w:lineRule="auto"/>
        <w:ind w:firstLineChars="200" w:firstLine="480"/>
        <w:rPr>
          <w:color w:val="000000" w:themeColor="text1"/>
          <w:kern w:val="11"/>
          <w:sz w:val="24"/>
        </w:rPr>
      </w:pPr>
      <w:r>
        <w:rPr>
          <w:color w:val="000000" w:themeColor="text1"/>
          <w:kern w:val="11"/>
          <w:sz w:val="24"/>
        </w:rPr>
        <w:t>本标准的制定将使</w:t>
      </w:r>
      <w:r>
        <w:rPr>
          <w:color w:val="000000" w:themeColor="text1"/>
          <w:sz w:val="24"/>
        </w:rPr>
        <w:t>高温压电式加速度传感器</w:t>
      </w:r>
      <w:r>
        <w:rPr>
          <w:color w:val="000000" w:themeColor="text1"/>
          <w:kern w:val="11"/>
          <w:sz w:val="24"/>
        </w:rPr>
        <w:t>在设计、研制、生产、检验、订购、使用、维护等方面有统一的依据，能更好的推动</w:t>
      </w:r>
      <w:r>
        <w:rPr>
          <w:color w:val="000000" w:themeColor="text1"/>
          <w:sz w:val="24"/>
        </w:rPr>
        <w:t>高温压电式加速度传感器</w:t>
      </w:r>
      <w:r>
        <w:rPr>
          <w:color w:val="000000" w:themeColor="text1"/>
          <w:kern w:val="11"/>
          <w:sz w:val="24"/>
        </w:rPr>
        <w:t>的研制、生产和使用，具有显著的经济效益和社会效益。</w:t>
      </w:r>
    </w:p>
    <w:p w:rsidR="00E271E0" w:rsidRDefault="00164E36">
      <w:pPr>
        <w:spacing w:line="360" w:lineRule="auto"/>
        <w:ind w:firstLineChars="200" w:firstLine="480"/>
        <w:rPr>
          <w:color w:val="000000" w:themeColor="text1"/>
          <w:kern w:val="11"/>
          <w:sz w:val="24"/>
        </w:rPr>
      </w:pPr>
      <w:r>
        <w:rPr>
          <w:color w:val="000000" w:themeColor="text1"/>
          <w:kern w:val="11"/>
          <w:sz w:val="24"/>
        </w:rPr>
        <w:t>高温压电式加速度传感器主要应用于以下领域：</w:t>
      </w:r>
    </w:p>
    <w:p w:rsidR="00E271E0" w:rsidRDefault="00164E36">
      <w:pPr>
        <w:spacing w:line="360" w:lineRule="auto"/>
        <w:ind w:firstLineChars="200" w:firstLine="480"/>
        <w:rPr>
          <w:color w:val="000000" w:themeColor="text1"/>
          <w:kern w:val="11"/>
          <w:sz w:val="24"/>
        </w:rPr>
      </w:pPr>
      <w:r>
        <w:rPr>
          <w:color w:val="000000" w:themeColor="text1"/>
          <w:kern w:val="11"/>
          <w:sz w:val="24"/>
        </w:rPr>
        <w:t>航空航天领域，包括航空发动机、航天器结构等；</w:t>
      </w:r>
    </w:p>
    <w:p w:rsidR="00E271E0" w:rsidRDefault="00164E36">
      <w:pPr>
        <w:spacing w:line="360" w:lineRule="auto"/>
        <w:ind w:firstLineChars="200" w:firstLine="480"/>
        <w:rPr>
          <w:color w:val="000000" w:themeColor="text1"/>
          <w:kern w:val="11"/>
          <w:sz w:val="24"/>
        </w:rPr>
      </w:pPr>
      <w:r>
        <w:rPr>
          <w:color w:val="000000" w:themeColor="text1"/>
          <w:kern w:val="11"/>
          <w:sz w:val="24"/>
        </w:rPr>
        <w:t>工业制造领域，包括火力发电厂、核电站、化工厂等；</w:t>
      </w:r>
    </w:p>
    <w:p w:rsidR="00E271E0" w:rsidRDefault="00164E36">
      <w:pPr>
        <w:spacing w:line="360" w:lineRule="auto"/>
        <w:ind w:firstLineChars="200" w:firstLine="480"/>
        <w:rPr>
          <w:color w:val="000000" w:themeColor="text1"/>
          <w:kern w:val="11"/>
          <w:sz w:val="24"/>
        </w:rPr>
      </w:pPr>
      <w:r>
        <w:rPr>
          <w:color w:val="000000" w:themeColor="text1"/>
          <w:kern w:val="11"/>
          <w:sz w:val="24"/>
        </w:rPr>
        <w:t>交通运输领域，包括汽车发动机、高速列车等；</w:t>
      </w:r>
    </w:p>
    <w:p w:rsidR="00E271E0" w:rsidRDefault="00164E36">
      <w:pPr>
        <w:spacing w:line="360" w:lineRule="auto"/>
        <w:ind w:firstLineChars="200" w:firstLine="480"/>
        <w:rPr>
          <w:color w:val="000000" w:themeColor="text1"/>
          <w:kern w:val="11"/>
          <w:sz w:val="24"/>
        </w:rPr>
      </w:pPr>
      <w:r>
        <w:rPr>
          <w:color w:val="000000" w:themeColor="text1"/>
          <w:kern w:val="11"/>
          <w:sz w:val="24"/>
        </w:rPr>
        <w:t>科研实验领域，包括材料力学、弹性模量、阻尼比、热应力、热疲劳等。</w:t>
      </w:r>
    </w:p>
    <w:p w:rsidR="00E271E0" w:rsidRDefault="00164E36">
      <w:pPr>
        <w:spacing w:line="360" w:lineRule="auto"/>
        <w:ind w:firstLineChars="200" w:firstLine="480"/>
        <w:rPr>
          <w:color w:val="000000" w:themeColor="text1"/>
          <w:kern w:val="11"/>
          <w:sz w:val="24"/>
        </w:rPr>
      </w:pPr>
      <w:r>
        <w:rPr>
          <w:color w:val="000000" w:themeColor="text1"/>
          <w:kern w:val="11"/>
          <w:sz w:val="24"/>
        </w:rPr>
        <w:t>目前高温压电式加速度传感器在航空航天、工业制造、交通运输以及科研实验等多个领域都有着广泛的应用前景，市场需求也将继续增加。</w:t>
      </w:r>
    </w:p>
    <w:p w:rsidR="00E271E0" w:rsidRDefault="00164E36" w:rsidP="00E04D88">
      <w:pPr>
        <w:adjustRightInd w:val="0"/>
        <w:snapToGrid w:val="0"/>
        <w:spacing w:beforeLines="50" w:afterLines="50" w:line="360" w:lineRule="auto"/>
        <w:outlineLvl w:val="0"/>
        <w:rPr>
          <w:b/>
          <w:bCs/>
          <w:color w:val="000000" w:themeColor="text1"/>
          <w:sz w:val="24"/>
        </w:rPr>
      </w:pPr>
      <w:r>
        <w:rPr>
          <w:b/>
          <w:bCs/>
          <w:color w:val="000000" w:themeColor="text1"/>
          <w:sz w:val="24"/>
        </w:rPr>
        <w:t>四、与国际、国外同类标准技术内容的对比情况，或者与测试的国外样品、样机的有关数据对比情况</w:t>
      </w:r>
    </w:p>
    <w:p w:rsidR="00E271E0" w:rsidRDefault="00164E36">
      <w:pPr>
        <w:spacing w:line="360" w:lineRule="auto"/>
        <w:ind w:firstLineChars="200" w:firstLine="480"/>
        <w:rPr>
          <w:rFonts w:eastAsia="黑体"/>
          <w:color w:val="000000" w:themeColor="text1"/>
          <w:sz w:val="24"/>
        </w:rPr>
      </w:pPr>
      <w:proofErr w:type="gramStart"/>
      <w:r>
        <w:rPr>
          <w:color w:val="000000" w:themeColor="text1"/>
          <w:kern w:val="0"/>
          <w:sz w:val="24"/>
        </w:rPr>
        <w:t>经</w:t>
      </w:r>
      <w:r>
        <w:rPr>
          <w:color w:val="000000" w:themeColor="text1"/>
          <w:sz w:val="24"/>
        </w:rPr>
        <w:t>标准</w:t>
      </w:r>
      <w:proofErr w:type="gramEnd"/>
      <w:r>
        <w:rPr>
          <w:color w:val="000000" w:themeColor="text1"/>
          <w:sz w:val="24"/>
        </w:rPr>
        <w:t>编制组</w:t>
      </w:r>
      <w:r>
        <w:rPr>
          <w:color w:val="000000" w:themeColor="text1"/>
          <w:kern w:val="0"/>
          <w:sz w:val="24"/>
        </w:rPr>
        <w:t>查询</w:t>
      </w:r>
      <w:r>
        <w:rPr>
          <w:color w:val="000000" w:themeColor="text1"/>
          <w:sz w:val="24"/>
        </w:rPr>
        <w:t>，暂无国际、国外同类标准。与国外</w:t>
      </w:r>
      <w:proofErr w:type="spellStart"/>
      <w:r>
        <w:rPr>
          <w:color w:val="000000" w:themeColor="text1"/>
          <w:szCs w:val="21"/>
        </w:rPr>
        <w:t>Meggitt</w:t>
      </w:r>
      <w:proofErr w:type="spellEnd"/>
      <w:r>
        <w:rPr>
          <w:color w:val="000000" w:themeColor="text1"/>
          <w:sz w:val="24"/>
        </w:rPr>
        <w:t>的</w:t>
      </w:r>
      <w:r>
        <w:rPr>
          <w:rFonts w:hint="eastAsia"/>
          <w:color w:val="000000" w:themeColor="text1"/>
          <w:sz w:val="24"/>
        </w:rPr>
        <w:t>2273</w:t>
      </w:r>
      <w:r>
        <w:rPr>
          <w:color w:val="000000" w:themeColor="text1"/>
          <w:sz w:val="24"/>
        </w:rPr>
        <w:t>指标数据对比如下表：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02"/>
        <w:gridCol w:w="2629"/>
        <w:gridCol w:w="2580"/>
        <w:gridCol w:w="2559"/>
      </w:tblGrid>
      <w:tr w:rsidR="00E271E0">
        <w:trPr>
          <w:trHeight w:val="454"/>
          <w:tblHeader/>
          <w:jc w:val="center"/>
        </w:trPr>
        <w:tc>
          <w:tcPr>
            <w:tcW w:w="942" w:type="pct"/>
            <w:tcBorders>
              <w:top w:val="single" w:sz="12" w:space="0" w:color="auto"/>
              <w:left w:val="single" w:sz="12" w:space="0" w:color="auto"/>
              <w:bottom w:val="single" w:sz="12"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试验项目</w:t>
            </w:r>
          </w:p>
        </w:tc>
        <w:tc>
          <w:tcPr>
            <w:tcW w:w="1373" w:type="pct"/>
            <w:tcBorders>
              <w:top w:val="single" w:sz="12" w:space="0" w:color="auto"/>
              <w:left w:val="single" w:sz="4" w:space="0" w:color="auto"/>
              <w:bottom w:val="single" w:sz="12" w:space="0" w:color="auto"/>
              <w:right w:val="single" w:sz="4" w:space="0" w:color="auto"/>
            </w:tcBorders>
            <w:vAlign w:val="center"/>
          </w:tcPr>
          <w:p w:rsidR="00E271E0" w:rsidRDefault="00164E36">
            <w:pPr>
              <w:jc w:val="center"/>
              <w:rPr>
                <w:color w:val="000000" w:themeColor="text1"/>
                <w:szCs w:val="21"/>
              </w:rPr>
            </w:pPr>
            <w:proofErr w:type="spellStart"/>
            <w:r>
              <w:rPr>
                <w:color w:val="000000" w:themeColor="text1"/>
                <w:szCs w:val="21"/>
              </w:rPr>
              <w:t>Meggitt</w:t>
            </w:r>
            <w:proofErr w:type="spellEnd"/>
            <w:r>
              <w:rPr>
                <w:color w:val="000000" w:themeColor="text1"/>
                <w:szCs w:val="21"/>
              </w:rPr>
              <w:t>（</w:t>
            </w:r>
            <w:r>
              <w:rPr>
                <w:rFonts w:hint="eastAsia"/>
                <w:color w:val="000000" w:themeColor="text1"/>
                <w:szCs w:val="21"/>
              </w:rPr>
              <w:t>2273</w:t>
            </w:r>
            <w:r>
              <w:rPr>
                <w:color w:val="000000" w:themeColor="text1"/>
                <w:szCs w:val="21"/>
              </w:rPr>
              <w:t>）</w:t>
            </w:r>
          </w:p>
        </w:tc>
        <w:tc>
          <w:tcPr>
            <w:tcW w:w="1347" w:type="pct"/>
            <w:tcBorders>
              <w:top w:val="single" w:sz="12" w:space="0" w:color="auto"/>
              <w:left w:val="single" w:sz="4" w:space="0" w:color="auto"/>
              <w:bottom w:val="single" w:sz="12"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本标准</w:t>
            </w:r>
          </w:p>
        </w:tc>
        <w:tc>
          <w:tcPr>
            <w:tcW w:w="1336" w:type="pct"/>
            <w:tcBorders>
              <w:top w:val="single" w:sz="12" w:space="0" w:color="auto"/>
              <w:left w:val="single" w:sz="4" w:space="0" w:color="auto"/>
              <w:bottom w:val="single" w:sz="12" w:space="0" w:color="auto"/>
              <w:right w:val="single" w:sz="12" w:space="0" w:color="auto"/>
            </w:tcBorders>
            <w:vAlign w:val="center"/>
          </w:tcPr>
          <w:p w:rsidR="00E271E0" w:rsidRDefault="00164E36">
            <w:pPr>
              <w:jc w:val="center"/>
              <w:rPr>
                <w:color w:val="000000" w:themeColor="text1"/>
                <w:szCs w:val="21"/>
              </w:rPr>
            </w:pPr>
            <w:r>
              <w:rPr>
                <w:color w:val="000000" w:themeColor="text1"/>
                <w:szCs w:val="21"/>
              </w:rPr>
              <w:t>对比情况</w:t>
            </w:r>
          </w:p>
        </w:tc>
      </w:tr>
      <w:tr w:rsidR="00E271E0">
        <w:trPr>
          <w:trHeight w:val="454"/>
          <w:jc w:val="center"/>
        </w:trPr>
        <w:tc>
          <w:tcPr>
            <w:tcW w:w="942" w:type="pct"/>
            <w:tcBorders>
              <w:top w:val="single" w:sz="4" w:space="0" w:color="auto"/>
              <w:left w:val="single" w:sz="12"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工作温度</w:t>
            </w:r>
          </w:p>
        </w:tc>
        <w:tc>
          <w:tcPr>
            <w:tcW w:w="1373"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-55℃</w:t>
            </w:r>
            <w:r>
              <w:rPr>
                <w:color w:val="000000" w:themeColor="text1"/>
                <w:szCs w:val="21"/>
              </w:rPr>
              <w:t>～</w:t>
            </w:r>
            <w:r>
              <w:rPr>
                <w:rFonts w:hint="eastAsia"/>
                <w:color w:val="000000" w:themeColor="text1"/>
                <w:szCs w:val="21"/>
              </w:rPr>
              <w:t>399</w:t>
            </w:r>
            <w:r>
              <w:rPr>
                <w:color w:val="000000" w:themeColor="text1"/>
                <w:szCs w:val="21"/>
              </w:rPr>
              <w:t>℃</w:t>
            </w:r>
          </w:p>
        </w:tc>
        <w:tc>
          <w:tcPr>
            <w:tcW w:w="1347"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-55℃</w:t>
            </w:r>
            <w:r>
              <w:rPr>
                <w:color w:val="000000" w:themeColor="text1"/>
                <w:szCs w:val="21"/>
              </w:rPr>
              <w:t>～</w:t>
            </w:r>
            <w:r>
              <w:rPr>
                <w:rFonts w:hint="eastAsia"/>
                <w:color w:val="000000" w:themeColor="text1"/>
                <w:szCs w:val="21"/>
              </w:rPr>
              <w:t>500</w:t>
            </w:r>
            <w:r>
              <w:rPr>
                <w:color w:val="000000" w:themeColor="text1"/>
                <w:szCs w:val="21"/>
              </w:rPr>
              <w:t>℃</w:t>
            </w:r>
          </w:p>
        </w:tc>
        <w:tc>
          <w:tcPr>
            <w:tcW w:w="1336" w:type="pct"/>
            <w:tcBorders>
              <w:top w:val="single" w:sz="4" w:space="0" w:color="auto"/>
              <w:left w:val="single" w:sz="4" w:space="0" w:color="auto"/>
              <w:bottom w:val="single" w:sz="4" w:space="0" w:color="auto"/>
              <w:right w:val="single" w:sz="12" w:space="0" w:color="auto"/>
            </w:tcBorders>
            <w:vAlign w:val="center"/>
          </w:tcPr>
          <w:p w:rsidR="00E271E0" w:rsidRDefault="00164E36">
            <w:pPr>
              <w:jc w:val="center"/>
              <w:rPr>
                <w:color w:val="000000" w:themeColor="text1"/>
                <w:szCs w:val="21"/>
              </w:rPr>
            </w:pPr>
            <w:r>
              <w:rPr>
                <w:color w:val="000000" w:themeColor="text1"/>
                <w:szCs w:val="21"/>
              </w:rPr>
              <w:t>优于</w:t>
            </w:r>
          </w:p>
        </w:tc>
      </w:tr>
      <w:tr w:rsidR="00E271E0">
        <w:trPr>
          <w:trHeight w:val="454"/>
          <w:jc w:val="center"/>
        </w:trPr>
        <w:tc>
          <w:tcPr>
            <w:tcW w:w="942" w:type="pct"/>
            <w:tcBorders>
              <w:top w:val="single" w:sz="4" w:space="0" w:color="auto"/>
              <w:left w:val="single" w:sz="12"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参考灵敏度</w:t>
            </w:r>
          </w:p>
        </w:tc>
        <w:tc>
          <w:tcPr>
            <w:tcW w:w="1373"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rFonts w:hint="eastAsia"/>
                <w:color w:val="000000" w:themeColor="text1"/>
                <w:szCs w:val="21"/>
              </w:rPr>
              <w:t>10</w:t>
            </w:r>
          </w:p>
        </w:tc>
        <w:tc>
          <w:tcPr>
            <w:tcW w:w="1347"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rFonts w:hint="eastAsia"/>
                <w:color w:val="000000" w:themeColor="text1"/>
                <w:szCs w:val="21"/>
              </w:rPr>
              <w:t>10</w:t>
            </w:r>
          </w:p>
        </w:tc>
        <w:tc>
          <w:tcPr>
            <w:tcW w:w="1336" w:type="pct"/>
            <w:tcBorders>
              <w:top w:val="single" w:sz="4" w:space="0" w:color="auto"/>
              <w:left w:val="single" w:sz="4" w:space="0" w:color="auto"/>
              <w:bottom w:val="single" w:sz="4" w:space="0" w:color="auto"/>
              <w:right w:val="single" w:sz="12" w:space="0" w:color="auto"/>
            </w:tcBorders>
            <w:vAlign w:val="center"/>
          </w:tcPr>
          <w:p w:rsidR="00E271E0" w:rsidRDefault="00164E36">
            <w:pPr>
              <w:jc w:val="center"/>
              <w:rPr>
                <w:color w:val="000000" w:themeColor="text1"/>
                <w:szCs w:val="21"/>
              </w:rPr>
            </w:pPr>
            <w:r>
              <w:rPr>
                <w:color w:val="000000" w:themeColor="text1"/>
                <w:szCs w:val="21"/>
              </w:rPr>
              <w:t>一致</w:t>
            </w:r>
          </w:p>
        </w:tc>
      </w:tr>
      <w:tr w:rsidR="00E271E0">
        <w:trPr>
          <w:trHeight w:val="454"/>
          <w:jc w:val="center"/>
        </w:trPr>
        <w:tc>
          <w:tcPr>
            <w:tcW w:w="942" w:type="pct"/>
            <w:tcBorders>
              <w:top w:val="single" w:sz="4" w:space="0" w:color="auto"/>
              <w:left w:val="single" w:sz="12"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横向灵敏度比</w:t>
            </w:r>
          </w:p>
        </w:tc>
        <w:tc>
          <w:tcPr>
            <w:tcW w:w="1373"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≤5%</w:t>
            </w:r>
          </w:p>
        </w:tc>
        <w:tc>
          <w:tcPr>
            <w:tcW w:w="1347"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≤5%</w:t>
            </w:r>
            <w:r>
              <w:rPr>
                <w:color w:val="000000" w:themeColor="text1"/>
                <w:szCs w:val="21"/>
              </w:rPr>
              <w:t>（</w:t>
            </w:r>
            <w:r>
              <w:rPr>
                <w:spacing w:val="-4"/>
                <w:szCs w:val="21"/>
              </w:rPr>
              <w:t>振动测试</w:t>
            </w:r>
            <w:r>
              <w:rPr>
                <w:color w:val="000000" w:themeColor="text1"/>
                <w:szCs w:val="21"/>
              </w:rPr>
              <w:t>）</w:t>
            </w:r>
          </w:p>
        </w:tc>
        <w:tc>
          <w:tcPr>
            <w:tcW w:w="1336" w:type="pct"/>
            <w:tcBorders>
              <w:top w:val="single" w:sz="4" w:space="0" w:color="auto"/>
              <w:left w:val="single" w:sz="4" w:space="0" w:color="auto"/>
              <w:bottom w:val="single" w:sz="4" w:space="0" w:color="auto"/>
              <w:right w:val="single" w:sz="12" w:space="0" w:color="auto"/>
            </w:tcBorders>
            <w:vAlign w:val="center"/>
          </w:tcPr>
          <w:p w:rsidR="00E271E0" w:rsidRDefault="00164E36">
            <w:pPr>
              <w:jc w:val="center"/>
              <w:rPr>
                <w:color w:val="000000" w:themeColor="text1"/>
                <w:szCs w:val="21"/>
              </w:rPr>
            </w:pPr>
            <w:r>
              <w:rPr>
                <w:color w:val="000000" w:themeColor="text1"/>
                <w:szCs w:val="21"/>
              </w:rPr>
              <w:t>一致</w:t>
            </w:r>
          </w:p>
        </w:tc>
      </w:tr>
      <w:tr w:rsidR="00E271E0">
        <w:trPr>
          <w:trHeight w:val="454"/>
          <w:jc w:val="center"/>
        </w:trPr>
        <w:tc>
          <w:tcPr>
            <w:tcW w:w="942" w:type="pct"/>
            <w:tcBorders>
              <w:top w:val="single" w:sz="4" w:space="0" w:color="auto"/>
              <w:left w:val="single" w:sz="12"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安装共振频率</w:t>
            </w:r>
          </w:p>
        </w:tc>
        <w:tc>
          <w:tcPr>
            <w:tcW w:w="1373"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rFonts w:hint="eastAsia"/>
                <w:color w:val="000000" w:themeColor="text1"/>
                <w:szCs w:val="21"/>
              </w:rPr>
              <w:t>27</w:t>
            </w:r>
          </w:p>
        </w:tc>
        <w:tc>
          <w:tcPr>
            <w:tcW w:w="1347"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rFonts w:hint="eastAsia"/>
                <w:color w:val="000000" w:themeColor="text1"/>
                <w:szCs w:val="21"/>
              </w:rPr>
              <w:t>30</w:t>
            </w:r>
          </w:p>
        </w:tc>
        <w:tc>
          <w:tcPr>
            <w:tcW w:w="1336" w:type="pct"/>
            <w:tcBorders>
              <w:top w:val="single" w:sz="4" w:space="0" w:color="auto"/>
              <w:left w:val="single" w:sz="4" w:space="0" w:color="auto"/>
              <w:bottom w:val="single" w:sz="4" w:space="0" w:color="auto"/>
              <w:right w:val="single" w:sz="12" w:space="0" w:color="auto"/>
            </w:tcBorders>
            <w:vAlign w:val="center"/>
          </w:tcPr>
          <w:p w:rsidR="00E271E0" w:rsidRDefault="00164E36">
            <w:pPr>
              <w:jc w:val="center"/>
              <w:rPr>
                <w:color w:val="000000" w:themeColor="text1"/>
                <w:szCs w:val="21"/>
              </w:rPr>
            </w:pPr>
            <w:r>
              <w:rPr>
                <w:color w:val="000000" w:themeColor="text1"/>
                <w:szCs w:val="21"/>
              </w:rPr>
              <w:t>优于</w:t>
            </w:r>
          </w:p>
        </w:tc>
      </w:tr>
      <w:tr w:rsidR="00E271E0">
        <w:trPr>
          <w:trHeight w:val="454"/>
          <w:jc w:val="center"/>
        </w:trPr>
        <w:tc>
          <w:tcPr>
            <w:tcW w:w="942" w:type="pct"/>
            <w:tcBorders>
              <w:top w:val="single" w:sz="4" w:space="0" w:color="auto"/>
              <w:left w:val="single" w:sz="12"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幅频响应</w:t>
            </w:r>
          </w:p>
        </w:tc>
        <w:tc>
          <w:tcPr>
            <w:tcW w:w="1373"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spacing w:val="-4"/>
                <w:sz w:val="18"/>
                <w:szCs w:val="18"/>
              </w:rPr>
              <w:t>1-</w:t>
            </w:r>
            <w:r>
              <w:rPr>
                <w:rFonts w:hint="eastAsia"/>
                <w:spacing w:val="-4"/>
                <w:sz w:val="18"/>
                <w:szCs w:val="18"/>
              </w:rPr>
              <w:t>5</w:t>
            </w:r>
            <w:r>
              <w:rPr>
                <w:spacing w:val="-4"/>
                <w:sz w:val="18"/>
                <w:szCs w:val="18"/>
              </w:rPr>
              <w:t>000Hz</w:t>
            </w:r>
            <w:r>
              <w:rPr>
                <w:spacing w:val="-4"/>
                <w:sz w:val="18"/>
                <w:szCs w:val="18"/>
              </w:rPr>
              <w:t>（</w:t>
            </w:r>
            <w:r>
              <w:rPr>
                <w:spacing w:val="-4"/>
                <w:sz w:val="18"/>
                <w:szCs w:val="18"/>
              </w:rPr>
              <w:t>5%</w:t>
            </w:r>
            <w:r>
              <w:rPr>
                <w:spacing w:val="-4"/>
                <w:sz w:val="18"/>
                <w:szCs w:val="18"/>
              </w:rPr>
              <w:t>）</w:t>
            </w:r>
          </w:p>
        </w:tc>
        <w:tc>
          <w:tcPr>
            <w:tcW w:w="1347"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spacing w:val="-4"/>
                <w:sz w:val="18"/>
                <w:szCs w:val="18"/>
              </w:rPr>
              <w:t>1-</w:t>
            </w:r>
            <w:r>
              <w:rPr>
                <w:rFonts w:hint="eastAsia"/>
                <w:spacing w:val="-4"/>
                <w:sz w:val="18"/>
                <w:szCs w:val="18"/>
              </w:rPr>
              <w:t>6</w:t>
            </w:r>
            <w:r>
              <w:rPr>
                <w:spacing w:val="-4"/>
                <w:sz w:val="18"/>
                <w:szCs w:val="18"/>
              </w:rPr>
              <w:t>000Hz</w:t>
            </w:r>
            <w:r>
              <w:rPr>
                <w:spacing w:val="-4"/>
                <w:sz w:val="18"/>
                <w:szCs w:val="18"/>
              </w:rPr>
              <w:t>（</w:t>
            </w:r>
            <w:r>
              <w:rPr>
                <w:spacing w:val="-4"/>
                <w:sz w:val="18"/>
                <w:szCs w:val="18"/>
              </w:rPr>
              <w:t>5%</w:t>
            </w:r>
            <w:r>
              <w:rPr>
                <w:spacing w:val="-4"/>
                <w:sz w:val="18"/>
                <w:szCs w:val="18"/>
              </w:rPr>
              <w:t>）</w:t>
            </w:r>
          </w:p>
        </w:tc>
        <w:tc>
          <w:tcPr>
            <w:tcW w:w="1336" w:type="pct"/>
            <w:tcBorders>
              <w:top w:val="single" w:sz="4" w:space="0" w:color="auto"/>
              <w:left w:val="single" w:sz="4" w:space="0" w:color="auto"/>
              <w:bottom w:val="single" w:sz="4" w:space="0" w:color="auto"/>
              <w:right w:val="single" w:sz="12" w:space="0" w:color="auto"/>
            </w:tcBorders>
            <w:vAlign w:val="center"/>
          </w:tcPr>
          <w:p w:rsidR="00E271E0" w:rsidRDefault="00164E36">
            <w:pPr>
              <w:jc w:val="center"/>
              <w:rPr>
                <w:color w:val="000000" w:themeColor="text1"/>
                <w:szCs w:val="21"/>
              </w:rPr>
            </w:pPr>
            <w:r>
              <w:rPr>
                <w:color w:val="000000" w:themeColor="text1"/>
                <w:szCs w:val="21"/>
              </w:rPr>
              <w:t>优于</w:t>
            </w:r>
          </w:p>
        </w:tc>
      </w:tr>
      <w:tr w:rsidR="00E271E0">
        <w:trPr>
          <w:trHeight w:val="454"/>
          <w:jc w:val="center"/>
        </w:trPr>
        <w:tc>
          <w:tcPr>
            <w:tcW w:w="942" w:type="pct"/>
            <w:tcBorders>
              <w:top w:val="single" w:sz="4" w:space="0" w:color="auto"/>
              <w:left w:val="single" w:sz="12"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幅值线性度</w:t>
            </w:r>
          </w:p>
        </w:tc>
        <w:tc>
          <w:tcPr>
            <w:tcW w:w="1373"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1%</w:t>
            </w:r>
          </w:p>
        </w:tc>
        <w:tc>
          <w:tcPr>
            <w:tcW w:w="1347"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&lt;3%</w:t>
            </w:r>
            <w:r>
              <w:rPr>
                <w:color w:val="000000" w:themeColor="text1"/>
                <w:szCs w:val="21"/>
              </w:rPr>
              <w:t>（振动法校准）</w:t>
            </w:r>
          </w:p>
        </w:tc>
        <w:tc>
          <w:tcPr>
            <w:tcW w:w="1336" w:type="pct"/>
            <w:tcBorders>
              <w:top w:val="single" w:sz="4" w:space="0" w:color="auto"/>
              <w:left w:val="single" w:sz="4" w:space="0" w:color="auto"/>
              <w:bottom w:val="single" w:sz="4" w:space="0" w:color="auto"/>
              <w:right w:val="single" w:sz="12" w:space="0" w:color="auto"/>
            </w:tcBorders>
            <w:vAlign w:val="center"/>
          </w:tcPr>
          <w:p w:rsidR="00E271E0" w:rsidRDefault="00164E36">
            <w:pPr>
              <w:jc w:val="center"/>
              <w:rPr>
                <w:color w:val="000000" w:themeColor="text1"/>
                <w:szCs w:val="21"/>
              </w:rPr>
            </w:pPr>
            <w:r>
              <w:rPr>
                <w:color w:val="000000" w:themeColor="text1"/>
                <w:szCs w:val="21"/>
              </w:rPr>
              <w:t>低于，该指标与</w:t>
            </w:r>
            <w:r>
              <w:rPr>
                <w:color w:val="000000" w:themeColor="text1"/>
                <w:szCs w:val="21"/>
              </w:rPr>
              <w:t>JB/T 6822-2018</w:t>
            </w:r>
            <w:r>
              <w:rPr>
                <w:color w:val="000000" w:themeColor="text1"/>
                <w:szCs w:val="21"/>
              </w:rPr>
              <w:t>中要求保持一致，满足工业级使用要求</w:t>
            </w:r>
          </w:p>
        </w:tc>
      </w:tr>
      <w:tr w:rsidR="00E271E0">
        <w:trPr>
          <w:trHeight w:val="454"/>
          <w:jc w:val="center"/>
        </w:trPr>
        <w:tc>
          <w:tcPr>
            <w:tcW w:w="942" w:type="pct"/>
            <w:tcBorders>
              <w:top w:val="single" w:sz="4" w:space="0" w:color="auto"/>
              <w:left w:val="single" w:sz="12"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绝缘电阻</w:t>
            </w:r>
            <w:r>
              <w:rPr>
                <w:rFonts w:hint="eastAsia"/>
                <w:color w:val="000000" w:themeColor="text1"/>
                <w:szCs w:val="21"/>
              </w:rPr>
              <w:t>（</w:t>
            </w:r>
            <w:proofErr w:type="gramStart"/>
            <w:r>
              <w:rPr>
                <w:rFonts w:hint="eastAsia"/>
                <w:color w:val="000000" w:themeColor="text1"/>
                <w:szCs w:val="21"/>
              </w:rPr>
              <w:t>最</w:t>
            </w:r>
            <w:proofErr w:type="gramEnd"/>
            <w:r>
              <w:rPr>
                <w:rFonts w:hint="eastAsia"/>
                <w:color w:val="000000" w:themeColor="text1"/>
                <w:szCs w:val="21"/>
              </w:rPr>
              <w:t>高温）</w:t>
            </w:r>
          </w:p>
        </w:tc>
        <w:tc>
          <w:tcPr>
            <w:tcW w:w="1373"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&gt;5×10</w:t>
            </w:r>
            <w:r>
              <w:rPr>
                <w:color w:val="000000" w:themeColor="text1"/>
                <w:szCs w:val="21"/>
                <w:vertAlign w:val="superscript"/>
              </w:rPr>
              <w:t>5</w:t>
            </w:r>
            <w:r>
              <w:rPr>
                <w:color w:val="000000" w:themeColor="text1"/>
                <w:szCs w:val="21"/>
              </w:rPr>
              <w:t>Ω</w:t>
            </w:r>
          </w:p>
        </w:tc>
        <w:tc>
          <w:tcPr>
            <w:tcW w:w="1347"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spacing w:val="-4"/>
                <w:sz w:val="20"/>
                <w:szCs w:val="20"/>
              </w:rPr>
              <w:t>&gt;1×10</w:t>
            </w:r>
            <w:r>
              <w:rPr>
                <w:spacing w:val="-4"/>
                <w:sz w:val="20"/>
                <w:szCs w:val="20"/>
                <w:vertAlign w:val="superscript"/>
              </w:rPr>
              <w:t>7</w:t>
            </w:r>
          </w:p>
        </w:tc>
        <w:tc>
          <w:tcPr>
            <w:tcW w:w="1336" w:type="pct"/>
            <w:tcBorders>
              <w:top w:val="single" w:sz="4" w:space="0" w:color="auto"/>
              <w:left w:val="single" w:sz="4" w:space="0" w:color="auto"/>
              <w:bottom w:val="single" w:sz="4" w:space="0" w:color="auto"/>
              <w:right w:val="single" w:sz="12" w:space="0" w:color="auto"/>
            </w:tcBorders>
            <w:vAlign w:val="center"/>
          </w:tcPr>
          <w:p w:rsidR="00E271E0" w:rsidRDefault="00164E36">
            <w:pPr>
              <w:jc w:val="center"/>
              <w:rPr>
                <w:color w:val="000000" w:themeColor="text1"/>
                <w:szCs w:val="21"/>
              </w:rPr>
            </w:pPr>
            <w:r>
              <w:rPr>
                <w:color w:val="000000" w:themeColor="text1"/>
                <w:szCs w:val="21"/>
              </w:rPr>
              <w:t>优于</w:t>
            </w:r>
          </w:p>
        </w:tc>
      </w:tr>
      <w:tr w:rsidR="00E271E0">
        <w:trPr>
          <w:trHeight w:val="454"/>
          <w:jc w:val="center"/>
        </w:trPr>
        <w:tc>
          <w:tcPr>
            <w:tcW w:w="942" w:type="pct"/>
            <w:tcBorders>
              <w:top w:val="single" w:sz="4" w:space="0" w:color="auto"/>
              <w:left w:val="single" w:sz="12"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温度响应偏差</w:t>
            </w:r>
          </w:p>
        </w:tc>
        <w:tc>
          <w:tcPr>
            <w:tcW w:w="1373"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≤15%</w:t>
            </w:r>
          </w:p>
        </w:tc>
        <w:tc>
          <w:tcPr>
            <w:tcW w:w="1347" w:type="pct"/>
            <w:tcBorders>
              <w:top w:val="single" w:sz="4" w:space="0" w:color="auto"/>
              <w:left w:val="single" w:sz="4" w:space="0" w:color="auto"/>
              <w:bottom w:val="single" w:sz="4" w:space="0" w:color="auto"/>
              <w:right w:val="single" w:sz="4" w:space="0" w:color="auto"/>
            </w:tcBorders>
            <w:vAlign w:val="center"/>
          </w:tcPr>
          <w:p w:rsidR="00E271E0" w:rsidRDefault="00164E36">
            <w:pPr>
              <w:jc w:val="center"/>
              <w:rPr>
                <w:color w:val="000000" w:themeColor="text1"/>
                <w:szCs w:val="21"/>
              </w:rPr>
            </w:pPr>
            <w:r>
              <w:rPr>
                <w:color w:val="000000" w:themeColor="text1"/>
                <w:szCs w:val="21"/>
              </w:rPr>
              <w:t>≤1</w:t>
            </w:r>
            <w:r>
              <w:rPr>
                <w:rFonts w:hint="eastAsia"/>
                <w:color w:val="000000" w:themeColor="text1"/>
                <w:szCs w:val="21"/>
              </w:rPr>
              <w:t>0</w:t>
            </w:r>
            <w:r>
              <w:rPr>
                <w:color w:val="000000" w:themeColor="text1"/>
                <w:szCs w:val="21"/>
              </w:rPr>
              <w:t>%</w:t>
            </w:r>
          </w:p>
        </w:tc>
        <w:tc>
          <w:tcPr>
            <w:tcW w:w="1336" w:type="pct"/>
            <w:tcBorders>
              <w:top w:val="single" w:sz="4" w:space="0" w:color="auto"/>
              <w:left w:val="single" w:sz="4" w:space="0" w:color="auto"/>
              <w:bottom w:val="single" w:sz="4" w:space="0" w:color="auto"/>
              <w:right w:val="single" w:sz="12" w:space="0" w:color="auto"/>
            </w:tcBorders>
            <w:vAlign w:val="center"/>
          </w:tcPr>
          <w:p w:rsidR="00E271E0" w:rsidRDefault="00164E36">
            <w:pPr>
              <w:jc w:val="center"/>
              <w:rPr>
                <w:color w:val="000000" w:themeColor="text1"/>
                <w:szCs w:val="21"/>
              </w:rPr>
            </w:pPr>
            <w:r>
              <w:rPr>
                <w:color w:val="000000" w:themeColor="text1"/>
                <w:szCs w:val="21"/>
              </w:rPr>
              <w:t>优于</w:t>
            </w:r>
          </w:p>
        </w:tc>
      </w:tr>
    </w:tbl>
    <w:p w:rsidR="00E271E0" w:rsidRPr="00270828" w:rsidRDefault="006F3658" w:rsidP="00E04D88">
      <w:pPr>
        <w:adjustRightInd w:val="0"/>
        <w:snapToGrid w:val="0"/>
        <w:spacing w:beforeLines="50" w:line="360" w:lineRule="auto"/>
        <w:outlineLvl w:val="0"/>
        <w:rPr>
          <w:color w:val="000000" w:themeColor="text1"/>
          <w:kern w:val="0"/>
          <w:szCs w:val="21"/>
        </w:rPr>
      </w:pPr>
      <w:r w:rsidRPr="006F3658">
        <w:rPr>
          <w:rFonts w:hint="eastAsia"/>
          <w:color w:val="000000" w:themeColor="text1"/>
          <w:kern w:val="0"/>
          <w:szCs w:val="21"/>
        </w:rPr>
        <w:t>数据来源：</w:t>
      </w:r>
    </w:p>
    <w:p w:rsidR="00E271E0" w:rsidRDefault="00164E36" w:rsidP="00DE2D42">
      <w:pPr>
        <w:adjustRightInd w:val="0"/>
        <w:snapToGrid w:val="0"/>
        <w:spacing w:beforeLines="50" w:line="360" w:lineRule="auto"/>
        <w:outlineLvl w:val="0"/>
        <w:rPr>
          <w:b/>
          <w:bCs/>
          <w:color w:val="000000" w:themeColor="text1"/>
          <w:sz w:val="24"/>
        </w:rPr>
      </w:pPr>
      <w:r>
        <w:rPr>
          <w:b/>
          <w:bCs/>
          <w:color w:val="000000" w:themeColor="text1"/>
          <w:sz w:val="24"/>
        </w:rPr>
        <w:t>五、是否合</w:t>
      </w:r>
      <w:proofErr w:type="gramStart"/>
      <w:r>
        <w:rPr>
          <w:b/>
          <w:bCs/>
          <w:color w:val="000000" w:themeColor="text1"/>
          <w:sz w:val="24"/>
        </w:rPr>
        <w:t>规</w:t>
      </w:r>
      <w:proofErr w:type="gramEnd"/>
      <w:r>
        <w:rPr>
          <w:b/>
          <w:bCs/>
          <w:color w:val="000000" w:themeColor="text1"/>
          <w:sz w:val="24"/>
        </w:rPr>
        <w:t>引用国际国外标准</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本标准属于自主制定的标准，没有可</w:t>
      </w:r>
      <w:r w:rsidR="00894532">
        <w:rPr>
          <w:color w:val="000000" w:themeColor="text1"/>
          <w:sz w:val="24"/>
        </w:rPr>
        <w:t>引用</w:t>
      </w:r>
      <w:r>
        <w:rPr>
          <w:color w:val="000000" w:themeColor="text1"/>
          <w:sz w:val="24"/>
        </w:rPr>
        <w:t>的国际国外标准。</w:t>
      </w:r>
    </w:p>
    <w:p w:rsidR="00E271E0" w:rsidRDefault="00164E36">
      <w:pPr>
        <w:adjustRightInd w:val="0"/>
        <w:snapToGrid w:val="0"/>
        <w:spacing w:line="360" w:lineRule="auto"/>
        <w:outlineLvl w:val="0"/>
        <w:rPr>
          <w:b/>
          <w:bCs/>
          <w:color w:val="000000" w:themeColor="text1"/>
          <w:sz w:val="24"/>
        </w:rPr>
      </w:pPr>
      <w:r>
        <w:rPr>
          <w:b/>
          <w:bCs/>
          <w:color w:val="000000" w:themeColor="text1"/>
          <w:sz w:val="24"/>
        </w:rPr>
        <w:t>六、与有关法律、行政法规及相关标准的关系</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lastRenderedPageBreak/>
        <w:t>本标准按照</w:t>
      </w:r>
      <w:r>
        <w:rPr>
          <w:color w:val="000000" w:themeColor="text1"/>
          <w:sz w:val="24"/>
        </w:rPr>
        <w:t>GB/T 1.1</w:t>
      </w:r>
      <w:r>
        <w:rPr>
          <w:color w:val="000000" w:themeColor="text1"/>
          <w:sz w:val="24"/>
        </w:rPr>
        <w:t>－</w:t>
      </w:r>
      <w:r>
        <w:rPr>
          <w:color w:val="000000" w:themeColor="text1"/>
          <w:sz w:val="24"/>
        </w:rPr>
        <w:t>2020</w:t>
      </w:r>
      <w:r>
        <w:rPr>
          <w:color w:val="000000" w:themeColor="text1"/>
          <w:sz w:val="24"/>
        </w:rPr>
        <w:t>《标准化工作导则</w:t>
      </w:r>
      <w:r>
        <w:rPr>
          <w:color w:val="000000" w:themeColor="text1"/>
          <w:sz w:val="24"/>
        </w:rPr>
        <w:t xml:space="preserve"> </w:t>
      </w:r>
      <w:r>
        <w:rPr>
          <w:color w:val="000000" w:themeColor="text1"/>
          <w:sz w:val="24"/>
        </w:rPr>
        <w:t>第</w:t>
      </w:r>
      <w:r>
        <w:rPr>
          <w:color w:val="000000" w:themeColor="text1"/>
          <w:sz w:val="24"/>
        </w:rPr>
        <w:t>1</w:t>
      </w:r>
      <w:r>
        <w:rPr>
          <w:color w:val="000000" w:themeColor="text1"/>
          <w:sz w:val="24"/>
        </w:rPr>
        <w:t>部分：标准化文件的结构和起草规则》格式进行编制；</w:t>
      </w:r>
      <w:r w:rsidR="00894532" w:rsidDel="00894532">
        <w:rPr>
          <w:color w:val="000000" w:themeColor="text1"/>
          <w:sz w:val="24"/>
        </w:rPr>
        <w:t xml:space="preserve"> </w:t>
      </w:r>
      <w:r>
        <w:rPr>
          <w:color w:val="000000" w:themeColor="text1"/>
          <w:sz w:val="24"/>
        </w:rPr>
        <w:t>与</w:t>
      </w:r>
      <w:r w:rsidR="00894532">
        <w:rPr>
          <w:color w:val="000000" w:themeColor="text1"/>
          <w:sz w:val="24"/>
        </w:rPr>
        <w:t>本领域的其他</w:t>
      </w:r>
      <w:r>
        <w:rPr>
          <w:color w:val="000000" w:themeColor="text1"/>
          <w:sz w:val="24"/>
        </w:rPr>
        <w:t>标准相协调。</w:t>
      </w:r>
    </w:p>
    <w:p w:rsidR="00E271E0" w:rsidRDefault="00164E36">
      <w:pPr>
        <w:adjustRightInd w:val="0"/>
        <w:snapToGrid w:val="0"/>
        <w:spacing w:line="360" w:lineRule="auto"/>
        <w:outlineLvl w:val="0"/>
        <w:rPr>
          <w:b/>
          <w:bCs/>
          <w:color w:val="000000" w:themeColor="text1"/>
          <w:sz w:val="24"/>
        </w:rPr>
      </w:pPr>
      <w:r>
        <w:rPr>
          <w:b/>
          <w:bCs/>
          <w:color w:val="000000" w:themeColor="text1"/>
          <w:sz w:val="24"/>
        </w:rPr>
        <w:t>七、重大分歧意见的处理经过和依据</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本标准编制过程中无重大分歧意见。</w:t>
      </w:r>
    </w:p>
    <w:p w:rsidR="00E271E0" w:rsidRDefault="00164E36">
      <w:pPr>
        <w:adjustRightInd w:val="0"/>
        <w:snapToGrid w:val="0"/>
        <w:spacing w:line="360" w:lineRule="auto"/>
        <w:outlineLvl w:val="0"/>
        <w:rPr>
          <w:b/>
          <w:bCs/>
          <w:color w:val="000000" w:themeColor="text1"/>
          <w:sz w:val="24"/>
        </w:rPr>
      </w:pPr>
      <w:r>
        <w:rPr>
          <w:b/>
          <w:bCs/>
          <w:color w:val="000000" w:themeColor="text1"/>
          <w:sz w:val="24"/>
        </w:rPr>
        <w:t>八、涉及专利的有关说明</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本标准中的产品涉及</w:t>
      </w:r>
      <w:r w:rsidR="00894532">
        <w:rPr>
          <w:color w:val="000000" w:themeColor="text1"/>
          <w:sz w:val="24"/>
        </w:rPr>
        <w:t>标准的必要</w:t>
      </w:r>
      <w:r>
        <w:rPr>
          <w:color w:val="000000" w:themeColor="text1"/>
          <w:sz w:val="24"/>
        </w:rPr>
        <w:t>专利，专利申请号：</w:t>
      </w:r>
      <w:r>
        <w:rPr>
          <w:color w:val="000000" w:themeColor="text1"/>
          <w:sz w:val="24"/>
        </w:rPr>
        <w:t>CN112415226 B</w:t>
      </w:r>
      <w:r>
        <w:rPr>
          <w:color w:val="000000" w:themeColor="text1"/>
          <w:sz w:val="24"/>
        </w:rPr>
        <w:t>、</w:t>
      </w:r>
      <w:r>
        <w:rPr>
          <w:color w:val="000000" w:themeColor="text1"/>
          <w:sz w:val="24"/>
        </w:rPr>
        <w:t>CN113985066 B</w:t>
      </w:r>
      <w:r>
        <w:rPr>
          <w:color w:val="000000" w:themeColor="text1"/>
          <w:sz w:val="24"/>
        </w:rPr>
        <w:t>等，专利持有人愿意同任何申请人在合理且无歧视的条款和条件下，就专利授权许可进行谈判。</w:t>
      </w:r>
    </w:p>
    <w:p w:rsidR="00E271E0" w:rsidRDefault="00164E36">
      <w:pPr>
        <w:adjustRightInd w:val="0"/>
        <w:snapToGrid w:val="0"/>
        <w:spacing w:line="360" w:lineRule="auto"/>
        <w:outlineLvl w:val="0"/>
        <w:rPr>
          <w:rFonts w:eastAsia="黑体"/>
          <w:color w:val="000000" w:themeColor="text1"/>
          <w:sz w:val="24"/>
        </w:rPr>
      </w:pPr>
      <w:r>
        <w:rPr>
          <w:b/>
          <w:bCs/>
          <w:color w:val="000000" w:themeColor="text1"/>
          <w:sz w:val="24"/>
        </w:rPr>
        <w:t>九、实施标准的要求，以及组织措施、过渡期和实施日期的建议等措施建议</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由于本标准中的高温压电式加速度传感器广泛应用于诸多领域，建议本标准发布</w:t>
      </w:r>
      <w:r w:rsidR="00833BC0">
        <w:rPr>
          <w:color w:val="000000" w:themeColor="text1"/>
          <w:sz w:val="24"/>
        </w:rPr>
        <w:t>即</w:t>
      </w:r>
      <w:r>
        <w:rPr>
          <w:color w:val="000000" w:themeColor="text1"/>
          <w:sz w:val="24"/>
        </w:rPr>
        <w:t>实施。本标准颁布实施后，在适当的时间进行必要的修订，以更好地满足各方的实际使用需求。</w:t>
      </w:r>
    </w:p>
    <w:p w:rsidR="00E271E0" w:rsidRDefault="00164E36">
      <w:pPr>
        <w:adjustRightInd w:val="0"/>
        <w:snapToGrid w:val="0"/>
        <w:spacing w:line="360" w:lineRule="auto"/>
        <w:outlineLvl w:val="0"/>
        <w:rPr>
          <w:b/>
          <w:bCs/>
          <w:color w:val="000000" w:themeColor="text1"/>
          <w:sz w:val="24"/>
        </w:rPr>
      </w:pPr>
      <w:r>
        <w:rPr>
          <w:b/>
          <w:bCs/>
          <w:color w:val="000000" w:themeColor="text1"/>
          <w:sz w:val="24"/>
        </w:rPr>
        <w:t>十、其他应予说明的事项</w:t>
      </w:r>
    </w:p>
    <w:p w:rsidR="00E271E0" w:rsidRDefault="00164E36">
      <w:pPr>
        <w:adjustRightInd w:val="0"/>
        <w:snapToGrid w:val="0"/>
        <w:spacing w:line="360" w:lineRule="auto"/>
        <w:ind w:firstLineChars="200" w:firstLine="480"/>
        <w:rPr>
          <w:color w:val="000000" w:themeColor="text1"/>
          <w:sz w:val="24"/>
        </w:rPr>
      </w:pPr>
      <w:r>
        <w:rPr>
          <w:color w:val="000000" w:themeColor="text1"/>
          <w:sz w:val="24"/>
        </w:rPr>
        <w:t>编制工作组内</w:t>
      </w:r>
      <w:proofErr w:type="gramStart"/>
      <w:r>
        <w:rPr>
          <w:color w:val="000000" w:themeColor="text1"/>
          <w:sz w:val="24"/>
        </w:rPr>
        <w:t>讨论稿共收到</w:t>
      </w:r>
      <w:proofErr w:type="gramEnd"/>
      <w:r>
        <w:rPr>
          <w:color w:val="000000" w:themeColor="text1"/>
          <w:sz w:val="24"/>
        </w:rPr>
        <w:t>55</w:t>
      </w:r>
      <w:r>
        <w:rPr>
          <w:color w:val="000000" w:themeColor="text1"/>
          <w:sz w:val="24"/>
        </w:rPr>
        <w:t>条反馈意见，具体处理情况详见下表：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82"/>
        <w:gridCol w:w="1277"/>
        <w:gridCol w:w="2948"/>
        <w:gridCol w:w="2159"/>
        <w:gridCol w:w="2404"/>
      </w:tblGrid>
      <w:tr w:rsidR="00E271E0">
        <w:trPr>
          <w:cantSplit/>
          <w:trHeight w:val="494"/>
          <w:tblHeader/>
        </w:trPr>
        <w:tc>
          <w:tcPr>
            <w:tcW w:w="409" w:type="pct"/>
            <w:tcBorders>
              <w:top w:val="single" w:sz="12" w:space="0" w:color="auto"/>
              <w:bottom w:val="single" w:sz="12" w:space="0" w:color="auto"/>
            </w:tcBorders>
            <w:vAlign w:val="center"/>
          </w:tcPr>
          <w:p w:rsidR="00E271E0" w:rsidRDefault="00164E36">
            <w:pPr>
              <w:jc w:val="center"/>
              <w:rPr>
                <w:color w:val="000000" w:themeColor="text1"/>
                <w:szCs w:val="21"/>
              </w:rPr>
            </w:pPr>
            <w:r>
              <w:rPr>
                <w:color w:val="000000" w:themeColor="text1"/>
                <w:szCs w:val="21"/>
              </w:rPr>
              <w:t>序号</w:t>
            </w:r>
          </w:p>
        </w:tc>
        <w:tc>
          <w:tcPr>
            <w:tcW w:w="667" w:type="pct"/>
            <w:tcBorders>
              <w:top w:val="single" w:sz="12" w:space="0" w:color="auto"/>
              <w:bottom w:val="single" w:sz="12" w:space="0" w:color="auto"/>
            </w:tcBorders>
            <w:vAlign w:val="center"/>
          </w:tcPr>
          <w:p w:rsidR="00E271E0" w:rsidRDefault="00164E36">
            <w:pPr>
              <w:jc w:val="center"/>
              <w:rPr>
                <w:color w:val="000000" w:themeColor="text1"/>
                <w:szCs w:val="21"/>
              </w:rPr>
            </w:pPr>
            <w:proofErr w:type="gramStart"/>
            <w:r>
              <w:rPr>
                <w:color w:val="000000" w:themeColor="text1"/>
                <w:szCs w:val="21"/>
              </w:rPr>
              <w:t>章条编号</w:t>
            </w:r>
            <w:proofErr w:type="gramEnd"/>
          </w:p>
        </w:tc>
        <w:tc>
          <w:tcPr>
            <w:tcW w:w="1540" w:type="pct"/>
            <w:tcBorders>
              <w:top w:val="single" w:sz="12" w:space="0" w:color="auto"/>
              <w:bottom w:val="single" w:sz="12" w:space="0" w:color="auto"/>
            </w:tcBorders>
            <w:vAlign w:val="center"/>
          </w:tcPr>
          <w:p w:rsidR="00E271E0" w:rsidRDefault="00164E36">
            <w:pPr>
              <w:jc w:val="center"/>
              <w:rPr>
                <w:color w:val="000000" w:themeColor="text1"/>
                <w:szCs w:val="21"/>
              </w:rPr>
            </w:pPr>
            <w:r>
              <w:rPr>
                <w:color w:val="000000" w:themeColor="text1"/>
                <w:szCs w:val="21"/>
              </w:rPr>
              <w:t>意见内容</w:t>
            </w:r>
          </w:p>
        </w:tc>
        <w:tc>
          <w:tcPr>
            <w:tcW w:w="1128" w:type="pct"/>
            <w:tcBorders>
              <w:top w:val="single" w:sz="12" w:space="0" w:color="auto"/>
              <w:bottom w:val="single" w:sz="12" w:space="0" w:color="auto"/>
            </w:tcBorders>
            <w:vAlign w:val="center"/>
          </w:tcPr>
          <w:p w:rsidR="00E271E0" w:rsidRDefault="00164E36">
            <w:pPr>
              <w:jc w:val="center"/>
              <w:rPr>
                <w:color w:val="000000" w:themeColor="text1"/>
                <w:szCs w:val="21"/>
              </w:rPr>
            </w:pPr>
            <w:r>
              <w:rPr>
                <w:color w:val="000000" w:themeColor="text1"/>
                <w:szCs w:val="21"/>
              </w:rPr>
              <w:t>提出单位</w:t>
            </w:r>
          </w:p>
        </w:tc>
        <w:tc>
          <w:tcPr>
            <w:tcW w:w="1254" w:type="pct"/>
            <w:tcBorders>
              <w:top w:val="single" w:sz="12" w:space="0" w:color="auto"/>
              <w:bottom w:val="single" w:sz="12" w:space="0" w:color="auto"/>
            </w:tcBorders>
            <w:vAlign w:val="center"/>
          </w:tcPr>
          <w:p w:rsidR="00E271E0" w:rsidRDefault="00164E36">
            <w:pPr>
              <w:jc w:val="center"/>
              <w:rPr>
                <w:color w:val="000000" w:themeColor="text1"/>
                <w:szCs w:val="21"/>
              </w:rPr>
            </w:pPr>
            <w:r>
              <w:rPr>
                <w:color w:val="000000" w:themeColor="text1"/>
                <w:szCs w:val="21"/>
              </w:rPr>
              <w:t>处理意见及理由</w:t>
            </w:r>
          </w:p>
        </w:tc>
      </w:tr>
      <w:tr w:rsidR="00E271E0">
        <w:trPr>
          <w:cantSplit/>
          <w:trHeight w:val="595"/>
        </w:trPr>
        <w:tc>
          <w:tcPr>
            <w:tcW w:w="5000" w:type="pct"/>
            <w:gridSpan w:val="5"/>
            <w:tcBorders>
              <w:top w:val="single" w:sz="12" w:space="0" w:color="auto"/>
            </w:tcBorders>
            <w:vAlign w:val="center"/>
          </w:tcPr>
          <w:p w:rsidR="00E271E0" w:rsidRDefault="00164E36">
            <w:pPr>
              <w:jc w:val="left"/>
              <w:rPr>
                <w:b/>
                <w:color w:val="000000" w:themeColor="text1"/>
                <w:szCs w:val="21"/>
              </w:rPr>
            </w:pPr>
            <w:r>
              <w:rPr>
                <w:b/>
                <w:color w:val="000000" w:themeColor="text1"/>
                <w:szCs w:val="21"/>
              </w:rPr>
              <w:t>编制说明</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引言</w:t>
            </w:r>
          </w:p>
        </w:tc>
        <w:tc>
          <w:tcPr>
            <w:tcW w:w="1540" w:type="pct"/>
            <w:vAlign w:val="center"/>
          </w:tcPr>
          <w:p w:rsidR="00E271E0" w:rsidRDefault="00164E36">
            <w:pPr>
              <w:jc w:val="left"/>
              <w:rPr>
                <w:color w:val="000000" w:themeColor="text1"/>
                <w:szCs w:val="21"/>
              </w:rPr>
            </w:pPr>
            <w:r>
              <w:rPr>
                <w:color w:val="000000" w:themeColor="text1"/>
                <w:szCs w:val="21"/>
              </w:rPr>
              <w:t>定义最高温度，首段重新梳理，写明制定缘由，增加</w:t>
            </w:r>
            <w:r>
              <w:rPr>
                <w:color w:val="000000" w:themeColor="text1"/>
                <w:szCs w:val="21"/>
              </w:rPr>
              <w:t>“</w:t>
            </w:r>
            <w:r>
              <w:rPr>
                <w:color w:val="000000" w:themeColor="text1"/>
                <w:szCs w:val="21"/>
              </w:rPr>
              <w:t>特制定本标准</w:t>
            </w:r>
            <w:r>
              <w:rPr>
                <w:color w:val="000000" w:themeColor="text1"/>
                <w:szCs w:val="21"/>
              </w:rPr>
              <w:t>”</w:t>
            </w:r>
            <w:r>
              <w:rPr>
                <w:color w:val="000000" w:themeColor="text1"/>
                <w:szCs w:val="21"/>
              </w:rPr>
              <w:t>等。</w:t>
            </w:r>
          </w:p>
        </w:tc>
        <w:tc>
          <w:tcPr>
            <w:tcW w:w="1128" w:type="pct"/>
            <w:vAlign w:val="center"/>
          </w:tcPr>
          <w:p w:rsidR="00E271E0" w:rsidRDefault="00833BC0">
            <w:pPr>
              <w:jc w:val="center"/>
              <w:rPr>
                <w:color w:val="000000" w:themeColor="text1"/>
                <w:szCs w:val="21"/>
              </w:rPr>
            </w:pPr>
            <w:r>
              <w:rPr>
                <w:color w:val="000000" w:themeColor="text1"/>
                <w:szCs w:val="21"/>
              </w:rPr>
              <w:t>工作组会议</w:t>
            </w:r>
          </w:p>
        </w:tc>
        <w:tc>
          <w:tcPr>
            <w:tcW w:w="1254" w:type="pct"/>
            <w:vAlign w:val="center"/>
          </w:tcPr>
          <w:p w:rsidR="00E271E0" w:rsidRDefault="00164E36">
            <w:pPr>
              <w:jc w:val="left"/>
              <w:rPr>
                <w:color w:val="000000" w:themeColor="text1"/>
                <w:szCs w:val="21"/>
              </w:rPr>
            </w:pPr>
            <w:r>
              <w:rPr>
                <w:color w:val="000000" w:themeColor="text1"/>
                <w:szCs w:val="21"/>
              </w:rPr>
              <w:t>采纳，已重新编辑为</w:t>
            </w:r>
            <w:r>
              <w:rPr>
                <w:color w:val="000000" w:themeColor="text1"/>
                <w:szCs w:val="21"/>
              </w:rPr>
              <w:t>“</w:t>
            </w:r>
            <w:r>
              <w:rPr>
                <w:color w:val="000000" w:themeColor="text1"/>
                <w:szCs w:val="21"/>
              </w:rPr>
              <w:t>目前国内企业所生产的传感器产品未能完全达到国内对高温加速度传感器的性能要求，为了实现可耐受最高</w:t>
            </w:r>
            <w:r>
              <w:rPr>
                <w:color w:val="000000" w:themeColor="text1"/>
                <w:szCs w:val="21"/>
              </w:rPr>
              <w:t>815℃</w:t>
            </w:r>
            <w:r>
              <w:rPr>
                <w:color w:val="000000" w:themeColor="text1"/>
                <w:szCs w:val="21"/>
              </w:rPr>
              <w:t>的压电加速度芯体、外壳等部件的全部国产化，解决传感器行业卡脖子问题，特制定本标准。</w:t>
            </w:r>
            <w:r>
              <w:rPr>
                <w:color w:val="000000" w:themeColor="text1"/>
                <w:szCs w:val="2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全文</w:t>
            </w:r>
          </w:p>
        </w:tc>
        <w:tc>
          <w:tcPr>
            <w:tcW w:w="1540" w:type="pct"/>
            <w:vAlign w:val="center"/>
          </w:tcPr>
          <w:p w:rsidR="00E271E0" w:rsidRDefault="00164E36">
            <w:pPr>
              <w:jc w:val="left"/>
              <w:rPr>
                <w:color w:val="000000" w:themeColor="text1"/>
                <w:szCs w:val="21"/>
              </w:rPr>
            </w:pPr>
            <w:r>
              <w:rPr>
                <w:color w:val="000000" w:themeColor="text1"/>
                <w:szCs w:val="21"/>
              </w:rPr>
              <w:t>全</w:t>
            </w:r>
            <w:r w:rsidR="00400A14">
              <w:rPr>
                <w:color w:val="000000" w:themeColor="text1"/>
                <w:szCs w:val="21"/>
              </w:rPr>
              <w:t>文</w:t>
            </w:r>
            <w:r>
              <w:rPr>
                <w:color w:val="000000" w:themeColor="text1"/>
                <w:szCs w:val="21"/>
              </w:rPr>
              <w:t>改为</w:t>
            </w:r>
            <w:r>
              <w:rPr>
                <w:color w:val="000000" w:themeColor="text1"/>
                <w:szCs w:val="21"/>
              </w:rPr>
              <w:t>“</w:t>
            </w:r>
            <w:r>
              <w:rPr>
                <w:color w:val="000000" w:themeColor="text1"/>
                <w:szCs w:val="21"/>
              </w:rPr>
              <w:t>高温压电式加速度传感器</w:t>
            </w:r>
            <w:r>
              <w:rPr>
                <w:color w:val="000000" w:themeColor="text1"/>
                <w:szCs w:val="21"/>
              </w:rPr>
              <w:t>”</w:t>
            </w:r>
            <w:r>
              <w:rPr>
                <w:color w:val="000000" w:themeColor="text1"/>
                <w:szCs w:val="2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采纳，全</w:t>
            </w:r>
            <w:r w:rsidR="00400A14">
              <w:rPr>
                <w:color w:val="000000" w:themeColor="text1"/>
                <w:szCs w:val="21"/>
              </w:rPr>
              <w:t>文</w:t>
            </w:r>
            <w:r>
              <w:rPr>
                <w:color w:val="000000" w:themeColor="text1"/>
                <w:szCs w:val="21"/>
              </w:rPr>
              <w:t>更改。</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全文</w:t>
            </w:r>
          </w:p>
        </w:tc>
        <w:tc>
          <w:tcPr>
            <w:tcW w:w="1540" w:type="pct"/>
            <w:vAlign w:val="center"/>
          </w:tcPr>
          <w:p w:rsidR="00E271E0" w:rsidRDefault="00164E36">
            <w:pPr>
              <w:jc w:val="left"/>
              <w:rPr>
                <w:color w:val="000000" w:themeColor="text1"/>
                <w:szCs w:val="21"/>
              </w:rPr>
            </w:pPr>
            <w:r>
              <w:rPr>
                <w:color w:val="000000" w:themeColor="text1"/>
                <w:szCs w:val="21"/>
              </w:rPr>
              <w:t>下文将</w:t>
            </w:r>
            <w:r>
              <w:rPr>
                <w:color w:val="000000" w:themeColor="text1"/>
                <w:szCs w:val="21"/>
              </w:rPr>
              <w:t>“</w:t>
            </w:r>
            <w:r>
              <w:rPr>
                <w:color w:val="000000" w:themeColor="text1"/>
                <w:szCs w:val="21"/>
              </w:rPr>
              <w:t>高温压电式加速度传感器</w:t>
            </w:r>
            <w:r>
              <w:rPr>
                <w:color w:val="000000" w:themeColor="text1"/>
                <w:szCs w:val="21"/>
              </w:rPr>
              <w:t>”</w:t>
            </w:r>
            <w:r>
              <w:rPr>
                <w:color w:val="000000" w:themeColor="text1"/>
                <w:szCs w:val="21"/>
              </w:rPr>
              <w:t>简称为</w:t>
            </w:r>
            <w:r>
              <w:rPr>
                <w:color w:val="000000" w:themeColor="text1"/>
                <w:szCs w:val="21"/>
              </w:rPr>
              <w:t>“</w:t>
            </w:r>
            <w:r>
              <w:rPr>
                <w:color w:val="000000" w:themeColor="text1"/>
                <w:szCs w:val="21"/>
              </w:rPr>
              <w:t>传感器</w:t>
            </w:r>
            <w:r>
              <w:rPr>
                <w:color w:val="000000" w:themeColor="text1"/>
                <w:szCs w:val="21"/>
              </w:rPr>
              <w:t>”</w:t>
            </w:r>
            <w:r>
              <w:rPr>
                <w:color w:val="000000" w:themeColor="text1"/>
                <w:szCs w:val="2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采纳，已简化。</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2</w:t>
            </w:r>
          </w:p>
        </w:tc>
        <w:tc>
          <w:tcPr>
            <w:tcW w:w="1540" w:type="pct"/>
            <w:vAlign w:val="center"/>
          </w:tcPr>
          <w:p w:rsidR="00E271E0" w:rsidRDefault="00164E36">
            <w:pPr>
              <w:jc w:val="left"/>
              <w:rPr>
                <w:color w:val="000000" w:themeColor="text1"/>
                <w:szCs w:val="21"/>
              </w:rPr>
            </w:pPr>
            <w:r>
              <w:rPr>
                <w:color w:val="000000" w:themeColor="text1"/>
                <w:szCs w:val="21"/>
              </w:rPr>
              <w:t>规范性引用文件，引用的放入，没有引用的放在参考文献，并将引用的进行排列；</w:t>
            </w:r>
          </w:p>
          <w:p w:rsidR="00E271E0" w:rsidRDefault="00164E36">
            <w:pPr>
              <w:jc w:val="left"/>
              <w:rPr>
                <w:color w:val="000000" w:themeColor="text1"/>
                <w:szCs w:val="21"/>
              </w:rPr>
            </w:pPr>
            <w:r>
              <w:rPr>
                <w:color w:val="000000" w:themeColor="text1"/>
                <w:szCs w:val="21"/>
              </w:rPr>
              <w:t>后续正文中的引用文献均使用引用文件编号。</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采纳，已整理。</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3</w:t>
            </w:r>
          </w:p>
        </w:tc>
        <w:tc>
          <w:tcPr>
            <w:tcW w:w="1540" w:type="pct"/>
            <w:vAlign w:val="center"/>
          </w:tcPr>
          <w:p w:rsidR="00E271E0" w:rsidRDefault="00164E36">
            <w:pPr>
              <w:jc w:val="left"/>
              <w:rPr>
                <w:color w:val="000000" w:themeColor="text1"/>
                <w:szCs w:val="21"/>
              </w:rPr>
            </w:pPr>
            <w:r>
              <w:rPr>
                <w:color w:val="000000" w:themeColor="text1"/>
                <w:szCs w:val="21"/>
              </w:rPr>
              <w:t>没有的术语找到相关标准，并进行添加。</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采纳，更改为</w:t>
            </w:r>
            <w:r>
              <w:rPr>
                <w:color w:val="000000" w:themeColor="text1"/>
                <w:szCs w:val="21"/>
              </w:rPr>
              <w:t>“GB/T 20485.1-2008</w:t>
            </w:r>
            <w:r>
              <w:rPr>
                <w:color w:val="000000" w:themeColor="text1"/>
                <w:szCs w:val="21"/>
              </w:rPr>
              <w:t>、</w:t>
            </w:r>
            <w:r>
              <w:rPr>
                <w:color w:val="000000" w:themeColor="text1"/>
                <w:szCs w:val="21"/>
              </w:rPr>
              <w:t>JJG 233-2008</w:t>
            </w:r>
            <w:r>
              <w:rPr>
                <w:color w:val="000000" w:themeColor="text1"/>
                <w:szCs w:val="21"/>
              </w:rPr>
              <w:t>及</w:t>
            </w:r>
            <w:r>
              <w:rPr>
                <w:color w:val="000000" w:themeColor="text1"/>
                <w:szCs w:val="21"/>
              </w:rPr>
              <w:t>JB/T 6822-2018</w:t>
            </w:r>
            <w:r>
              <w:rPr>
                <w:color w:val="000000" w:themeColor="text1"/>
                <w:szCs w:val="21"/>
              </w:rPr>
              <w:t>界定的术语和定义适用于本文件。</w:t>
            </w:r>
            <w:r>
              <w:rPr>
                <w:color w:val="000000" w:themeColor="text1"/>
                <w:szCs w:val="2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4.1</w:t>
            </w:r>
          </w:p>
        </w:tc>
        <w:tc>
          <w:tcPr>
            <w:tcW w:w="1540" w:type="pct"/>
            <w:vAlign w:val="center"/>
          </w:tcPr>
          <w:p w:rsidR="00E271E0" w:rsidRDefault="00164E36">
            <w:pPr>
              <w:jc w:val="left"/>
              <w:rPr>
                <w:color w:val="000000" w:themeColor="text1"/>
                <w:szCs w:val="21"/>
              </w:rPr>
            </w:pPr>
            <w:r>
              <w:rPr>
                <w:color w:val="000000" w:themeColor="text1"/>
                <w:szCs w:val="21"/>
              </w:rPr>
              <w:t>图片重新整改，删除尺寸标注等。</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rPr>
            </w:pPr>
            <w:r>
              <w:rPr>
                <w:color w:val="000000" w:themeColor="text1"/>
                <w:szCs w:val="21"/>
              </w:rPr>
              <w:t>采纳，图片已重新整改。</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5.1</w:t>
            </w:r>
          </w:p>
        </w:tc>
        <w:tc>
          <w:tcPr>
            <w:tcW w:w="1540" w:type="pct"/>
            <w:vAlign w:val="center"/>
          </w:tcPr>
          <w:p w:rsidR="00E271E0" w:rsidRDefault="00164E36">
            <w:pPr>
              <w:jc w:val="left"/>
              <w:rPr>
                <w:color w:val="000000" w:themeColor="text1"/>
              </w:rPr>
            </w:pPr>
            <w:r>
              <w:rPr>
                <w:color w:val="000000" w:themeColor="text1"/>
              </w:rPr>
              <w:t>增加引用标准；</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采纳，已整理为</w:t>
            </w:r>
            <w:r>
              <w:rPr>
                <w:color w:val="000000" w:themeColor="text1"/>
              </w:rPr>
              <w:t>“GB/T 2421-2020</w:t>
            </w:r>
            <w:r>
              <w:rPr>
                <w:color w:val="000000" w:themeColor="text1"/>
              </w:rPr>
              <w:t>中</w:t>
            </w:r>
            <w:r>
              <w:rPr>
                <w:color w:val="000000" w:themeColor="text1"/>
              </w:rPr>
              <w:t>4.3</w:t>
            </w:r>
            <w:r>
              <w:rPr>
                <w:color w:val="000000" w:themeColor="text1"/>
              </w:rPr>
              <w:t>规定</w:t>
            </w:r>
            <w:r>
              <w:rPr>
                <w:color w:val="000000" w:themeColor="text1"/>
              </w:rPr>
              <w:t>”</w:t>
            </w:r>
          </w:p>
        </w:tc>
      </w:tr>
      <w:tr w:rsidR="00E271E0">
        <w:trPr>
          <w:cantSplit/>
          <w:trHeight w:val="680"/>
        </w:trPr>
        <w:tc>
          <w:tcPr>
            <w:tcW w:w="784" w:type="dxa"/>
            <w:vAlign w:val="center"/>
          </w:tcPr>
          <w:p w:rsidR="00E271E0" w:rsidRDefault="00E271E0">
            <w:pPr>
              <w:numPr>
                <w:ilvl w:val="0"/>
                <w:numId w:val="4"/>
              </w:numPr>
              <w:spacing w:line="360" w:lineRule="auto"/>
              <w:jc w:val="center"/>
              <w:rPr>
                <w:color w:val="000000" w:themeColor="text1"/>
                <w:szCs w:val="21"/>
              </w:rPr>
            </w:pPr>
          </w:p>
        </w:tc>
        <w:tc>
          <w:tcPr>
            <w:tcW w:w="1277" w:type="dxa"/>
            <w:vAlign w:val="center"/>
          </w:tcPr>
          <w:p w:rsidR="00E271E0" w:rsidRDefault="00164E36">
            <w:pPr>
              <w:jc w:val="center"/>
              <w:rPr>
                <w:color w:val="000000" w:themeColor="text1"/>
              </w:rPr>
            </w:pPr>
            <w:r>
              <w:rPr>
                <w:color w:val="000000" w:themeColor="text1"/>
              </w:rPr>
              <w:t>6.1</w:t>
            </w:r>
          </w:p>
        </w:tc>
        <w:tc>
          <w:tcPr>
            <w:tcW w:w="2948" w:type="dxa"/>
            <w:vAlign w:val="center"/>
          </w:tcPr>
          <w:p w:rsidR="00E271E0" w:rsidRDefault="00164E36">
            <w:pPr>
              <w:jc w:val="left"/>
              <w:rPr>
                <w:color w:val="000000" w:themeColor="text1"/>
              </w:rPr>
            </w:pPr>
            <w:r>
              <w:rPr>
                <w:color w:val="000000" w:themeColor="text1"/>
              </w:rPr>
              <w:t>表</w:t>
            </w:r>
            <w:r>
              <w:rPr>
                <w:color w:val="000000" w:themeColor="text1"/>
              </w:rPr>
              <w:t>1</w:t>
            </w:r>
            <w:r>
              <w:rPr>
                <w:color w:val="000000" w:themeColor="text1"/>
              </w:rPr>
              <w:t>增加</w:t>
            </w:r>
            <w:r>
              <w:rPr>
                <w:color w:val="000000" w:themeColor="text1"/>
              </w:rPr>
              <w:t>“</w:t>
            </w:r>
            <w:r>
              <w:rPr>
                <w:color w:val="000000" w:themeColor="text1"/>
              </w:rPr>
              <w:t>范围</w:t>
            </w:r>
            <w:r>
              <w:rPr>
                <w:color w:val="000000" w:themeColor="text1"/>
              </w:rPr>
              <w:t>”</w:t>
            </w:r>
            <w:r>
              <w:rPr>
                <w:color w:val="000000" w:themeColor="text1"/>
              </w:rPr>
              <w:t>；并编制说明添加与国外产品对比。</w:t>
            </w:r>
          </w:p>
        </w:tc>
        <w:tc>
          <w:tcPr>
            <w:tcW w:w="2159" w:type="dxa"/>
            <w:vAlign w:val="center"/>
          </w:tcPr>
          <w:p w:rsidR="00E271E0" w:rsidRDefault="00E271E0">
            <w:pPr>
              <w:jc w:val="center"/>
              <w:rPr>
                <w:color w:val="000000" w:themeColor="text1"/>
              </w:rPr>
            </w:pPr>
          </w:p>
        </w:tc>
        <w:tc>
          <w:tcPr>
            <w:tcW w:w="2402" w:type="dxa"/>
            <w:vAlign w:val="center"/>
          </w:tcPr>
          <w:p w:rsidR="00E271E0" w:rsidRDefault="00164E36">
            <w:pPr>
              <w:pStyle w:val="a4"/>
              <w:rPr>
                <w:color w:val="000000" w:themeColor="text1"/>
              </w:rPr>
            </w:pPr>
            <w:r>
              <w:rPr>
                <w:color w:val="000000" w:themeColor="text1"/>
              </w:rPr>
              <w:t>采纳，已增加并对比。</w:t>
            </w:r>
          </w:p>
        </w:tc>
      </w:tr>
      <w:tr w:rsidR="00E271E0">
        <w:trPr>
          <w:cantSplit/>
          <w:trHeight w:val="680"/>
        </w:trPr>
        <w:tc>
          <w:tcPr>
            <w:tcW w:w="784" w:type="dxa"/>
            <w:vAlign w:val="center"/>
          </w:tcPr>
          <w:p w:rsidR="00E271E0" w:rsidRDefault="00E271E0">
            <w:pPr>
              <w:numPr>
                <w:ilvl w:val="0"/>
                <w:numId w:val="4"/>
              </w:numPr>
              <w:spacing w:line="360" w:lineRule="auto"/>
              <w:jc w:val="center"/>
              <w:rPr>
                <w:color w:val="000000" w:themeColor="text1"/>
                <w:szCs w:val="21"/>
              </w:rPr>
            </w:pPr>
          </w:p>
        </w:tc>
        <w:tc>
          <w:tcPr>
            <w:tcW w:w="1277" w:type="dxa"/>
            <w:vAlign w:val="center"/>
          </w:tcPr>
          <w:p w:rsidR="00E271E0" w:rsidRDefault="00164E36">
            <w:pPr>
              <w:jc w:val="center"/>
              <w:rPr>
                <w:color w:val="000000" w:themeColor="text1"/>
              </w:rPr>
            </w:pPr>
            <w:r>
              <w:rPr>
                <w:color w:val="000000" w:themeColor="text1"/>
              </w:rPr>
              <w:t>6.1</w:t>
            </w:r>
          </w:p>
        </w:tc>
        <w:tc>
          <w:tcPr>
            <w:tcW w:w="2948" w:type="dxa"/>
            <w:vAlign w:val="center"/>
          </w:tcPr>
          <w:p w:rsidR="00E271E0" w:rsidRDefault="00164E36">
            <w:pPr>
              <w:jc w:val="left"/>
              <w:rPr>
                <w:color w:val="000000" w:themeColor="text1"/>
              </w:rPr>
            </w:pPr>
            <w:r>
              <w:rPr>
                <w:color w:val="000000" w:themeColor="text1"/>
              </w:rPr>
              <w:t>应开头引出</w:t>
            </w:r>
            <w:r>
              <w:rPr>
                <w:color w:val="000000" w:themeColor="text1"/>
              </w:rPr>
              <w:t>“</w:t>
            </w:r>
            <w:r>
              <w:rPr>
                <w:color w:val="000000" w:themeColor="text1"/>
              </w:rPr>
              <w:t>表</w:t>
            </w:r>
            <w:r>
              <w:rPr>
                <w:color w:val="000000" w:themeColor="text1"/>
              </w:rPr>
              <w:t>1”.</w:t>
            </w:r>
          </w:p>
        </w:tc>
        <w:tc>
          <w:tcPr>
            <w:tcW w:w="2159" w:type="dxa"/>
            <w:vAlign w:val="center"/>
          </w:tcPr>
          <w:p w:rsidR="00E271E0" w:rsidRDefault="00E271E0">
            <w:pPr>
              <w:jc w:val="center"/>
              <w:rPr>
                <w:color w:val="000000" w:themeColor="text1"/>
              </w:rPr>
            </w:pPr>
          </w:p>
        </w:tc>
        <w:tc>
          <w:tcPr>
            <w:tcW w:w="2402" w:type="dxa"/>
            <w:vAlign w:val="center"/>
          </w:tcPr>
          <w:p w:rsidR="00E271E0" w:rsidRDefault="00164E36">
            <w:pPr>
              <w:pStyle w:val="a4"/>
              <w:rPr>
                <w:color w:val="000000" w:themeColor="text1"/>
              </w:rPr>
            </w:pPr>
            <w:r>
              <w:rPr>
                <w:color w:val="000000" w:themeColor="text1"/>
              </w:rPr>
              <w:t>更改为</w:t>
            </w:r>
            <w:r>
              <w:rPr>
                <w:color w:val="000000" w:themeColor="text1"/>
              </w:rPr>
              <w:t>“</w:t>
            </w:r>
            <w:r>
              <w:rPr>
                <w:color w:val="000000" w:themeColor="text1"/>
              </w:rPr>
              <w:t>除另有规定外，传感器推荐工作温度范围见表</w:t>
            </w:r>
            <w:r>
              <w:rPr>
                <w:color w:val="000000" w:themeColor="text1"/>
              </w:rPr>
              <w:t>1</w:t>
            </w:r>
            <w:r>
              <w:rPr>
                <w:color w:val="000000" w:themeColor="text1"/>
              </w:rPr>
              <w:t>。</w:t>
            </w:r>
            <w:r>
              <w:rPr>
                <w:color w:val="000000" w:themeColor="text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6.5.1</w:t>
            </w:r>
          </w:p>
        </w:tc>
        <w:tc>
          <w:tcPr>
            <w:tcW w:w="1540" w:type="pct"/>
            <w:vAlign w:val="center"/>
          </w:tcPr>
          <w:p w:rsidR="00E271E0" w:rsidRDefault="00164E36">
            <w:pPr>
              <w:jc w:val="left"/>
              <w:rPr>
                <w:color w:val="000000" w:themeColor="text1"/>
                <w:szCs w:val="21"/>
              </w:rPr>
            </w:pPr>
            <w:r>
              <w:rPr>
                <w:color w:val="000000" w:themeColor="text1"/>
              </w:rPr>
              <w:t>表</w:t>
            </w:r>
            <w:r>
              <w:rPr>
                <w:color w:val="000000" w:themeColor="text1"/>
              </w:rPr>
              <w:t>2</w:t>
            </w:r>
            <w:r>
              <w:rPr>
                <w:color w:val="000000" w:themeColor="text1"/>
              </w:rPr>
              <w:t>重新划档整理</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采纳，已更改。</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6.7</w:t>
            </w:r>
          </w:p>
        </w:tc>
        <w:tc>
          <w:tcPr>
            <w:tcW w:w="1540" w:type="pct"/>
            <w:vAlign w:val="center"/>
          </w:tcPr>
          <w:p w:rsidR="00E271E0" w:rsidRDefault="00164E36">
            <w:pPr>
              <w:jc w:val="left"/>
              <w:rPr>
                <w:color w:val="000000" w:themeColor="text1"/>
                <w:szCs w:val="21"/>
              </w:rPr>
            </w:pPr>
            <w:r>
              <w:rPr>
                <w:color w:val="000000" w:themeColor="text1"/>
              </w:rPr>
              <w:t>引用试验方法，避免重新摘抄</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采纳，已删除后引用标准。</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6.8.1</w:t>
            </w:r>
          </w:p>
        </w:tc>
        <w:tc>
          <w:tcPr>
            <w:tcW w:w="1540" w:type="pct"/>
            <w:vAlign w:val="center"/>
          </w:tcPr>
          <w:p w:rsidR="00E271E0" w:rsidRDefault="00164E36">
            <w:pPr>
              <w:jc w:val="left"/>
              <w:rPr>
                <w:color w:val="000000" w:themeColor="text1"/>
                <w:szCs w:val="21"/>
              </w:rPr>
            </w:pPr>
            <w:r>
              <w:rPr>
                <w:color w:val="000000" w:themeColor="text1"/>
              </w:rPr>
              <w:t>表</w:t>
            </w:r>
            <w:r>
              <w:rPr>
                <w:color w:val="000000" w:themeColor="text1"/>
              </w:rPr>
              <w:t>4</w:t>
            </w:r>
            <w:r>
              <w:rPr>
                <w:color w:val="000000" w:themeColor="text1"/>
              </w:rPr>
              <w:t>重新进行幅频响应定档，并增加相对应的绝对值情况。</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采纳，意见已修改。</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6.8.2</w:t>
            </w:r>
          </w:p>
        </w:tc>
        <w:tc>
          <w:tcPr>
            <w:tcW w:w="1540" w:type="pct"/>
            <w:vAlign w:val="center"/>
          </w:tcPr>
          <w:p w:rsidR="00E271E0" w:rsidRDefault="00164E36">
            <w:pPr>
              <w:jc w:val="left"/>
              <w:rPr>
                <w:color w:val="000000" w:themeColor="text1"/>
                <w:szCs w:val="21"/>
              </w:rPr>
            </w:pPr>
            <w:r>
              <w:rPr>
                <w:color w:val="000000" w:themeColor="text1"/>
              </w:rPr>
              <w:t>引用标准</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rPr>
            </w:pPr>
            <w:r>
              <w:rPr>
                <w:color w:val="000000" w:themeColor="text1"/>
              </w:rPr>
              <w:t>采纳，已更改为</w:t>
            </w:r>
            <w:r>
              <w:rPr>
                <w:color w:val="000000" w:themeColor="text1"/>
              </w:rPr>
              <w:t>“</w:t>
            </w:r>
            <w:r>
              <w:rPr>
                <w:color w:val="000000" w:themeColor="text1"/>
              </w:rPr>
              <w:t>引用</w:t>
            </w:r>
            <w:r>
              <w:rPr>
                <w:color w:val="000000" w:themeColor="text1"/>
              </w:rPr>
              <w:t xml:space="preserve">JB/T 6822-2018  </w:t>
            </w:r>
            <w:r>
              <w:rPr>
                <w:color w:val="000000" w:themeColor="text1"/>
              </w:rPr>
              <w:t>压电式加速度传感器</w:t>
            </w:r>
            <w:r>
              <w:rPr>
                <w:color w:val="000000" w:themeColor="text1"/>
              </w:rPr>
              <w:t xml:space="preserve"> </w:t>
            </w:r>
            <w:r>
              <w:rPr>
                <w:color w:val="000000" w:themeColor="text1"/>
              </w:rPr>
              <w:t>中</w:t>
            </w:r>
            <w:r>
              <w:rPr>
                <w:color w:val="000000" w:themeColor="text1"/>
              </w:rPr>
              <w:t>7.11</w:t>
            </w:r>
            <w:r>
              <w:rPr>
                <w:color w:val="000000" w:themeColor="text1"/>
              </w:rPr>
              <w:t>规定进行试验，结果应符合相关详细规范的要求。</w:t>
            </w:r>
          </w:p>
          <w:p w:rsidR="00E271E0" w:rsidRDefault="00164E36">
            <w:pPr>
              <w:pStyle w:val="a4"/>
              <w:rPr>
                <w:color w:val="000000" w:themeColor="text1"/>
                <w:szCs w:val="21"/>
              </w:rPr>
            </w:pPr>
            <w:r>
              <w:rPr>
                <w:color w:val="000000" w:themeColor="text1"/>
              </w:rPr>
              <w:t>检验结果出现争议时，采用逐点点</w:t>
            </w:r>
            <w:proofErr w:type="gramStart"/>
            <w:r>
              <w:rPr>
                <w:color w:val="000000" w:themeColor="text1"/>
              </w:rPr>
              <w:t>频</w:t>
            </w:r>
            <w:proofErr w:type="gramEnd"/>
            <w:r>
              <w:rPr>
                <w:color w:val="000000" w:themeColor="text1"/>
              </w:rPr>
              <w:t>校准作为仲裁方法。</w:t>
            </w:r>
            <w:r>
              <w:rPr>
                <w:color w:val="000000" w:themeColor="text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6.10.1</w:t>
            </w:r>
          </w:p>
        </w:tc>
        <w:tc>
          <w:tcPr>
            <w:tcW w:w="1540" w:type="pct"/>
            <w:vAlign w:val="center"/>
          </w:tcPr>
          <w:p w:rsidR="00E271E0" w:rsidRDefault="00164E36">
            <w:pPr>
              <w:jc w:val="left"/>
              <w:rPr>
                <w:color w:val="000000" w:themeColor="text1"/>
              </w:rPr>
            </w:pPr>
            <w:r>
              <w:rPr>
                <w:color w:val="000000" w:themeColor="text1"/>
              </w:rPr>
              <w:t>表</w:t>
            </w:r>
            <w:r>
              <w:rPr>
                <w:color w:val="000000" w:themeColor="text1"/>
              </w:rPr>
              <w:t>5</w:t>
            </w:r>
            <w:r>
              <w:rPr>
                <w:color w:val="000000" w:themeColor="text1"/>
              </w:rPr>
              <w:t>按照档位重新定义</w:t>
            </w:r>
            <w:proofErr w:type="gramStart"/>
            <w:r>
              <w:rPr>
                <w:color w:val="000000" w:themeColor="text1"/>
              </w:rPr>
              <w:t>最</w:t>
            </w:r>
            <w:proofErr w:type="gramEnd"/>
            <w:r>
              <w:rPr>
                <w:color w:val="000000" w:themeColor="text1"/>
              </w:rPr>
              <w:t>高温时绝缘电阻</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采纳，已重新定义。</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6.10.2</w:t>
            </w:r>
          </w:p>
        </w:tc>
        <w:tc>
          <w:tcPr>
            <w:tcW w:w="1540" w:type="pct"/>
            <w:vAlign w:val="center"/>
          </w:tcPr>
          <w:p w:rsidR="00E271E0" w:rsidRDefault="00164E36">
            <w:pPr>
              <w:jc w:val="left"/>
              <w:rPr>
                <w:color w:val="000000" w:themeColor="text1"/>
              </w:rPr>
            </w:pPr>
            <w:r>
              <w:rPr>
                <w:color w:val="000000" w:themeColor="text1"/>
              </w:rPr>
              <w:t>引用标准。</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采纳。修改为</w:t>
            </w:r>
            <w:r>
              <w:rPr>
                <w:color w:val="000000" w:themeColor="text1"/>
              </w:rPr>
              <w:t>“</w:t>
            </w:r>
            <w:r>
              <w:rPr>
                <w:color w:val="000000" w:themeColor="text1"/>
              </w:rPr>
              <w:t>按</w:t>
            </w:r>
            <w:r>
              <w:rPr>
                <w:color w:val="000000" w:themeColor="text1"/>
              </w:rPr>
              <w:t>JB/T 6822-2018</w:t>
            </w:r>
            <w:r>
              <w:rPr>
                <w:color w:val="000000" w:themeColor="text1"/>
              </w:rPr>
              <w:t>中</w:t>
            </w:r>
            <w:r>
              <w:rPr>
                <w:color w:val="000000" w:themeColor="text1"/>
              </w:rPr>
              <w:t>7.15</w:t>
            </w:r>
            <w:r>
              <w:rPr>
                <w:color w:val="000000" w:themeColor="text1"/>
              </w:rPr>
              <w:t>条进行试验。</w:t>
            </w:r>
            <w:r>
              <w:rPr>
                <w:color w:val="000000" w:themeColor="text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6.18.1</w:t>
            </w:r>
          </w:p>
        </w:tc>
        <w:tc>
          <w:tcPr>
            <w:tcW w:w="1540" w:type="pct"/>
            <w:vAlign w:val="center"/>
          </w:tcPr>
          <w:p w:rsidR="00E271E0" w:rsidRDefault="00164E36">
            <w:pPr>
              <w:jc w:val="left"/>
              <w:rPr>
                <w:color w:val="000000" w:themeColor="text1"/>
              </w:rPr>
            </w:pPr>
            <w:r>
              <w:rPr>
                <w:color w:val="000000" w:themeColor="text1"/>
              </w:rPr>
              <w:t>表</w:t>
            </w:r>
            <w:r>
              <w:rPr>
                <w:color w:val="000000" w:themeColor="text1"/>
              </w:rPr>
              <w:t>6</w:t>
            </w:r>
            <w:r>
              <w:rPr>
                <w:color w:val="000000" w:themeColor="text1"/>
              </w:rPr>
              <w:t>中的温度响应偏差应同上</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采纳，已修改。</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6.18.2</w:t>
            </w:r>
          </w:p>
        </w:tc>
        <w:tc>
          <w:tcPr>
            <w:tcW w:w="1540" w:type="pct"/>
            <w:vAlign w:val="center"/>
          </w:tcPr>
          <w:p w:rsidR="00E271E0" w:rsidRDefault="00164E36">
            <w:pPr>
              <w:jc w:val="left"/>
              <w:rPr>
                <w:color w:val="000000" w:themeColor="text1"/>
              </w:rPr>
            </w:pPr>
            <w:r>
              <w:rPr>
                <w:color w:val="000000" w:themeColor="text1"/>
              </w:rPr>
              <w:t>按照实际测试进行温度响应偏差试验的方法描述。</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采纳，重新描述为</w:t>
            </w:r>
            <w:r>
              <w:rPr>
                <w:color w:val="000000" w:themeColor="text1"/>
              </w:rPr>
              <w:t>“</w:t>
            </w:r>
            <w:r>
              <w:rPr>
                <w:color w:val="000000" w:themeColor="text1"/>
              </w:rPr>
              <w:t>按</w:t>
            </w:r>
            <w:r>
              <w:rPr>
                <w:color w:val="000000" w:themeColor="text1"/>
              </w:rPr>
              <w:t>JB/T 6822-2018</w:t>
            </w:r>
            <w:r>
              <w:rPr>
                <w:color w:val="000000" w:themeColor="text1"/>
              </w:rPr>
              <w:t>中</w:t>
            </w:r>
            <w:r>
              <w:rPr>
                <w:color w:val="000000" w:themeColor="text1"/>
              </w:rPr>
              <w:t>7.17.6</w:t>
            </w:r>
            <w:r>
              <w:rPr>
                <w:color w:val="000000" w:themeColor="text1"/>
              </w:rPr>
              <w:t>条进行试验，高低温测试系统测试原理见图</w:t>
            </w:r>
            <w:r>
              <w:rPr>
                <w:color w:val="000000" w:themeColor="text1"/>
              </w:rPr>
              <w:t xml:space="preserve"> 2 </w:t>
            </w:r>
            <w:r>
              <w:rPr>
                <w:color w:val="000000" w:themeColor="text1"/>
              </w:rPr>
              <w:t>和图</w:t>
            </w:r>
            <w:r>
              <w:rPr>
                <w:color w:val="000000" w:themeColor="text1"/>
              </w:rPr>
              <w:t xml:space="preserve"> 3</w:t>
            </w:r>
            <w:r>
              <w:rPr>
                <w:color w:val="000000" w:themeColor="text1"/>
              </w:rPr>
              <w:t>。</w:t>
            </w:r>
          </w:p>
          <w:p w:rsidR="00E271E0" w:rsidRDefault="00164E36">
            <w:pPr>
              <w:pStyle w:val="a4"/>
              <w:rPr>
                <w:color w:val="000000" w:themeColor="text1"/>
              </w:rPr>
            </w:pPr>
            <w:r>
              <w:rPr>
                <w:color w:val="000000" w:themeColor="text1"/>
              </w:rPr>
              <w:t>其中，校准频率为</w:t>
            </w:r>
            <w:r>
              <w:rPr>
                <w:color w:val="000000" w:themeColor="text1"/>
              </w:rPr>
              <w:t>160 Hz</w:t>
            </w:r>
            <w:r>
              <w:rPr>
                <w:color w:val="000000" w:themeColor="text1"/>
              </w:rPr>
              <w:t>，加速度在</w:t>
            </w:r>
            <w:r>
              <w:rPr>
                <w:color w:val="000000" w:themeColor="text1"/>
              </w:rPr>
              <w:t>1~10 g</w:t>
            </w:r>
            <w:r>
              <w:rPr>
                <w:color w:val="000000" w:themeColor="text1"/>
              </w:rPr>
              <w:t>范围内选取。</w:t>
            </w:r>
            <w:r>
              <w:rPr>
                <w:color w:val="000000" w:themeColor="text1"/>
              </w:rPr>
              <w:t>260 ℃</w:t>
            </w:r>
            <w:r>
              <w:rPr>
                <w:color w:val="000000" w:themeColor="text1"/>
              </w:rPr>
              <w:t>以下温度范围内建议取不少于</w:t>
            </w:r>
            <w:r>
              <w:rPr>
                <w:color w:val="000000" w:themeColor="text1"/>
              </w:rPr>
              <w:t>3</w:t>
            </w:r>
            <w:r>
              <w:rPr>
                <w:color w:val="000000" w:themeColor="text1"/>
              </w:rPr>
              <w:t>个温度点，</w:t>
            </w:r>
            <w:r>
              <w:rPr>
                <w:color w:val="000000" w:themeColor="text1"/>
              </w:rPr>
              <w:t>260 ℃</w:t>
            </w:r>
            <w:r>
              <w:rPr>
                <w:color w:val="000000" w:themeColor="text1"/>
              </w:rPr>
              <w:t>以下温度范围内建议取不少于</w:t>
            </w:r>
            <w:r>
              <w:rPr>
                <w:color w:val="000000" w:themeColor="text1"/>
              </w:rPr>
              <w:t>5</w:t>
            </w:r>
            <w:r>
              <w:rPr>
                <w:color w:val="000000" w:themeColor="text1"/>
              </w:rPr>
              <w:t>个点，其中包括最低温度点及最高温度点，提供优选温度</w:t>
            </w:r>
            <w:r>
              <w:rPr>
                <w:color w:val="000000" w:themeColor="text1"/>
              </w:rPr>
              <w:t>-55 ℃</w:t>
            </w:r>
            <w:r>
              <w:rPr>
                <w:color w:val="000000" w:themeColor="text1"/>
              </w:rPr>
              <w:t>，</w:t>
            </w:r>
            <w:r>
              <w:rPr>
                <w:color w:val="000000" w:themeColor="text1"/>
              </w:rPr>
              <w:t>25 ℃</w:t>
            </w:r>
            <w:r>
              <w:rPr>
                <w:color w:val="000000" w:themeColor="text1"/>
              </w:rPr>
              <w:t>，</w:t>
            </w:r>
            <w:r>
              <w:rPr>
                <w:color w:val="000000" w:themeColor="text1"/>
              </w:rPr>
              <w:t>100 ℃</w:t>
            </w:r>
            <w:r>
              <w:rPr>
                <w:color w:val="000000" w:themeColor="text1"/>
              </w:rPr>
              <w:t>，</w:t>
            </w:r>
            <w:r>
              <w:rPr>
                <w:color w:val="000000" w:themeColor="text1"/>
              </w:rPr>
              <w:t>200 ℃</w:t>
            </w:r>
            <w:r>
              <w:rPr>
                <w:color w:val="000000" w:themeColor="text1"/>
              </w:rPr>
              <w:t>，</w:t>
            </w:r>
            <w:r>
              <w:rPr>
                <w:color w:val="000000" w:themeColor="text1"/>
              </w:rPr>
              <w:t>260 ℃</w:t>
            </w:r>
            <w:r>
              <w:rPr>
                <w:color w:val="000000" w:themeColor="text1"/>
              </w:rPr>
              <w:t>，</w:t>
            </w:r>
            <w:r>
              <w:rPr>
                <w:color w:val="000000" w:themeColor="text1"/>
              </w:rPr>
              <w:t>300 ℃</w:t>
            </w:r>
            <w:r>
              <w:rPr>
                <w:color w:val="000000" w:themeColor="text1"/>
              </w:rPr>
              <w:t>，</w:t>
            </w:r>
            <w:r>
              <w:rPr>
                <w:color w:val="000000" w:themeColor="text1"/>
              </w:rPr>
              <w:t>400 ℃</w:t>
            </w:r>
            <w:r>
              <w:rPr>
                <w:color w:val="000000" w:themeColor="text1"/>
              </w:rPr>
              <w:t>，</w:t>
            </w:r>
            <w:r>
              <w:rPr>
                <w:color w:val="000000" w:themeColor="text1"/>
              </w:rPr>
              <w:t>500 ℃</w:t>
            </w:r>
            <w:r>
              <w:rPr>
                <w:color w:val="000000" w:themeColor="text1"/>
              </w:rPr>
              <w:t>，</w:t>
            </w:r>
            <w:r>
              <w:rPr>
                <w:color w:val="000000" w:themeColor="text1"/>
              </w:rPr>
              <w:t>600 ℃</w:t>
            </w:r>
            <w:r>
              <w:rPr>
                <w:color w:val="000000" w:themeColor="text1"/>
              </w:rPr>
              <w:t>，</w:t>
            </w:r>
            <w:r>
              <w:rPr>
                <w:color w:val="000000" w:themeColor="text1"/>
              </w:rPr>
              <w:t>650 ℃</w:t>
            </w:r>
            <w:r>
              <w:rPr>
                <w:color w:val="000000" w:themeColor="text1"/>
              </w:rPr>
              <w:t>，</w:t>
            </w:r>
            <w:r>
              <w:rPr>
                <w:color w:val="000000" w:themeColor="text1"/>
              </w:rPr>
              <w:t>700 ℃</w:t>
            </w:r>
            <w:r>
              <w:rPr>
                <w:color w:val="000000" w:themeColor="text1"/>
              </w:rPr>
              <w:t>，</w:t>
            </w:r>
            <w:r>
              <w:rPr>
                <w:color w:val="000000" w:themeColor="text1"/>
              </w:rPr>
              <w:t>800 ℃</w:t>
            </w:r>
            <w:r>
              <w:rPr>
                <w:color w:val="000000" w:themeColor="text1"/>
              </w:rPr>
              <w:t>，</w:t>
            </w:r>
            <w:r>
              <w:rPr>
                <w:color w:val="000000" w:themeColor="text1"/>
              </w:rPr>
              <w:t>815 ℃</w:t>
            </w:r>
            <w:r>
              <w:rPr>
                <w:color w:val="000000" w:themeColor="text1"/>
              </w:rPr>
              <w:t>。</w:t>
            </w:r>
          </w:p>
          <w:p w:rsidR="00E271E0" w:rsidRDefault="00164E36">
            <w:pPr>
              <w:pStyle w:val="a4"/>
              <w:rPr>
                <w:color w:val="000000" w:themeColor="text1"/>
              </w:rPr>
            </w:pPr>
            <w:r>
              <w:rPr>
                <w:color w:val="000000" w:themeColor="text1"/>
              </w:rPr>
              <w:t>传感器在最高温度下应在正弦信号下输出波形正常，且灵敏度变化小于要求值。在最低温度下正弦信号输出波形正常，且灵敏度变化小于要求值。</w:t>
            </w:r>
          </w:p>
          <w:p w:rsidR="00E271E0" w:rsidRDefault="00164E36">
            <w:pPr>
              <w:pStyle w:val="a4"/>
              <w:rPr>
                <w:color w:val="000000" w:themeColor="text1"/>
              </w:rPr>
            </w:pPr>
            <w:r>
              <w:rPr>
                <w:color w:val="000000" w:themeColor="text1"/>
              </w:rPr>
              <w:t>其中常温</w:t>
            </w:r>
            <w:r>
              <w:rPr>
                <w:color w:val="000000" w:themeColor="text1"/>
              </w:rPr>
              <w:t>~815 ℃</w:t>
            </w:r>
            <w:r>
              <w:rPr>
                <w:color w:val="000000" w:themeColor="text1"/>
              </w:rPr>
              <w:t>温度范围内使用高温测试系统进行测试，</w:t>
            </w:r>
            <w:r>
              <w:rPr>
                <w:color w:val="000000" w:themeColor="text1"/>
              </w:rPr>
              <w:t>-55 ℃~</w:t>
            </w:r>
            <w:r>
              <w:rPr>
                <w:color w:val="000000" w:themeColor="text1"/>
              </w:rPr>
              <w:t>常温温度范围内使用低温测试系统进行测试。</w:t>
            </w:r>
            <w:r>
              <w:rPr>
                <w:color w:val="000000" w:themeColor="text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6.18.2</w:t>
            </w:r>
          </w:p>
        </w:tc>
        <w:tc>
          <w:tcPr>
            <w:tcW w:w="1540" w:type="pct"/>
            <w:vAlign w:val="center"/>
          </w:tcPr>
          <w:p w:rsidR="00E271E0" w:rsidRDefault="00164E36">
            <w:pPr>
              <w:jc w:val="left"/>
              <w:rPr>
                <w:color w:val="000000" w:themeColor="text1"/>
              </w:rPr>
            </w:pPr>
            <w:r>
              <w:rPr>
                <w:color w:val="000000" w:themeColor="text1"/>
              </w:rPr>
              <w:t>重新绘制</w:t>
            </w:r>
            <w:r>
              <w:rPr>
                <w:color w:val="000000" w:themeColor="text1"/>
              </w:rPr>
              <w:t>“</w:t>
            </w:r>
            <w:r>
              <w:rPr>
                <w:color w:val="000000" w:themeColor="text1"/>
              </w:rPr>
              <w:t>高温测试系统原理图</w:t>
            </w:r>
            <w:r>
              <w:rPr>
                <w:color w:val="000000" w:themeColor="text1"/>
              </w:rPr>
              <w:t>”</w:t>
            </w:r>
            <w:r>
              <w:rPr>
                <w:color w:val="000000" w:themeColor="text1"/>
              </w:rPr>
              <w:t>并增加</w:t>
            </w:r>
            <w:r>
              <w:rPr>
                <w:color w:val="000000" w:themeColor="text1"/>
              </w:rPr>
              <w:t>“</w:t>
            </w:r>
            <w:r>
              <w:rPr>
                <w:color w:val="000000" w:themeColor="text1"/>
              </w:rPr>
              <w:t>低温测试系统原理图</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采纳，已重新绘制</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6.19.2</w:t>
            </w:r>
          </w:p>
        </w:tc>
        <w:tc>
          <w:tcPr>
            <w:tcW w:w="1540" w:type="pct"/>
            <w:vAlign w:val="center"/>
          </w:tcPr>
          <w:p w:rsidR="00E271E0" w:rsidRDefault="00164E36">
            <w:pPr>
              <w:jc w:val="left"/>
              <w:rPr>
                <w:color w:val="000000" w:themeColor="text1"/>
              </w:rPr>
            </w:pPr>
            <w:r>
              <w:rPr>
                <w:color w:val="000000" w:themeColor="text1"/>
              </w:rPr>
              <w:t>引用标准，并应安装实际情况重新描述试验方法。</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采纳，修改为</w:t>
            </w:r>
            <w:r>
              <w:rPr>
                <w:color w:val="000000" w:themeColor="text1"/>
              </w:rPr>
              <w:t>“</w:t>
            </w:r>
            <w:r>
              <w:rPr>
                <w:color w:val="000000" w:themeColor="text1"/>
              </w:rPr>
              <w:t>引用</w:t>
            </w:r>
            <w:r>
              <w:rPr>
                <w:color w:val="000000" w:themeColor="text1"/>
              </w:rPr>
              <w:t xml:space="preserve"> GB/T 2423.2—2008</w:t>
            </w:r>
            <w:r>
              <w:rPr>
                <w:color w:val="000000" w:themeColor="text1"/>
              </w:rPr>
              <w:t>试验</w:t>
            </w:r>
            <w:r>
              <w:rPr>
                <w:color w:val="000000" w:themeColor="text1"/>
              </w:rPr>
              <w:t xml:space="preserve"> Bb </w:t>
            </w:r>
            <w:r>
              <w:rPr>
                <w:color w:val="000000" w:themeColor="text1"/>
              </w:rPr>
              <w:t>的规定，使用图</w:t>
            </w:r>
            <w:r>
              <w:rPr>
                <w:color w:val="000000" w:themeColor="text1"/>
              </w:rPr>
              <w:t>2</w:t>
            </w:r>
            <w:r>
              <w:rPr>
                <w:color w:val="000000" w:themeColor="text1"/>
              </w:rPr>
              <w:t>装置进行高温试验，试验温度为最高工作温度，持续时间为</w:t>
            </w:r>
            <w:r>
              <w:rPr>
                <w:color w:val="000000" w:themeColor="text1"/>
              </w:rPr>
              <w:t>72 h</w:t>
            </w:r>
            <w:r>
              <w:rPr>
                <w:color w:val="000000" w:themeColor="text1"/>
              </w:rPr>
              <w:t>，降至常温后取出样件，在标准大气条件下放置至少</w:t>
            </w:r>
            <w:r>
              <w:rPr>
                <w:color w:val="000000" w:themeColor="text1"/>
              </w:rPr>
              <w:t>24 h</w:t>
            </w:r>
            <w:r>
              <w:rPr>
                <w:color w:val="000000" w:themeColor="text1"/>
              </w:rPr>
              <w:t>后测试灵敏度。</w:t>
            </w:r>
            <w:r>
              <w:rPr>
                <w:color w:val="000000" w:themeColor="text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7.3.3</w:t>
            </w:r>
          </w:p>
        </w:tc>
        <w:tc>
          <w:tcPr>
            <w:tcW w:w="1540" w:type="pct"/>
            <w:vAlign w:val="center"/>
          </w:tcPr>
          <w:p w:rsidR="00E271E0" w:rsidRDefault="00164E36">
            <w:pPr>
              <w:jc w:val="left"/>
              <w:rPr>
                <w:color w:val="000000" w:themeColor="text1"/>
              </w:rPr>
            </w:pPr>
            <w:r>
              <w:rPr>
                <w:color w:val="000000" w:themeColor="text1"/>
              </w:rPr>
              <w:t>按照产品实际情况重新整理表</w:t>
            </w:r>
            <w:r>
              <w:rPr>
                <w:color w:val="000000" w:themeColor="text1"/>
              </w:rPr>
              <w:t>9</w:t>
            </w:r>
            <w:r>
              <w:rPr>
                <w:color w:val="000000" w:themeColor="text1"/>
              </w:rPr>
              <w:t>；并将</w:t>
            </w:r>
            <w:r>
              <w:rPr>
                <w:color w:val="000000" w:themeColor="text1"/>
              </w:rPr>
              <w:t>“</w:t>
            </w:r>
            <w:r>
              <w:rPr>
                <w:color w:val="000000" w:themeColor="text1"/>
              </w:rPr>
              <w:t>表</w:t>
            </w:r>
            <w:r>
              <w:rPr>
                <w:color w:val="000000" w:themeColor="text1"/>
              </w:rPr>
              <w:t>9”</w:t>
            </w:r>
            <w:proofErr w:type="gramStart"/>
            <w:r>
              <w:rPr>
                <w:color w:val="000000" w:themeColor="text1"/>
              </w:rPr>
              <w:t>改为表</w:t>
            </w:r>
            <w:proofErr w:type="gramEnd"/>
            <w:r>
              <w:rPr>
                <w:color w:val="000000" w:themeColor="text1"/>
              </w:rPr>
              <w:t>8</w:t>
            </w:r>
            <w:r>
              <w:rPr>
                <w:color w:val="000000" w:themeColor="text1"/>
              </w:rPr>
              <w:t>；首段中并应引出表</w:t>
            </w:r>
            <w:r>
              <w:rPr>
                <w:color w:val="000000" w:themeColor="text1"/>
              </w:rPr>
              <w:t>8</w:t>
            </w:r>
            <w:r>
              <w:rPr>
                <w:color w:val="000000" w:themeColor="text1"/>
              </w:rPr>
              <w:t>。</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采纳，修改为</w:t>
            </w:r>
            <w:r>
              <w:rPr>
                <w:color w:val="000000" w:themeColor="text1"/>
              </w:rPr>
              <w:t>“</w:t>
            </w:r>
            <w:r>
              <w:rPr>
                <w:color w:val="000000" w:themeColor="text1"/>
              </w:rPr>
              <w:t>鉴定检验的检验项目、样品数及允许不合格品数应符合表</w:t>
            </w:r>
            <w:r>
              <w:rPr>
                <w:color w:val="000000" w:themeColor="text1"/>
              </w:rPr>
              <w:t>8</w:t>
            </w:r>
            <w:r>
              <w:rPr>
                <w:color w:val="000000" w:themeColor="text1"/>
              </w:rPr>
              <w:t>的要求。</w:t>
            </w:r>
            <w:r>
              <w:rPr>
                <w:color w:val="000000" w:themeColor="text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7.4.1</w:t>
            </w:r>
          </w:p>
        </w:tc>
        <w:tc>
          <w:tcPr>
            <w:tcW w:w="1540" w:type="pct"/>
            <w:vAlign w:val="center"/>
          </w:tcPr>
          <w:p w:rsidR="00E271E0" w:rsidRDefault="00164E36">
            <w:pPr>
              <w:jc w:val="left"/>
              <w:rPr>
                <w:color w:val="000000" w:themeColor="text1"/>
              </w:rPr>
            </w:pPr>
            <w:r>
              <w:rPr>
                <w:color w:val="000000" w:themeColor="text1"/>
              </w:rPr>
              <w:t>按照产品实际测试情况，重新整理表</w:t>
            </w:r>
            <w:r>
              <w:rPr>
                <w:color w:val="000000" w:themeColor="text1"/>
              </w:rPr>
              <w:t>10</w:t>
            </w:r>
            <w:r>
              <w:rPr>
                <w:color w:val="000000" w:themeColor="text1"/>
              </w:rPr>
              <w:t>的出厂检验；并将</w:t>
            </w:r>
            <w:r>
              <w:rPr>
                <w:color w:val="000000" w:themeColor="text1"/>
              </w:rPr>
              <w:t>“</w:t>
            </w:r>
            <w:r>
              <w:rPr>
                <w:color w:val="000000" w:themeColor="text1"/>
              </w:rPr>
              <w:t>表</w:t>
            </w:r>
            <w:r>
              <w:rPr>
                <w:color w:val="000000" w:themeColor="text1"/>
              </w:rPr>
              <w:t>10”</w:t>
            </w:r>
            <w:proofErr w:type="gramStart"/>
            <w:r>
              <w:rPr>
                <w:color w:val="000000" w:themeColor="text1"/>
              </w:rPr>
              <w:t>改为表</w:t>
            </w:r>
            <w:proofErr w:type="gramEnd"/>
            <w:r>
              <w:rPr>
                <w:color w:val="000000" w:themeColor="text1"/>
              </w:rPr>
              <w:t>9</w:t>
            </w:r>
            <w:r>
              <w:rPr>
                <w:color w:val="000000" w:themeColor="text1"/>
              </w:rPr>
              <w:t>。</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采纳，已整理。</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7.5.1</w:t>
            </w:r>
          </w:p>
        </w:tc>
        <w:tc>
          <w:tcPr>
            <w:tcW w:w="1540" w:type="pct"/>
            <w:vAlign w:val="center"/>
          </w:tcPr>
          <w:p w:rsidR="00E271E0" w:rsidRDefault="00164E36">
            <w:pPr>
              <w:jc w:val="left"/>
              <w:rPr>
                <w:color w:val="000000" w:themeColor="text1"/>
              </w:rPr>
            </w:pPr>
            <w:r>
              <w:rPr>
                <w:color w:val="000000" w:themeColor="text1"/>
              </w:rPr>
              <w:t>基于以上试验，重新整理表</w:t>
            </w:r>
            <w:r>
              <w:rPr>
                <w:color w:val="000000" w:themeColor="text1"/>
              </w:rPr>
              <w:t>11</w:t>
            </w:r>
            <w:r>
              <w:rPr>
                <w:color w:val="000000" w:themeColor="text1"/>
              </w:rPr>
              <w:t>的周期检验项目；并将</w:t>
            </w:r>
            <w:r>
              <w:rPr>
                <w:color w:val="000000" w:themeColor="text1"/>
              </w:rPr>
              <w:t>“</w:t>
            </w:r>
            <w:r>
              <w:rPr>
                <w:color w:val="000000" w:themeColor="text1"/>
              </w:rPr>
              <w:t>表</w:t>
            </w:r>
            <w:r>
              <w:rPr>
                <w:color w:val="000000" w:themeColor="text1"/>
              </w:rPr>
              <w:t>11”</w:t>
            </w:r>
            <w:proofErr w:type="gramStart"/>
            <w:r>
              <w:rPr>
                <w:color w:val="000000" w:themeColor="text1"/>
              </w:rPr>
              <w:t>改为表</w:t>
            </w:r>
            <w:proofErr w:type="gramEnd"/>
            <w:r>
              <w:rPr>
                <w:color w:val="000000" w:themeColor="text1"/>
              </w:rPr>
              <w:t>10</w:t>
            </w:r>
            <w:r>
              <w:rPr>
                <w:color w:val="000000" w:themeColor="text1"/>
              </w:rPr>
              <w:t>。</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采纳，已整理。</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8.1</w:t>
            </w:r>
          </w:p>
        </w:tc>
        <w:tc>
          <w:tcPr>
            <w:tcW w:w="1540" w:type="pct"/>
            <w:vAlign w:val="center"/>
          </w:tcPr>
          <w:p w:rsidR="00E271E0" w:rsidRDefault="00164E36">
            <w:pPr>
              <w:jc w:val="left"/>
              <w:rPr>
                <w:color w:val="000000" w:themeColor="text1"/>
              </w:rPr>
            </w:pPr>
            <w:r>
              <w:rPr>
                <w:color w:val="000000" w:themeColor="text1"/>
              </w:rPr>
              <w:t>根据产品实际情况重新描述标志情况。</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采纳，重新描述为</w:t>
            </w:r>
            <w:r>
              <w:rPr>
                <w:color w:val="000000" w:themeColor="text1"/>
              </w:rPr>
              <w:t>“</w:t>
            </w:r>
            <w:r>
              <w:rPr>
                <w:color w:val="000000" w:themeColor="text1"/>
              </w:rPr>
              <w:t>传感器外壳上应明显标有产品型号、产品序列号、注册商标及振动灵敏轴方向</w:t>
            </w:r>
            <w:r>
              <w:rPr>
                <w:color w:val="000000" w:themeColor="text1"/>
              </w:rPr>
              <w:t>(↑)</w:t>
            </w:r>
            <w:r>
              <w:rPr>
                <w:color w:val="000000" w:themeColor="text1"/>
              </w:rPr>
              <w:t>。</w:t>
            </w:r>
          </w:p>
          <w:p w:rsidR="00E271E0" w:rsidRDefault="00164E36">
            <w:pPr>
              <w:pStyle w:val="a4"/>
              <w:rPr>
                <w:color w:val="000000" w:themeColor="text1"/>
              </w:rPr>
            </w:pPr>
            <w:r>
              <w:rPr>
                <w:color w:val="000000" w:themeColor="text1"/>
              </w:rPr>
              <w:t>包装储运图示标志应按</w:t>
            </w:r>
            <w:r>
              <w:rPr>
                <w:color w:val="000000" w:themeColor="text1"/>
              </w:rPr>
              <w:t>GB/T 191-2008</w:t>
            </w:r>
            <w:r>
              <w:rPr>
                <w:color w:val="000000" w:themeColor="text1"/>
              </w:rPr>
              <w:t>中的规定，包装盒上至少应标有产品名称、型号、序列号及注册商标。外包装至少应标有公司</w:t>
            </w:r>
            <w:r>
              <w:rPr>
                <w:color w:val="000000" w:themeColor="text1"/>
              </w:rPr>
              <w:t>logo</w:t>
            </w:r>
            <w:r>
              <w:rPr>
                <w:color w:val="000000" w:themeColor="text1"/>
              </w:rPr>
              <w:t>等。</w:t>
            </w:r>
            <w:r>
              <w:rPr>
                <w:color w:val="000000" w:themeColor="text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8.2</w:t>
            </w:r>
          </w:p>
        </w:tc>
        <w:tc>
          <w:tcPr>
            <w:tcW w:w="1540" w:type="pct"/>
            <w:vAlign w:val="center"/>
          </w:tcPr>
          <w:p w:rsidR="00E271E0" w:rsidRDefault="00164E36">
            <w:pPr>
              <w:jc w:val="left"/>
              <w:rPr>
                <w:color w:val="000000" w:themeColor="text1"/>
              </w:rPr>
            </w:pPr>
            <w:r>
              <w:rPr>
                <w:color w:val="000000" w:themeColor="text1"/>
              </w:rPr>
              <w:t>根据产品实际情况重新描述包装情况。</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采纳，重新描述为</w:t>
            </w:r>
            <w:r>
              <w:rPr>
                <w:color w:val="000000" w:themeColor="text1"/>
              </w:rPr>
              <w:t>“</w:t>
            </w:r>
            <w:r>
              <w:rPr>
                <w:color w:val="000000" w:themeColor="text1"/>
              </w:rPr>
              <w:t>产品应用包装盒包装，包装盒内用塑料材料将产品定位，产品输出插座处应有保护帽，产品及附件应互不碰撞，产品合格证及校验报告置于包装袋内。</w:t>
            </w:r>
            <w:r>
              <w:rPr>
                <w:color w:val="000000" w:themeColor="text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8.4</w:t>
            </w:r>
          </w:p>
        </w:tc>
        <w:tc>
          <w:tcPr>
            <w:tcW w:w="1540" w:type="pct"/>
            <w:vAlign w:val="center"/>
          </w:tcPr>
          <w:p w:rsidR="00E271E0" w:rsidRDefault="00164E36">
            <w:pPr>
              <w:jc w:val="left"/>
              <w:rPr>
                <w:color w:val="000000" w:themeColor="text1"/>
              </w:rPr>
            </w:pPr>
            <w:r>
              <w:rPr>
                <w:color w:val="000000" w:themeColor="text1"/>
              </w:rPr>
              <w:t>根据产品实际情况重新描述贮存情况。</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采纳，重新描述为</w:t>
            </w:r>
            <w:r>
              <w:rPr>
                <w:color w:val="000000" w:themeColor="text1"/>
              </w:rPr>
              <w:t>“</w:t>
            </w:r>
            <w:r>
              <w:rPr>
                <w:color w:val="000000" w:themeColor="text1"/>
              </w:rPr>
              <w:t>存放产品的仓库环境温度为</w:t>
            </w:r>
            <w:r>
              <w:rPr>
                <w:color w:val="000000" w:themeColor="text1"/>
              </w:rPr>
              <w:t>-10 ℃~+40 ℃</w:t>
            </w:r>
            <w:r>
              <w:rPr>
                <w:color w:val="000000" w:themeColor="text1"/>
              </w:rPr>
              <w:t>，相对湿度不大于</w:t>
            </w:r>
            <w:r>
              <w:rPr>
                <w:color w:val="000000" w:themeColor="text1"/>
              </w:rPr>
              <w:t>80 % RH</w:t>
            </w:r>
            <w:r>
              <w:rPr>
                <w:color w:val="000000" w:themeColor="text1"/>
              </w:rPr>
              <w:t>，室内应无酸、碱及腐蚀气体，且无强烈的机械振动、冲击和强磁场作用，贮存期限不超过一年，贮存期超过一年的产品应重新进行出厂检验。</w:t>
            </w:r>
            <w:r>
              <w:rPr>
                <w:color w:val="000000" w:themeColor="text1"/>
              </w:rPr>
              <w:t>”</w:t>
            </w:r>
          </w:p>
        </w:tc>
      </w:tr>
      <w:tr w:rsidR="00E271E0">
        <w:trPr>
          <w:cantSplit/>
          <w:trHeight w:val="68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rPr>
            </w:pPr>
            <w:r>
              <w:rPr>
                <w:color w:val="000000" w:themeColor="text1"/>
              </w:rPr>
              <w:t>全文</w:t>
            </w:r>
          </w:p>
        </w:tc>
        <w:tc>
          <w:tcPr>
            <w:tcW w:w="1540" w:type="pct"/>
            <w:vAlign w:val="center"/>
          </w:tcPr>
          <w:p w:rsidR="00E271E0" w:rsidRDefault="00164E36">
            <w:pPr>
              <w:jc w:val="left"/>
              <w:rPr>
                <w:color w:val="000000" w:themeColor="text1"/>
              </w:rPr>
            </w:pPr>
            <w:r>
              <w:rPr>
                <w:color w:val="000000" w:themeColor="text1"/>
              </w:rPr>
              <w:t>页眉、页脚修改整理</w:t>
            </w:r>
          </w:p>
        </w:tc>
        <w:tc>
          <w:tcPr>
            <w:tcW w:w="1128" w:type="pct"/>
            <w:vAlign w:val="center"/>
          </w:tcPr>
          <w:p w:rsidR="00E271E0" w:rsidRDefault="00E271E0">
            <w:pPr>
              <w:jc w:val="center"/>
              <w:rPr>
                <w:color w:val="000000" w:themeColor="text1"/>
                <w:sz w:val="24"/>
              </w:rPr>
            </w:pPr>
          </w:p>
        </w:tc>
        <w:tc>
          <w:tcPr>
            <w:tcW w:w="1254" w:type="pct"/>
            <w:vAlign w:val="center"/>
          </w:tcPr>
          <w:p w:rsidR="00E271E0" w:rsidRDefault="00164E36">
            <w:pPr>
              <w:pStyle w:val="a4"/>
              <w:rPr>
                <w:color w:val="000000" w:themeColor="text1"/>
              </w:rPr>
            </w:pPr>
            <w:r>
              <w:rPr>
                <w:color w:val="000000" w:themeColor="text1"/>
              </w:rPr>
              <w:t>采纳，已全篇修改</w:t>
            </w:r>
          </w:p>
        </w:tc>
      </w:tr>
      <w:tr w:rsidR="00E271E0">
        <w:trPr>
          <w:cantSplit/>
          <w:trHeight w:val="595"/>
        </w:trPr>
        <w:tc>
          <w:tcPr>
            <w:tcW w:w="5000" w:type="pct"/>
            <w:gridSpan w:val="5"/>
            <w:vAlign w:val="center"/>
          </w:tcPr>
          <w:p w:rsidR="00E271E0" w:rsidRDefault="00164E36">
            <w:pPr>
              <w:jc w:val="left"/>
              <w:rPr>
                <w:b/>
                <w:color w:val="000000" w:themeColor="text1"/>
                <w:szCs w:val="21"/>
              </w:rPr>
            </w:pPr>
            <w:r>
              <w:rPr>
                <w:b/>
                <w:color w:val="000000" w:themeColor="text1"/>
                <w:szCs w:val="21"/>
              </w:rPr>
              <w:t>标准文本</w:t>
            </w:r>
          </w:p>
        </w:tc>
      </w:tr>
      <w:tr w:rsidR="00E271E0">
        <w:trPr>
          <w:cantSplit/>
          <w:trHeight w:val="594"/>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rStyle w:val="longtext"/>
                <w:color w:val="000000" w:themeColor="text1"/>
                <w:szCs w:val="21"/>
              </w:rPr>
            </w:pPr>
            <w:r>
              <w:rPr>
                <w:color w:val="000000" w:themeColor="text1"/>
                <w:szCs w:val="21"/>
              </w:rPr>
              <w:t>封面</w:t>
            </w:r>
          </w:p>
        </w:tc>
        <w:tc>
          <w:tcPr>
            <w:tcW w:w="1540" w:type="pct"/>
            <w:vAlign w:val="center"/>
          </w:tcPr>
          <w:p w:rsidR="00E271E0" w:rsidRDefault="00164E36">
            <w:pPr>
              <w:jc w:val="left"/>
              <w:rPr>
                <w:color w:val="000000" w:themeColor="text1"/>
                <w:szCs w:val="21"/>
              </w:rPr>
            </w:pPr>
            <w:r>
              <w:rPr>
                <w:color w:val="000000" w:themeColor="text1"/>
                <w:szCs w:val="21"/>
              </w:rPr>
              <w:t>删除</w:t>
            </w:r>
            <w:r>
              <w:rPr>
                <w:color w:val="000000" w:themeColor="text1"/>
                <w:szCs w:val="21"/>
              </w:rPr>
              <w:t>“CXXTXX</w:t>
            </w:r>
            <w:r>
              <w:rPr>
                <w:color w:val="000000" w:themeColor="text1"/>
                <w:szCs w:val="21"/>
              </w:rPr>
              <w:t>系列</w:t>
            </w:r>
            <w:r>
              <w:rPr>
                <w:color w:val="000000" w:themeColor="text1"/>
                <w:szCs w:val="21"/>
              </w:rPr>
              <w:t>”</w:t>
            </w:r>
            <w:r>
              <w:rPr>
                <w:color w:val="000000" w:themeColor="text1"/>
                <w:szCs w:val="2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采纳，已删除。</w:t>
            </w:r>
          </w:p>
        </w:tc>
      </w:tr>
      <w:tr w:rsidR="00E271E0">
        <w:trPr>
          <w:cantSplit/>
          <w:trHeight w:val="2230"/>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rStyle w:val="longtext"/>
                <w:color w:val="000000" w:themeColor="text1"/>
                <w:szCs w:val="21"/>
              </w:rPr>
            </w:pPr>
            <w:r>
              <w:rPr>
                <w:color w:val="000000" w:themeColor="text1"/>
                <w:szCs w:val="21"/>
              </w:rPr>
              <w:t>前言</w:t>
            </w:r>
          </w:p>
        </w:tc>
        <w:tc>
          <w:tcPr>
            <w:tcW w:w="1540" w:type="pct"/>
            <w:vAlign w:val="center"/>
          </w:tcPr>
          <w:p w:rsidR="00E271E0" w:rsidRDefault="00164E36">
            <w:pPr>
              <w:jc w:val="left"/>
              <w:rPr>
                <w:color w:val="000000" w:themeColor="text1"/>
                <w:szCs w:val="21"/>
              </w:rPr>
            </w:pPr>
            <w:r>
              <w:rPr>
                <w:color w:val="000000" w:themeColor="text1"/>
                <w:szCs w:val="21"/>
              </w:rPr>
              <w:t>删除</w:t>
            </w:r>
            <w:r>
              <w:rPr>
                <w:color w:val="000000" w:themeColor="text1"/>
                <w:szCs w:val="21"/>
              </w:rPr>
              <w:t>“</w:t>
            </w:r>
            <w:r>
              <w:rPr>
                <w:color w:val="000000" w:themeColor="text1"/>
                <w:szCs w:val="21"/>
              </w:rPr>
              <w:t>请注意本文件的某些内容可能涉及专利。本文件的发布机构不承担识别专利的责任</w:t>
            </w:r>
            <w:r>
              <w:rPr>
                <w:color w:val="000000" w:themeColor="text1"/>
                <w:szCs w:val="21"/>
              </w:rPr>
              <w:t>”</w:t>
            </w:r>
            <w:r>
              <w:rPr>
                <w:color w:val="000000" w:themeColor="text1"/>
                <w:szCs w:val="2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rStyle w:val="longtext"/>
                <w:color w:val="000000" w:themeColor="text1"/>
                <w:szCs w:val="21"/>
              </w:rPr>
            </w:pPr>
            <w:r>
              <w:rPr>
                <w:color w:val="000000" w:themeColor="text1"/>
                <w:szCs w:val="2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引言</w:t>
            </w:r>
          </w:p>
        </w:tc>
        <w:tc>
          <w:tcPr>
            <w:tcW w:w="1540" w:type="pct"/>
            <w:vAlign w:val="center"/>
          </w:tcPr>
          <w:p w:rsidR="00E271E0" w:rsidRDefault="00164E36">
            <w:pPr>
              <w:jc w:val="left"/>
              <w:rPr>
                <w:color w:val="000000" w:themeColor="text1"/>
                <w:szCs w:val="21"/>
              </w:rPr>
            </w:pPr>
            <w:r>
              <w:rPr>
                <w:color w:val="000000" w:themeColor="text1"/>
                <w:szCs w:val="21"/>
              </w:rPr>
              <w:t>删除</w:t>
            </w:r>
            <w:r>
              <w:rPr>
                <w:color w:val="000000" w:themeColor="text1"/>
                <w:szCs w:val="21"/>
              </w:rPr>
              <w:t>“</w:t>
            </w:r>
            <w:r>
              <w:rPr>
                <w:color w:val="000000" w:themeColor="text1"/>
                <w:szCs w:val="21"/>
              </w:rPr>
              <w:t>我国现有</w:t>
            </w:r>
            <w:r>
              <w:rPr>
                <w:color w:val="000000" w:themeColor="text1"/>
                <w:szCs w:val="21"/>
              </w:rPr>
              <w:t>B/T6822-2018</w:t>
            </w:r>
            <w:r>
              <w:rPr>
                <w:color w:val="000000" w:themeColor="text1"/>
                <w:szCs w:val="21"/>
              </w:rPr>
              <w:t>压电式加速度传感器及</w:t>
            </w:r>
            <w:r>
              <w:rPr>
                <w:color w:val="000000" w:themeColor="text1"/>
                <w:szCs w:val="21"/>
              </w:rPr>
              <w:t>JJG233-2008</w:t>
            </w:r>
            <w:r>
              <w:rPr>
                <w:color w:val="000000" w:themeColor="text1"/>
                <w:szCs w:val="21"/>
              </w:rPr>
              <w:t>压电加速度计检定规程虽然规定了高温加速度传感器产品的部分指标要求和检定方法，但指标和试验条件不全面，为推动高温加速度传感器国产化，特制定本标准。</w:t>
            </w:r>
          </w:p>
          <w:p w:rsidR="00E271E0" w:rsidRDefault="00164E36">
            <w:pPr>
              <w:jc w:val="left"/>
              <w:rPr>
                <w:color w:val="000000" w:themeColor="text1"/>
                <w:szCs w:val="21"/>
              </w:rPr>
            </w:pPr>
            <w:r>
              <w:rPr>
                <w:color w:val="000000" w:themeColor="text1"/>
                <w:szCs w:val="21"/>
              </w:rPr>
              <w:t>”</w:t>
            </w:r>
            <w:r>
              <w:rPr>
                <w:color w:val="000000" w:themeColor="text1"/>
                <w:szCs w:val="2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1</w:t>
            </w:r>
          </w:p>
        </w:tc>
        <w:tc>
          <w:tcPr>
            <w:tcW w:w="1540" w:type="pct"/>
            <w:vAlign w:val="center"/>
          </w:tcPr>
          <w:p w:rsidR="00E271E0" w:rsidRDefault="00164E36">
            <w:pPr>
              <w:jc w:val="left"/>
              <w:rPr>
                <w:color w:val="000000" w:themeColor="text1"/>
                <w:szCs w:val="21"/>
              </w:rPr>
            </w:pPr>
            <w:r>
              <w:rPr>
                <w:color w:val="000000" w:themeColor="text1"/>
                <w:szCs w:val="21"/>
              </w:rPr>
              <w:t>删除</w:t>
            </w:r>
            <w:r>
              <w:rPr>
                <w:color w:val="000000" w:themeColor="text1"/>
                <w:szCs w:val="21"/>
              </w:rPr>
              <w:t>“CXXTXX</w:t>
            </w:r>
            <w:r>
              <w:rPr>
                <w:color w:val="000000" w:themeColor="text1"/>
                <w:szCs w:val="21"/>
              </w:rPr>
              <w:t>系列高温</w:t>
            </w:r>
            <w:r>
              <w:rPr>
                <w:color w:val="000000" w:themeColor="text1"/>
                <w:szCs w:val="21"/>
              </w:rPr>
              <w:t>”</w:t>
            </w:r>
            <w:r>
              <w:rPr>
                <w:color w:val="000000" w:themeColor="text1"/>
                <w:szCs w:val="2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1</w:t>
            </w:r>
          </w:p>
        </w:tc>
        <w:tc>
          <w:tcPr>
            <w:tcW w:w="1540" w:type="pct"/>
            <w:vAlign w:val="center"/>
          </w:tcPr>
          <w:p w:rsidR="00E271E0" w:rsidRDefault="00164E36">
            <w:pPr>
              <w:jc w:val="left"/>
              <w:rPr>
                <w:color w:val="000000" w:themeColor="text1"/>
                <w:szCs w:val="21"/>
              </w:rPr>
            </w:pPr>
            <w:r>
              <w:rPr>
                <w:color w:val="000000" w:themeColor="text1"/>
                <w:szCs w:val="21"/>
              </w:rPr>
              <w:t>删除</w:t>
            </w:r>
            <w:r>
              <w:rPr>
                <w:color w:val="000000" w:themeColor="text1"/>
                <w:szCs w:val="21"/>
              </w:rPr>
              <w:t>“</w:t>
            </w:r>
            <w:r>
              <w:rPr>
                <w:color w:val="000000" w:themeColor="text1"/>
                <w:szCs w:val="21"/>
              </w:rPr>
              <w:t>具有压电效应元件的振动、冲击传感器的</w:t>
            </w:r>
            <w:r>
              <w:rPr>
                <w:color w:val="000000" w:themeColor="text1"/>
                <w:szCs w:val="21"/>
              </w:rPr>
              <w:t>”</w:t>
            </w:r>
            <w:r>
              <w:rPr>
                <w:color w:val="000000" w:themeColor="text1"/>
                <w:szCs w:val="2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全文</w:t>
            </w:r>
          </w:p>
        </w:tc>
        <w:tc>
          <w:tcPr>
            <w:tcW w:w="1540" w:type="pct"/>
            <w:vAlign w:val="center"/>
          </w:tcPr>
          <w:p w:rsidR="00E271E0" w:rsidRDefault="00164E36">
            <w:pPr>
              <w:jc w:val="left"/>
              <w:rPr>
                <w:color w:val="000000" w:themeColor="text1"/>
                <w:szCs w:val="21"/>
              </w:rPr>
            </w:pPr>
            <w:r>
              <w:rPr>
                <w:color w:val="000000" w:themeColor="text1"/>
                <w:szCs w:val="21"/>
              </w:rPr>
              <w:t>删除</w:t>
            </w:r>
            <w:r>
              <w:rPr>
                <w:color w:val="000000" w:themeColor="text1"/>
                <w:szCs w:val="21"/>
              </w:rPr>
              <w:t>“</w:t>
            </w:r>
            <w:r>
              <w:rPr>
                <w:color w:val="000000" w:themeColor="text1"/>
                <w:szCs w:val="21"/>
              </w:rPr>
              <w:t>按输出方式分类</w:t>
            </w:r>
            <w:r>
              <w:rPr>
                <w:color w:val="000000" w:themeColor="text1"/>
                <w:szCs w:val="21"/>
              </w:rPr>
              <w:t>”</w:t>
            </w:r>
            <w:r>
              <w:rPr>
                <w:color w:val="000000" w:themeColor="text1"/>
                <w:szCs w:val="21"/>
              </w:rPr>
              <w:t>部分；</w:t>
            </w:r>
          </w:p>
          <w:p w:rsidR="00E271E0" w:rsidRDefault="00164E36">
            <w:pPr>
              <w:jc w:val="left"/>
              <w:rPr>
                <w:color w:val="000000" w:themeColor="text1"/>
                <w:szCs w:val="21"/>
              </w:rPr>
            </w:pPr>
            <w:r>
              <w:rPr>
                <w:color w:val="000000" w:themeColor="text1"/>
                <w:szCs w:val="21"/>
              </w:rPr>
              <w:t>删除</w:t>
            </w:r>
            <w:r>
              <w:rPr>
                <w:color w:val="000000" w:themeColor="text1"/>
                <w:szCs w:val="21"/>
              </w:rPr>
              <w:t>“</w:t>
            </w:r>
            <w:r>
              <w:rPr>
                <w:color w:val="000000" w:themeColor="text1"/>
                <w:szCs w:val="21"/>
              </w:rPr>
              <w:t>高温压电加速度传感器按输出方式分为：顶插式、侧插式和连体式</w:t>
            </w:r>
            <w:r>
              <w:rPr>
                <w:color w:val="000000" w:themeColor="text1"/>
                <w:szCs w:val="21"/>
              </w:rPr>
              <w:t>”</w:t>
            </w:r>
            <w:r>
              <w:rPr>
                <w:color w:val="000000" w:themeColor="text1"/>
                <w:szCs w:val="21"/>
              </w:rPr>
              <w:t>；</w:t>
            </w:r>
          </w:p>
          <w:p w:rsidR="00E271E0" w:rsidRDefault="00164E36">
            <w:pPr>
              <w:jc w:val="left"/>
              <w:rPr>
                <w:color w:val="000000" w:themeColor="text1"/>
                <w:szCs w:val="21"/>
              </w:rPr>
            </w:pPr>
            <w:r>
              <w:rPr>
                <w:color w:val="000000" w:themeColor="text1"/>
                <w:szCs w:val="21"/>
              </w:rPr>
              <w:t>增加</w:t>
            </w:r>
            <w:r>
              <w:rPr>
                <w:color w:val="000000" w:themeColor="text1"/>
                <w:szCs w:val="21"/>
              </w:rPr>
              <w:t>“</w:t>
            </w:r>
            <w:r>
              <w:rPr>
                <w:color w:val="000000" w:themeColor="text1"/>
                <w:szCs w:val="21"/>
              </w:rPr>
              <w:t>典型</w:t>
            </w:r>
            <w:r>
              <w:rPr>
                <w:color w:val="000000" w:themeColor="text1"/>
                <w:szCs w:val="21"/>
              </w:rPr>
              <w:t>”</w:t>
            </w:r>
            <w:r>
              <w:rPr>
                <w:color w:val="000000" w:themeColor="text1"/>
                <w:szCs w:val="2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szCs w:val="21"/>
              </w:rPr>
              <w:t>采纳，已更改为</w:t>
            </w:r>
            <w:r>
              <w:rPr>
                <w:color w:val="000000" w:themeColor="text1"/>
                <w:szCs w:val="21"/>
              </w:rPr>
              <w:t>“</w:t>
            </w:r>
            <w:r>
              <w:rPr>
                <w:color w:val="000000" w:themeColor="text1"/>
                <w:szCs w:val="21"/>
              </w:rPr>
              <w:t>高温压电加速度传感器按典型外形方式分为：三角型、立方型和六角型等。</w:t>
            </w:r>
            <w:r>
              <w:rPr>
                <w:color w:val="000000" w:themeColor="text1"/>
                <w:szCs w:val="21"/>
              </w:rPr>
              <w:t>”</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5.1</w:t>
            </w:r>
          </w:p>
        </w:tc>
        <w:tc>
          <w:tcPr>
            <w:tcW w:w="1540" w:type="pct"/>
            <w:vAlign w:val="center"/>
          </w:tcPr>
          <w:p w:rsidR="00E271E0" w:rsidRDefault="00164E36">
            <w:pPr>
              <w:jc w:val="left"/>
              <w:rPr>
                <w:color w:val="000000" w:themeColor="text1"/>
                <w:szCs w:val="21"/>
              </w:rPr>
            </w:pPr>
            <w:r>
              <w:rPr>
                <w:color w:val="000000" w:themeColor="text1"/>
                <w:szCs w:val="21"/>
              </w:rPr>
              <w:t>删除</w:t>
            </w:r>
            <w:r>
              <w:rPr>
                <w:color w:val="000000" w:themeColor="text1"/>
                <w:szCs w:val="21"/>
              </w:rPr>
              <w:t>“</w:t>
            </w:r>
            <w:r>
              <w:rPr>
                <w:color w:val="000000" w:themeColor="text1"/>
                <w:szCs w:val="21"/>
              </w:rPr>
              <w:t>应符合产品技术条件的规定</w:t>
            </w:r>
            <w:r>
              <w:rPr>
                <w:color w:val="000000" w:themeColor="text1"/>
                <w:szCs w:val="21"/>
              </w:rPr>
              <w:t>”</w:t>
            </w:r>
            <w:r>
              <w:rPr>
                <w:color w:val="000000" w:themeColor="text1"/>
                <w:szCs w:val="2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szCs w:val="21"/>
              </w:rPr>
              <w:t>采纳，指标已修改。</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5.3</w:t>
            </w:r>
          </w:p>
        </w:tc>
        <w:tc>
          <w:tcPr>
            <w:tcW w:w="1540" w:type="pct"/>
            <w:vAlign w:val="center"/>
          </w:tcPr>
          <w:p w:rsidR="00E271E0" w:rsidRDefault="00164E36">
            <w:pPr>
              <w:jc w:val="left"/>
              <w:rPr>
                <w:color w:val="000000" w:themeColor="text1"/>
                <w:szCs w:val="21"/>
              </w:rPr>
            </w:pPr>
            <w:r>
              <w:rPr>
                <w:color w:val="000000" w:themeColor="text1"/>
                <w:szCs w:val="21"/>
              </w:rPr>
              <w:t>重新阐述语句</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采纳，更改为</w:t>
            </w:r>
            <w:r>
              <w:rPr>
                <w:color w:val="000000" w:themeColor="text1"/>
              </w:rPr>
              <w:t>“</w:t>
            </w:r>
            <w:r>
              <w:rPr>
                <w:color w:val="000000" w:themeColor="text1"/>
              </w:rPr>
              <w:t>被测传感器与试验仪器和设备的安装及连接，插头、座应接触良好，装卸灵活，应符合相关详细规范的要求。</w:t>
            </w:r>
            <w:r>
              <w:rPr>
                <w:color w:val="000000" w:themeColor="text1"/>
              </w:rPr>
              <w:t>”</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5.4</w:t>
            </w:r>
          </w:p>
        </w:tc>
        <w:tc>
          <w:tcPr>
            <w:tcW w:w="1540" w:type="pct"/>
            <w:vAlign w:val="center"/>
          </w:tcPr>
          <w:p w:rsidR="00E271E0" w:rsidRDefault="00164E36">
            <w:pPr>
              <w:pStyle w:val="2"/>
              <w:numPr>
                <w:ilvl w:val="1"/>
                <w:numId w:val="0"/>
              </w:numPr>
              <w:rPr>
                <w:rFonts w:ascii="Times New Roman" w:eastAsiaTheme="minorEastAsia" w:hAnsi="Times New Roman" w:cs="Times New Roman"/>
              </w:rPr>
            </w:pPr>
            <w:r>
              <w:rPr>
                <w:rFonts w:ascii="Times New Roman" w:eastAsiaTheme="minorEastAsia" w:hAnsi="Times New Roman" w:cs="Times New Roman"/>
              </w:rPr>
              <w:t>删除</w:t>
            </w:r>
            <w:r>
              <w:rPr>
                <w:rFonts w:ascii="Times New Roman" w:eastAsiaTheme="minorEastAsia" w:hAnsi="Times New Roman" w:cs="Times New Roman"/>
              </w:rPr>
              <w:t>“5.4</w:t>
            </w:r>
            <w:r>
              <w:rPr>
                <w:rFonts w:ascii="Times New Roman" w:eastAsiaTheme="minorEastAsia" w:hAnsi="Times New Roman" w:cs="Times New Roman"/>
              </w:rPr>
              <w:t>试验仪器和设备</w:t>
            </w:r>
          </w:p>
          <w:p w:rsidR="00E271E0" w:rsidRDefault="00164E36">
            <w:pPr>
              <w:ind w:firstLineChars="200" w:firstLine="420"/>
              <w:rPr>
                <w:rFonts w:eastAsiaTheme="minorEastAsia"/>
              </w:rPr>
            </w:pPr>
            <w:r>
              <w:rPr>
                <w:rFonts w:eastAsiaTheme="minorEastAsia"/>
              </w:rPr>
              <w:t>试验设备仪器及要求如下</w:t>
            </w:r>
            <w:r>
              <w:rPr>
                <w:rFonts w:eastAsiaTheme="minorEastAsia"/>
              </w:rPr>
              <w:t>:</w:t>
            </w:r>
          </w:p>
          <w:p w:rsidR="00E271E0" w:rsidRDefault="00164E36">
            <w:pPr>
              <w:ind w:firstLineChars="200" w:firstLine="420"/>
              <w:rPr>
                <w:rFonts w:eastAsiaTheme="minorEastAsia"/>
              </w:rPr>
            </w:pPr>
            <w:r>
              <w:rPr>
                <w:rFonts w:eastAsiaTheme="minorEastAsia"/>
              </w:rPr>
              <w:t>——</w:t>
            </w:r>
            <w:r>
              <w:rPr>
                <w:rFonts w:eastAsiaTheme="minorEastAsia"/>
              </w:rPr>
              <w:t>校准振动台：横向振动比</w:t>
            </w:r>
            <w:r>
              <w:rPr>
                <w:rFonts w:eastAsiaTheme="minorEastAsia"/>
              </w:rPr>
              <w:t>≤10%</w:t>
            </w:r>
            <w:r>
              <w:rPr>
                <w:rFonts w:eastAsiaTheme="minorEastAsia"/>
              </w:rPr>
              <w:t>，失真</w:t>
            </w:r>
            <w:r>
              <w:rPr>
                <w:rFonts w:eastAsiaTheme="minorEastAsia"/>
              </w:rPr>
              <w:t>≤5%</w:t>
            </w:r>
            <w:r>
              <w:rPr>
                <w:rFonts w:eastAsiaTheme="minorEastAsia"/>
              </w:rPr>
              <w:t>，信噪比</w:t>
            </w:r>
            <w:r>
              <w:rPr>
                <w:rFonts w:eastAsiaTheme="minorEastAsia"/>
              </w:rPr>
              <w:t>≥50 dB</w:t>
            </w:r>
            <w:r>
              <w:rPr>
                <w:rFonts w:eastAsiaTheme="minorEastAsia"/>
              </w:rPr>
              <w:t>，频率范围为</w:t>
            </w:r>
            <w:r>
              <w:rPr>
                <w:rFonts w:eastAsiaTheme="minorEastAsia"/>
              </w:rPr>
              <w:t>5 Hz~2000 Hz</w:t>
            </w:r>
            <w:r>
              <w:rPr>
                <w:rFonts w:eastAsiaTheme="minorEastAsia"/>
              </w:rPr>
              <w:t>；</w:t>
            </w:r>
          </w:p>
          <w:p w:rsidR="00E271E0" w:rsidRDefault="00164E36">
            <w:pPr>
              <w:ind w:firstLineChars="200" w:firstLine="420"/>
              <w:rPr>
                <w:rFonts w:eastAsiaTheme="minorEastAsia"/>
              </w:rPr>
            </w:pPr>
            <w:r>
              <w:rPr>
                <w:rFonts w:eastAsiaTheme="minorEastAsia"/>
              </w:rPr>
              <w:t>——</w:t>
            </w:r>
            <w:r>
              <w:rPr>
                <w:rFonts w:eastAsiaTheme="minorEastAsia"/>
              </w:rPr>
              <w:t>标准加速度传感器：灵敏度幅值不确定度为</w:t>
            </w:r>
            <w:r>
              <w:rPr>
                <w:rFonts w:eastAsiaTheme="minorEastAsia"/>
              </w:rPr>
              <w:t>±0.5%</w:t>
            </w:r>
            <w:r>
              <w:rPr>
                <w:rFonts w:eastAsiaTheme="minorEastAsia"/>
              </w:rPr>
              <w:t>，横向灵敏度比</w:t>
            </w:r>
            <w:r>
              <w:rPr>
                <w:rFonts w:eastAsiaTheme="minorEastAsia"/>
              </w:rPr>
              <w:t>≤2%</w:t>
            </w:r>
            <w:r>
              <w:rPr>
                <w:rFonts w:eastAsiaTheme="minorEastAsia"/>
              </w:rPr>
              <w:t>；</w:t>
            </w:r>
          </w:p>
          <w:p w:rsidR="00E271E0" w:rsidRDefault="00164E36">
            <w:pPr>
              <w:ind w:firstLineChars="200" w:firstLine="420"/>
              <w:rPr>
                <w:rFonts w:eastAsiaTheme="minorEastAsia"/>
              </w:rPr>
            </w:pPr>
            <w:r>
              <w:rPr>
                <w:rFonts w:eastAsiaTheme="minorEastAsia"/>
              </w:rPr>
              <w:t>——</w:t>
            </w:r>
            <w:r>
              <w:rPr>
                <w:rFonts w:eastAsiaTheme="minorEastAsia"/>
              </w:rPr>
              <w:t>交流电压表：频率范围为</w:t>
            </w:r>
            <w:r>
              <w:rPr>
                <w:rFonts w:eastAsiaTheme="minorEastAsia"/>
              </w:rPr>
              <w:t>20 Hz~10 kHz</w:t>
            </w:r>
            <w:r>
              <w:rPr>
                <w:rFonts w:eastAsiaTheme="minorEastAsia"/>
              </w:rPr>
              <w:t>，允许误差</w:t>
            </w:r>
            <w:r>
              <w:rPr>
                <w:rFonts w:eastAsiaTheme="minorEastAsia"/>
              </w:rPr>
              <w:t>≤0.5%</w:t>
            </w:r>
            <w:r>
              <w:rPr>
                <w:rFonts w:eastAsiaTheme="minorEastAsia"/>
              </w:rPr>
              <w:t>；</w:t>
            </w:r>
          </w:p>
          <w:p w:rsidR="00E271E0" w:rsidRDefault="00164E36">
            <w:pPr>
              <w:ind w:firstLineChars="200" w:firstLine="420"/>
              <w:rPr>
                <w:rFonts w:eastAsiaTheme="minorEastAsia"/>
              </w:rPr>
            </w:pPr>
            <w:r>
              <w:rPr>
                <w:rFonts w:eastAsiaTheme="minorEastAsia"/>
              </w:rPr>
              <w:t>——</w:t>
            </w:r>
            <w:r>
              <w:rPr>
                <w:rFonts w:eastAsiaTheme="minorEastAsia"/>
              </w:rPr>
              <w:t>横向检定装置：最大横向振动比</w:t>
            </w:r>
            <w:r>
              <w:rPr>
                <w:rFonts w:eastAsiaTheme="minorEastAsia"/>
                <w:spacing w:val="-4"/>
                <w:sz w:val="18"/>
                <w:szCs w:val="18"/>
              </w:rPr>
              <w:t>≤</w:t>
            </w:r>
            <w:r>
              <w:rPr>
                <w:rFonts w:eastAsiaTheme="minorEastAsia"/>
              </w:rPr>
              <w:t>1.0%</w:t>
            </w:r>
            <w:r>
              <w:rPr>
                <w:rFonts w:eastAsiaTheme="minorEastAsia"/>
              </w:rPr>
              <w:t>，信噪比</w:t>
            </w:r>
            <w:r>
              <w:rPr>
                <w:rFonts w:eastAsiaTheme="minorEastAsia"/>
              </w:rPr>
              <w:t>&gt;10 dB</w:t>
            </w:r>
            <w:r>
              <w:rPr>
                <w:rFonts w:eastAsiaTheme="minorEastAsia"/>
              </w:rPr>
              <w:t>；</w:t>
            </w:r>
          </w:p>
          <w:p w:rsidR="00E271E0" w:rsidRDefault="00164E36">
            <w:pPr>
              <w:ind w:firstLineChars="200" w:firstLine="420"/>
              <w:rPr>
                <w:rFonts w:eastAsiaTheme="minorEastAsia"/>
              </w:rPr>
            </w:pPr>
            <w:r>
              <w:rPr>
                <w:rFonts w:eastAsiaTheme="minorEastAsia"/>
              </w:rPr>
              <w:t>——</w:t>
            </w:r>
            <w:r>
              <w:rPr>
                <w:rFonts w:eastAsiaTheme="minorEastAsia"/>
              </w:rPr>
              <w:t>频率试验装置：频率范围为</w:t>
            </w:r>
            <w:r>
              <w:rPr>
                <w:rFonts w:eastAsiaTheme="minorEastAsia"/>
              </w:rPr>
              <w:t xml:space="preserve"> 200 Hz~30 kHz</w:t>
            </w:r>
            <w:r>
              <w:rPr>
                <w:rFonts w:eastAsiaTheme="minorEastAsia"/>
              </w:rPr>
              <w:t>，误差不超过</w:t>
            </w:r>
            <w:r>
              <w:rPr>
                <w:rFonts w:eastAsiaTheme="minorEastAsia"/>
              </w:rPr>
              <w:t>±0.5 dB</w:t>
            </w:r>
            <w:r>
              <w:rPr>
                <w:rFonts w:eastAsiaTheme="minorEastAsia"/>
              </w:rPr>
              <w:t>；</w:t>
            </w:r>
          </w:p>
          <w:p w:rsidR="00E271E0" w:rsidRDefault="00164E36">
            <w:pPr>
              <w:ind w:firstLineChars="200" w:firstLine="420"/>
              <w:rPr>
                <w:rFonts w:eastAsiaTheme="minorEastAsia"/>
              </w:rPr>
            </w:pPr>
            <w:r>
              <w:rPr>
                <w:rFonts w:eastAsiaTheme="minorEastAsia"/>
              </w:rPr>
              <w:t>——</w:t>
            </w:r>
            <w:r>
              <w:rPr>
                <w:rFonts w:eastAsiaTheme="minorEastAsia"/>
              </w:rPr>
              <w:t>波形记录装置：上限频率至少为</w:t>
            </w:r>
            <w:r>
              <w:rPr>
                <w:rFonts w:eastAsiaTheme="minorEastAsia"/>
              </w:rPr>
              <w:t>100 kHz</w:t>
            </w:r>
            <w:r>
              <w:rPr>
                <w:rFonts w:eastAsiaTheme="minorEastAsia"/>
              </w:rPr>
              <w:t>；</w:t>
            </w:r>
          </w:p>
          <w:p w:rsidR="00E271E0" w:rsidRDefault="00164E36">
            <w:pPr>
              <w:ind w:firstLineChars="200" w:firstLine="420"/>
              <w:rPr>
                <w:rFonts w:eastAsiaTheme="minorEastAsia"/>
              </w:rPr>
            </w:pPr>
            <w:r>
              <w:rPr>
                <w:rFonts w:eastAsiaTheme="minorEastAsia"/>
              </w:rPr>
              <w:t>——</w:t>
            </w:r>
            <w:r>
              <w:rPr>
                <w:rFonts w:eastAsiaTheme="minorEastAsia"/>
              </w:rPr>
              <w:t>电容测试仪：电容测量范围为</w:t>
            </w:r>
            <w:r>
              <w:rPr>
                <w:rFonts w:eastAsiaTheme="minorEastAsia"/>
              </w:rPr>
              <w:t>1×10</w:t>
            </w:r>
            <w:r>
              <w:rPr>
                <w:rFonts w:eastAsiaTheme="minorEastAsia"/>
                <w:vertAlign w:val="superscript"/>
              </w:rPr>
              <w:t xml:space="preserve">2  </w:t>
            </w:r>
            <w:r>
              <w:rPr>
                <w:rFonts w:eastAsiaTheme="minorEastAsia"/>
              </w:rPr>
              <w:t>pF~5×10</w:t>
            </w:r>
            <w:r>
              <w:rPr>
                <w:rFonts w:eastAsiaTheme="minorEastAsia"/>
                <w:vertAlign w:val="superscript"/>
              </w:rPr>
              <w:t xml:space="preserve">6  </w:t>
            </w:r>
            <w:r>
              <w:rPr>
                <w:rFonts w:eastAsiaTheme="minorEastAsia"/>
              </w:rPr>
              <w:t>pF</w:t>
            </w:r>
            <w:r>
              <w:rPr>
                <w:rFonts w:eastAsiaTheme="minorEastAsia"/>
              </w:rPr>
              <w:t>，允许误差为</w:t>
            </w:r>
            <w:r>
              <w:rPr>
                <w:rFonts w:eastAsiaTheme="minorEastAsia"/>
              </w:rPr>
              <w:t>±1%</w:t>
            </w:r>
            <w:r>
              <w:rPr>
                <w:rFonts w:eastAsiaTheme="minorEastAsia"/>
              </w:rPr>
              <w:t>；</w:t>
            </w:r>
          </w:p>
          <w:p w:rsidR="00E271E0" w:rsidRDefault="00164E36">
            <w:pPr>
              <w:ind w:firstLineChars="200" w:firstLine="420"/>
              <w:rPr>
                <w:rFonts w:eastAsiaTheme="minorEastAsia"/>
              </w:rPr>
            </w:pPr>
            <w:r>
              <w:rPr>
                <w:rFonts w:eastAsiaTheme="minorEastAsia"/>
              </w:rPr>
              <w:t>——</w:t>
            </w:r>
            <w:r>
              <w:rPr>
                <w:rFonts w:eastAsiaTheme="minorEastAsia"/>
              </w:rPr>
              <w:t>冲击试验装置：测量范围为</w:t>
            </w:r>
            <w:r>
              <w:rPr>
                <w:rFonts w:eastAsiaTheme="minorEastAsia"/>
              </w:rPr>
              <w:t>1×10 m/s</w:t>
            </w:r>
            <w:r>
              <w:rPr>
                <w:rFonts w:eastAsiaTheme="minorEastAsia"/>
                <w:vertAlign w:val="superscript"/>
              </w:rPr>
              <w:t>2</w:t>
            </w:r>
            <w:r>
              <w:rPr>
                <w:rFonts w:eastAsiaTheme="minorEastAsia"/>
              </w:rPr>
              <w:t>~1×10 m/s</w:t>
            </w:r>
            <w:r>
              <w:rPr>
                <w:rFonts w:eastAsiaTheme="minorEastAsia"/>
                <w:vertAlign w:val="superscript"/>
              </w:rPr>
              <w:t>2</w:t>
            </w:r>
            <w:r>
              <w:rPr>
                <w:rFonts w:eastAsiaTheme="minorEastAsia"/>
              </w:rPr>
              <w:t>，允许误差为</w:t>
            </w:r>
            <w:r>
              <w:rPr>
                <w:rFonts w:eastAsiaTheme="minorEastAsia"/>
              </w:rPr>
              <w:t>±2%</w:t>
            </w:r>
            <w:r>
              <w:rPr>
                <w:rFonts w:eastAsiaTheme="minorEastAsia"/>
              </w:rPr>
              <w:t>至</w:t>
            </w:r>
            <w:r>
              <w:rPr>
                <w:rFonts w:eastAsiaTheme="minorEastAsia"/>
              </w:rPr>
              <w:t>±5%</w:t>
            </w:r>
            <w:r>
              <w:rPr>
                <w:rFonts w:eastAsiaTheme="minorEastAsia"/>
              </w:rPr>
              <w:t>；</w:t>
            </w:r>
          </w:p>
          <w:p w:rsidR="00E271E0" w:rsidRDefault="00164E36">
            <w:pPr>
              <w:ind w:firstLineChars="200" w:firstLine="420"/>
              <w:rPr>
                <w:rFonts w:eastAsiaTheme="minorEastAsia"/>
              </w:rPr>
            </w:pPr>
            <w:r>
              <w:rPr>
                <w:rFonts w:eastAsiaTheme="minorEastAsia"/>
              </w:rPr>
              <w:t>——</w:t>
            </w:r>
            <w:r>
              <w:rPr>
                <w:rFonts w:eastAsiaTheme="minorEastAsia"/>
              </w:rPr>
              <w:t>温度响应偏差试验装置：</w:t>
            </w:r>
            <w:r>
              <w:rPr>
                <w:rFonts w:eastAsiaTheme="minorEastAsia"/>
              </w:rPr>
              <w:t>-80~1100 ℃</w:t>
            </w:r>
            <w:r>
              <w:rPr>
                <w:rFonts w:eastAsiaTheme="minorEastAsia"/>
              </w:rPr>
              <w:t>；</w:t>
            </w:r>
          </w:p>
          <w:p w:rsidR="00E271E0" w:rsidRDefault="00164E36">
            <w:pPr>
              <w:ind w:firstLineChars="200" w:firstLine="420"/>
              <w:rPr>
                <w:rFonts w:eastAsiaTheme="minorEastAsia"/>
              </w:rPr>
            </w:pPr>
            <w:r>
              <w:rPr>
                <w:rFonts w:eastAsiaTheme="minorEastAsia"/>
              </w:rPr>
              <w:t>——</w:t>
            </w:r>
            <w:r>
              <w:rPr>
                <w:rFonts w:eastAsiaTheme="minorEastAsia"/>
              </w:rPr>
              <w:t>高阻表：测量范围为</w:t>
            </w:r>
            <w:r>
              <w:rPr>
                <w:rFonts w:eastAsiaTheme="minorEastAsia"/>
              </w:rPr>
              <w:t>1×10</w:t>
            </w:r>
            <w:r>
              <w:rPr>
                <w:rFonts w:eastAsiaTheme="minorEastAsia"/>
                <w:vertAlign w:val="superscript"/>
              </w:rPr>
              <w:t xml:space="preserve">9 </w:t>
            </w:r>
            <w:r>
              <w:rPr>
                <w:rFonts w:eastAsiaTheme="minorEastAsia"/>
              </w:rPr>
              <w:t>Ω~1×10</w:t>
            </w:r>
            <w:r>
              <w:rPr>
                <w:rFonts w:eastAsiaTheme="minorEastAsia"/>
                <w:vertAlign w:val="superscript"/>
              </w:rPr>
              <w:t xml:space="preserve">12 </w:t>
            </w:r>
            <w:r>
              <w:rPr>
                <w:rFonts w:eastAsiaTheme="minorEastAsia"/>
              </w:rPr>
              <w:t>Ω</w:t>
            </w:r>
            <w:r>
              <w:rPr>
                <w:rFonts w:eastAsiaTheme="minorEastAsia"/>
              </w:rPr>
              <w:t>，检定电压为</w:t>
            </w:r>
            <w:r>
              <w:rPr>
                <w:rFonts w:eastAsiaTheme="minorEastAsia"/>
              </w:rPr>
              <w:t>100 V</w:t>
            </w:r>
            <w:r>
              <w:rPr>
                <w:rFonts w:eastAsiaTheme="minorEastAsia"/>
              </w:rPr>
              <w:t>，允许误差为</w:t>
            </w:r>
            <w:r>
              <w:rPr>
                <w:rFonts w:eastAsiaTheme="minorEastAsia"/>
              </w:rPr>
              <w:t>±10%</w:t>
            </w:r>
            <w:r>
              <w:rPr>
                <w:rFonts w:eastAsiaTheme="minorEastAsia"/>
              </w:rPr>
              <w:t>。</w:t>
            </w:r>
            <w:r>
              <w:rPr>
                <w:rFonts w:eastAsiaTheme="minorEastAsia"/>
              </w:rPr>
              <w:t>”</w:t>
            </w:r>
          </w:p>
          <w:p w:rsidR="00E271E0" w:rsidRDefault="00E271E0">
            <w:pPr>
              <w:jc w:val="left"/>
              <w:rPr>
                <w:color w:val="000000" w:themeColor="text1"/>
                <w:szCs w:val="21"/>
              </w:rPr>
            </w:pP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6.1</w:t>
            </w:r>
          </w:p>
        </w:tc>
        <w:tc>
          <w:tcPr>
            <w:tcW w:w="1540" w:type="pct"/>
            <w:vAlign w:val="center"/>
          </w:tcPr>
          <w:p w:rsidR="00E271E0" w:rsidRDefault="00164E36">
            <w:pPr>
              <w:jc w:val="left"/>
              <w:rPr>
                <w:color w:val="000000" w:themeColor="text1"/>
                <w:szCs w:val="21"/>
              </w:rPr>
            </w:pPr>
            <w:r>
              <w:rPr>
                <w:color w:val="000000" w:themeColor="text1"/>
              </w:rPr>
              <w:t>将温度</w:t>
            </w:r>
            <w:r>
              <w:rPr>
                <w:color w:val="000000" w:themeColor="text1"/>
              </w:rPr>
              <w:t>“-80”</w:t>
            </w:r>
            <w:r>
              <w:rPr>
                <w:color w:val="000000" w:themeColor="text1"/>
              </w:rPr>
              <w:t>改为</w:t>
            </w:r>
            <w:r>
              <w:rPr>
                <w:color w:val="000000" w:themeColor="text1"/>
              </w:rPr>
              <w:t>“-55”</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采纳，已更改。</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6.2.1</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标志</w:t>
            </w:r>
            <w:r>
              <w:rPr>
                <w:color w:val="000000" w:themeColor="text1"/>
              </w:rPr>
              <w:t>”</w:t>
            </w:r>
            <w:r>
              <w:rPr>
                <w:color w:val="000000" w:themeColor="text1"/>
              </w:rPr>
              <w:t>、</w:t>
            </w:r>
            <w:r>
              <w:rPr>
                <w:color w:val="000000" w:themeColor="text1"/>
              </w:rPr>
              <w:t>“</w:t>
            </w:r>
            <w:r>
              <w:rPr>
                <w:color w:val="000000" w:themeColor="text1"/>
              </w:rPr>
              <w:t>插头、座应接触良好、装卸灵活</w:t>
            </w:r>
            <w:r>
              <w:rPr>
                <w:color w:val="000000" w:themeColor="text1"/>
              </w:rPr>
              <w:t>”</w:t>
            </w:r>
            <w:r>
              <w:rPr>
                <w:color w:val="000000" w:themeColor="text1"/>
              </w:rPr>
              <w:t>等；重新阐述语句。</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采纳，已删除并更改为</w:t>
            </w:r>
            <w:r>
              <w:rPr>
                <w:color w:val="000000" w:themeColor="text1"/>
              </w:rPr>
              <w:t>“</w:t>
            </w:r>
            <w:r>
              <w:rPr>
                <w:color w:val="000000" w:themeColor="text1"/>
              </w:rPr>
              <w:t>传感器的外观应无瑕疵、无划痕、无锈蚀、无损伤等不损害性能的外观缺陷，标识应清晰完整、准确，安装基面表面粗糙度</w:t>
            </w:r>
            <w:r>
              <w:rPr>
                <w:color w:val="000000" w:themeColor="text1"/>
              </w:rPr>
              <w:t>Ra</w:t>
            </w:r>
            <w:r>
              <w:rPr>
                <w:color w:val="000000" w:themeColor="text1"/>
              </w:rPr>
              <w:t>应小于</w:t>
            </w:r>
            <w:r>
              <w:rPr>
                <w:color w:val="000000" w:themeColor="text1"/>
              </w:rPr>
              <w:t>1μm</w:t>
            </w:r>
            <w:r>
              <w:rPr>
                <w:color w:val="000000" w:themeColor="text1"/>
              </w:rPr>
              <w:t>。</w:t>
            </w:r>
            <w:r>
              <w:rPr>
                <w:color w:val="000000" w:themeColor="text1"/>
              </w:rPr>
              <w:t>”</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6.2.2</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结果应符合相关详细规范的要求</w:t>
            </w:r>
            <w:r>
              <w:rPr>
                <w:color w:val="000000" w:themeColor="text1"/>
              </w:rPr>
              <w:t>”</w:t>
            </w:r>
            <w:r>
              <w:rPr>
                <w:color w:val="000000" w:themeColor="text1"/>
              </w:rPr>
              <w:t>；将</w:t>
            </w:r>
            <w:r>
              <w:rPr>
                <w:color w:val="000000" w:themeColor="text1"/>
              </w:rPr>
              <w:t>“</w:t>
            </w:r>
            <w:r>
              <w:rPr>
                <w:color w:val="000000" w:themeColor="text1"/>
              </w:rPr>
              <w:t>标志</w:t>
            </w:r>
            <w:r>
              <w:rPr>
                <w:color w:val="000000" w:themeColor="text1"/>
              </w:rPr>
              <w:t>”</w:t>
            </w:r>
            <w:r>
              <w:rPr>
                <w:color w:val="000000" w:themeColor="text1"/>
              </w:rPr>
              <w:t>改为标识。</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采纳，已删除并更改。</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6.3.1</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结果应符合相关详细规范的要求</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6.4.1</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应符合产品技术条件</w:t>
            </w:r>
            <w:r>
              <w:rPr>
                <w:color w:val="000000" w:themeColor="text1"/>
              </w:rPr>
              <w:t>”</w:t>
            </w:r>
            <w:r>
              <w:rPr>
                <w:color w:val="000000" w:themeColor="text1"/>
              </w:rPr>
              <w:t>；并将其改为</w:t>
            </w:r>
            <w:r>
              <w:rPr>
                <w:color w:val="000000" w:themeColor="text1"/>
              </w:rPr>
              <w:t>“</w:t>
            </w:r>
            <w:r>
              <w:rPr>
                <w:color w:val="000000" w:themeColor="text1"/>
              </w:rPr>
              <w:t>应符合相关详细规范的要求。</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6.4.2</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应说明是否包括输出电缆和插头</w:t>
            </w:r>
            <w:r>
              <w:rPr>
                <w:color w:val="000000" w:themeColor="text1"/>
              </w:rPr>
              <w:t>)</w:t>
            </w:r>
            <w:r>
              <w:rPr>
                <w:color w:val="000000" w:themeColor="text1"/>
              </w:rPr>
              <w:t>，结果应符合相关详细规范的要求。</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6.5.1</w:t>
            </w:r>
          </w:p>
        </w:tc>
        <w:tc>
          <w:tcPr>
            <w:tcW w:w="1540" w:type="pct"/>
            <w:vAlign w:val="center"/>
          </w:tcPr>
          <w:p w:rsidR="00E271E0" w:rsidRDefault="00164E36">
            <w:pPr>
              <w:jc w:val="left"/>
              <w:rPr>
                <w:color w:val="000000" w:themeColor="text1"/>
                <w:szCs w:val="21"/>
              </w:rPr>
            </w:pPr>
            <w:r>
              <w:rPr>
                <w:color w:val="000000" w:themeColor="text1"/>
              </w:rPr>
              <w:t>“</w:t>
            </w:r>
            <w:r>
              <w:rPr>
                <w:color w:val="000000" w:themeColor="text1"/>
              </w:rPr>
              <w:t>电荷灵敏度</w:t>
            </w:r>
            <w:r>
              <w:rPr>
                <w:color w:val="000000" w:themeColor="text1"/>
              </w:rPr>
              <w:t>”</w:t>
            </w:r>
            <w:r>
              <w:rPr>
                <w:color w:val="000000" w:themeColor="text1"/>
              </w:rPr>
              <w:t>改为</w:t>
            </w:r>
            <w:r>
              <w:rPr>
                <w:color w:val="000000" w:themeColor="text1"/>
              </w:rPr>
              <w:t>“</w:t>
            </w:r>
            <w:r>
              <w:rPr>
                <w:color w:val="000000" w:themeColor="text1"/>
              </w:rPr>
              <w:t>参考灵敏度</w:t>
            </w:r>
            <w:r>
              <w:rPr>
                <w:color w:val="000000" w:themeColor="text1"/>
              </w:rPr>
              <w:t>”</w:t>
            </w:r>
            <w:r>
              <w:rPr>
                <w:color w:val="000000" w:themeColor="text1"/>
              </w:rPr>
              <w:t>；简写改为</w:t>
            </w:r>
            <w:r>
              <w:rPr>
                <w:color w:val="000000" w:themeColor="text1"/>
              </w:rPr>
              <w:t>“S”</w:t>
            </w:r>
            <w:r>
              <w:rPr>
                <w:color w:val="000000" w:themeColor="text1"/>
              </w:rPr>
              <w:t>。</w:t>
            </w:r>
          </w:p>
        </w:tc>
        <w:tc>
          <w:tcPr>
            <w:tcW w:w="1128" w:type="pct"/>
            <w:vAlign w:val="center"/>
          </w:tcPr>
          <w:p w:rsidR="00E271E0" w:rsidRDefault="00E271E0">
            <w:pP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采纳，已更改。</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6.5.2</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引用标准《》</w:t>
            </w:r>
            <w:r>
              <w:rPr>
                <w:color w:val="000000" w:themeColor="text1"/>
              </w:rPr>
              <w:t>”</w:t>
            </w:r>
            <w:r>
              <w:rPr>
                <w:color w:val="000000" w:themeColor="text1"/>
              </w:rPr>
              <w:t>；删除压电式加速度传感器；删除</w:t>
            </w:r>
            <w:r>
              <w:rPr>
                <w:color w:val="000000" w:themeColor="text1"/>
              </w:rPr>
              <w:t>“</w:t>
            </w:r>
            <w:r>
              <w:rPr>
                <w:color w:val="000000" w:themeColor="text1"/>
              </w:rPr>
              <w:t>结果应符合相关详细规范的要求</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szCs w:val="21"/>
              </w:rPr>
              <w:t>6.6.1</w:t>
            </w:r>
          </w:p>
        </w:tc>
        <w:tc>
          <w:tcPr>
            <w:tcW w:w="1540" w:type="pct"/>
            <w:vAlign w:val="center"/>
          </w:tcPr>
          <w:p w:rsidR="00E271E0" w:rsidRDefault="00164E36">
            <w:pPr>
              <w:jc w:val="left"/>
              <w:rPr>
                <w:color w:val="000000" w:themeColor="text1"/>
                <w:szCs w:val="21"/>
              </w:rPr>
            </w:pPr>
            <w:r>
              <w:rPr>
                <w:color w:val="000000" w:themeColor="text1"/>
              </w:rPr>
              <w:t>表</w:t>
            </w:r>
            <w:r>
              <w:rPr>
                <w:color w:val="000000" w:themeColor="text1"/>
              </w:rPr>
              <w:t>3</w:t>
            </w:r>
            <w:r>
              <w:rPr>
                <w:color w:val="000000" w:themeColor="text1"/>
              </w:rPr>
              <w:t>删除</w:t>
            </w:r>
            <w:r>
              <w:rPr>
                <w:color w:val="000000" w:themeColor="text1"/>
              </w:rPr>
              <w:t>“%”</w:t>
            </w:r>
            <w:r>
              <w:rPr>
                <w:color w:val="000000" w:themeColor="text1"/>
              </w:rPr>
              <w:t>；删除</w:t>
            </w:r>
            <w:r>
              <w:rPr>
                <w:color w:val="000000" w:themeColor="text1"/>
              </w:rPr>
              <w:t>“</w:t>
            </w:r>
            <w:r>
              <w:rPr>
                <w:color w:val="000000" w:themeColor="text1"/>
              </w:rPr>
              <w:t>一般</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6.6.2</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引用标准《》</w:t>
            </w:r>
            <w:r>
              <w:rPr>
                <w:color w:val="000000" w:themeColor="text1"/>
              </w:rPr>
              <w:t>”</w:t>
            </w:r>
            <w:r>
              <w:rPr>
                <w:color w:val="000000" w:themeColor="text1"/>
              </w:rPr>
              <w:t>；删除压电式加速度传感器；删除</w:t>
            </w:r>
            <w:r>
              <w:rPr>
                <w:color w:val="000000" w:themeColor="text1"/>
              </w:rPr>
              <w:t>“</w:t>
            </w:r>
            <w:r>
              <w:rPr>
                <w:color w:val="000000" w:themeColor="text1"/>
              </w:rPr>
              <w:t>结果应符合相关详细规范的要求</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6.8.1</w:t>
            </w:r>
          </w:p>
        </w:tc>
        <w:tc>
          <w:tcPr>
            <w:tcW w:w="1540" w:type="pct"/>
            <w:vAlign w:val="center"/>
          </w:tcPr>
          <w:p w:rsidR="00E271E0" w:rsidRDefault="00164E36">
            <w:pPr>
              <w:jc w:val="left"/>
              <w:rPr>
                <w:color w:val="000000" w:themeColor="text1"/>
                <w:szCs w:val="21"/>
              </w:rPr>
            </w:pPr>
            <w:r>
              <w:rPr>
                <w:color w:val="000000" w:themeColor="text1"/>
                <w:szCs w:val="21"/>
              </w:rPr>
              <w:t>更改灵敏度变化简写为</w:t>
            </w:r>
            <w:r>
              <w:rPr>
                <w:color w:val="000000" w:themeColor="text1"/>
                <w:szCs w:val="21"/>
              </w:rPr>
              <w:t>“</w:t>
            </w:r>
            <w:r>
              <w:rPr>
                <w:rFonts w:eastAsia="微软雅黑"/>
                <w:spacing w:val="-4"/>
                <w:szCs w:val="21"/>
              </w:rPr>
              <w:t>∆</w:t>
            </w:r>
            <w:r>
              <w:rPr>
                <w:spacing w:val="-4"/>
                <w:szCs w:val="21"/>
              </w:rPr>
              <w:t>S</w:t>
            </w:r>
            <w:r>
              <w:rPr>
                <w:color w:val="000000" w:themeColor="text1"/>
                <w:szCs w:val="2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rPr>
              <w:t>采纳，已更改。</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6.9.2</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结果应符合相关详细规范的要求</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采纳，已</w:t>
            </w:r>
            <w:r>
              <w:rPr>
                <w:color w:val="000000" w:themeColor="text1"/>
              </w:rPr>
              <w:t>删除</w:t>
            </w:r>
            <w:r>
              <w:rPr>
                <w:color w:val="000000" w:themeColor="text1"/>
              </w:rPr>
              <w:t>“</w:t>
            </w:r>
            <w:r>
              <w:rPr>
                <w:color w:val="000000" w:themeColor="text1"/>
              </w:rPr>
              <w:t>结果应符合相关详细规范的要求</w:t>
            </w:r>
            <w:r>
              <w:rPr>
                <w:color w:val="000000" w:themeColor="text1"/>
              </w:rPr>
              <w:t>”</w:t>
            </w:r>
            <w:r>
              <w:rPr>
                <w:color w:val="000000" w:themeColor="text1"/>
              </w:rPr>
              <w:t>。</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全文</w:t>
            </w:r>
          </w:p>
        </w:tc>
        <w:tc>
          <w:tcPr>
            <w:tcW w:w="1540" w:type="pct"/>
            <w:vAlign w:val="center"/>
          </w:tcPr>
          <w:p w:rsidR="00E271E0" w:rsidRDefault="00164E36">
            <w:pPr>
              <w:jc w:val="left"/>
              <w:rPr>
                <w:color w:val="000000" w:themeColor="text1"/>
                <w:szCs w:val="21"/>
              </w:rPr>
            </w:pPr>
            <w:r>
              <w:rPr>
                <w:color w:val="000000" w:themeColor="text1"/>
              </w:rPr>
              <w:t>删除原</w:t>
            </w:r>
            <w:r>
              <w:rPr>
                <w:color w:val="000000" w:themeColor="text1"/>
              </w:rPr>
              <w:t>“6.10</w:t>
            </w:r>
            <w:r>
              <w:rPr>
                <w:color w:val="000000" w:themeColor="text1"/>
              </w:rPr>
              <w:t>传感器灵敏度年稳定性</w:t>
            </w:r>
            <w:r>
              <w:rPr>
                <w:color w:val="000000" w:themeColor="text1"/>
              </w:rPr>
              <w:t>”</w:t>
            </w:r>
            <w:r>
              <w:rPr>
                <w:color w:val="000000" w:themeColor="text1"/>
              </w:rPr>
              <w:t>部分。</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采纳，已</w:t>
            </w:r>
            <w:r>
              <w:rPr>
                <w:color w:val="000000" w:themeColor="text1"/>
              </w:rPr>
              <w:t>删除原</w:t>
            </w:r>
            <w:r>
              <w:rPr>
                <w:color w:val="000000" w:themeColor="text1"/>
              </w:rPr>
              <w:t>“6.10</w:t>
            </w:r>
            <w:r>
              <w:rPr>
                <w:color w:val="000000" w:themeColor="text1"/>
              </w:rPr>
              <w:t>传感器灵敏度年稳定性</w:t>
            </w:r>
            <w:r>
              <w:rPr>
                <w:color w:val="000000" w:themeColor="text1"/>
              </w:rPr>
              <w:t>”</w:t>
            </w:r>
            <w:r>
              <w:rPr>
                <w:color w:val="000000" w:themeColor="text1"/>
              </w:rPr>
              <w:t>部分。</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6.10.1</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及电荷敏感件绝缘电阻</w:t>
            </w:r>
            <w:r>
              <w:rPr>
                <w:color w:val="000000" w:themeColor="text1"/>
              </w:rPr>
              <w:t>”</w:t>
            </w:r>
            <w:r>
              <w:rPr>
                <w:color w:val="000000" w:themeColor="text1"/>
              </w:rPr>
              <w:t>，更改为</w:t>
            </w:r>
            <w:r>
              <w:rPr>
                <w:color w:val="000000" w:themeColor="text1"/>
              </w:rPr>
              <w:t>“</w:t>
            </w:r>
            <w:r>
              <w:rPr>
                <w:color w:val="000000" w:themeColor="text1"/>
              </w:rPr>
              <w:t>芯对壳的绝缘电阻</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采纳，已</w:t>
            </w:r>
            <w:r>
              <w:rPr>
                <w:color w:val="000000" w:themeColor="text1"/>
              </w:rPr>
              <w:t>删除</w:t>
            </w:r>
            <w:r>
              <w:rPr>
                <w:color w:val="000000" w:themeColor="text1"/>
              </w:rPr>
              <w:t>“</w:t>
            </w:r>
            <w:r>
              <w:rPr>
                <w:color w:val="000000" w:themeColor="text1"/>
              </w:rPr>
              <w:t>及电荷敏感件绝缘电阻</w:t>
            </w:r>
            <w:r>
              <w:rPr>
                <w:color w:val="000000" w:themeColor="text1"/>
              </w:rPr>
              <w:t>”</w:t>
            </w:r>
            <w:r>
              <w:rPr>
                <w:color w:val="000000" w:themeColor="text1"/>
              </w:rPr>
              <w:t>，更改为</w:t>
            </w:r>
            <w:r>
              <w:rPr>
                <w:color w:val="000000" w:themeColor="text1"/>
              </w:rPr>
              <w:t>“</w:t>
            </w:r>
            <w:r>
              <w:rPr>
                <w:color w:val="000000" w:themeColor="text1"/>
              </w:rPr>
              <w:t>芯对壳的绝缘电阻</w:t>
            </w:r>
            <w:r>
              <w:rPr>
                <w:color w:val="000000" w:themeColor="text1"/>
              </w:rPr>
              <w:t>”</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6.11.2</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烘干后绝缘电阻应符合表</w:t>
            </w:r>
            <w:r>
              <w:rPr>
                <w:color w:val="000000" w:themeColor="text1"/>
              </w:rPr>
              <w:t>5</w:t>
            </w:r>
            <w:r>
              <w:rPr>
                <w:color w:val="000000" w:themeColor="text1"/>
              </w:rPr>
              <w:t>的要求，气密性应符合</w:t>
            </w:r>
            <w:r>
              <w:rPr>
                <w:color w:val="000000" w:themeColor="text1"/>
              </w:rPr>
              <w:t>6.11.1</w:t>
            </w:r>
            <w:r>
              <w:rPr>
                <w:color w:val="000000" w:themeColor="text1"/>
              </w:rPr>
              <w:t>的要求</w:t>
            </w:r>
            <w:r>
              <w:rPr>
                <w:color w:val="000000" w:themeColor="text1"/>
              </w:rPr>
              <w:t>”</w:t>
            </w:r>
            <w:r>
              <w:rPr>
                <w:color w:val="000000" w:themeColor="text1"/>
              </w:rPr>
              <w:t>等描述。</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jc w:val="left"/>
              <w:rPr>
                <w:color w:val="000000" w:themeColor="text1"/>
                <w:szCs w:val="21"/>
              </w:rPr>
            </w:pPr>
            <w:r>
              <w:rPr>
                <w:color w:val="000000" w:themeColor="text1"/>
                <w:szCs w:val="21"/>
              </w:rPr>
              <w:t>采纳，已</w:t>
            </w:r>
            <w:r>
              <w:rPr>
                <w:color w:val="000000" w:themeColor="text1"/>
              </w:rPr>
              <w:t>删除</w:t>
            </w:r>
            <w:r>
              <w:rPr>
                <w:color w:val="000000" w:themeColor="text1"/>
              </w:rPr>
              <w:t>“</w:t>
            </w:r>
            <w:r>
              <w:rPr>
                <w:color w:val="000000" w:themeColor="text1"/>
              </w:rPr>
              <w:t>烘干后绝缘电阻应符合表</w:t>
            </w:r>
            <w:r>
              <w:rPr>
                <w:color w:val="000000" w:themeColor="text1"/>
              </w:rPr>
              <w:t>5</w:t>
            </w:r>
            <w:r>
              <w:rPr>
                <w:color w:val="000000" w:themeColor="text1"/>
              </w:rPr>
              <w:t>的要求，气密性应符合</w:t>
            </w:r>
            <w:r>
              <w:rPr>
                <w:color w:val="000000" w:themeColor="text1"/>
              </w:rPr>
              <w:t>6.11.1</w:t>
            </w:r>
            <w:r>
              <w:rPr>
                <w:color w:val="000000" w:themeColor="text1"/>
              </w:rPr>
              <w:t>的要求</w:t>
            </w:r>
            <w:r>
              <w:rPr>
                <w:color w:val="000000" w:themeColor="text1"/>
              </w:rPr>
              <w:t>”</w:t>
            </w:r>
            <w:r>
              <w:rPr>
                <w:color w:val="000000" w:themeColor="text1"/>
              </w:rPr>
              <w:t>等描述。</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6.19</w:t>
            </w:r>
          </w:p>
        </w:tc>
        <w:tc>
          <w:tcPr>
            <w:tcW w:w="1540" w:type="pct"/>
            <w:vAlign w:val="center"/>
          </w:tcPr>
          <w:p w:rsidR="00E271E0" w:rsidRDefault="00164E36">
            <w:pPr>
              <w:jc w:val="left"/>
              <w:rPr>
                <w:color w:val="000000" w:themeColor="text1"/>
                <w:szCs w:val="21"/>
              </w:rPr>
            </w:pPr>
            <w:r>
              <w:rPr>
                <w:color w:val="000000" w:themeColor="text1"/>
              </w:rPr>
              <w:t>标题改为</w:t>
            </w:r>
            <w:r>
              <w:rPr>
                <w:color w:val="000000" w:themeColor="text1"/>
              </w:rPr>
              <w:t>“</w:t>
            </w:r>
            <w:r>
              <w:rPr>
                <w:color w:val="000000" w:themeColor="text1"/>
              </w:rPr>
              <w:t>高温贮存试验</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szCs w:val="21"/>
              </w:rPr>
              <w:t>采纳，已更改。</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6.20</w:t>
            </w:r>
          </w:p>
        </w:tc>
        <w:tc>
          <w:tcPr>
            <w:tcW w:w="1540" w:type="pct"/>
            <w:vAlign w:val="center"/>
          </w:tcPr>
          <w:p w:rsidR="00E271E0" w:rsidRDefault="00164E36">
            <w:pPr>
              <w:jc w:val="left"/>
              <w:rPr>
                <w:color w:val="000000" w:themeColor="text1"/>
                <w:szCs w:val="21"/>
              </w:rPr>
            </w:pPr>
            <w:r>
              <w:rPr>
                <w:color w:val="000000" w:themeColor="text1"/>
              </w:rPr>
              <w:t>标题改为</w:t>
            </w:r>
            <w:r>
              <w:rPr>
                <w:color w:val="000000" w:themeColor="text1"/>
              </w:rPr>
              <w:t>“</w:t>
            </w:r>
            <w:r>
              <w:rPr>
                <w:color w:val="000000" w:themeColor="text1"/>
              </w:rPr>
              <w:t>温度冲击试验</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szCs w:val="21"/>
              </w:rPr>
              <w:t>采纳，已更改。</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7.3.2</w:t>
            </w:r>
          </w:p>
        </w:tc>
        <w:tc>
          <w:tcPr>
            <w:tcW w:w="1540" w:type="pct"/>
            <w:vAlign w:val="center"/>
          </w:tcPr>
          <w:p w:rsidR="00E271E0" w:rsidRDefault="00164E36">
            <w:pPr>
              <w:jc w:val="left"/>
              <w:rPr>
                <w:color w:val="000000" w:themeColor="text1"/>
              </w:rPr>
            </w:pPr>
            <w:r>
              <w:rPr>
                <w:color w:val="000000" w:themeColor="text1"/>
              </w:rPr>
              <w:t>删除</w:t>
            </w:r>
            <w:r>
              <w:rPr>
                <w:color w:val="000000" w:themeColor="text1"/>
              </w:rPr>
              <w:t>“</w:t>
            </w:r>
            <w:r>
              <w:rPr>
                <w:color w:val="000000" w:themeColor="text1"/>
              </w:rPr>
              <w:t>型式试验</w:t>
            </w:r>
            <w:r>
              <w:rPr>
                <w:color w:val="000000" w:themeColor="text1"/>
              </w:rPr>
              <w:t>”</w:t>
            </w:r>
            <w:r>
              <w:rPr>
                <w:color w:val="000000" w:themeColor="text1"/>
              </w:rPr>
              <w:t>；</w:t>
            </w:r>
          </w:p>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周期例行试验</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szCs w:val="2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7.3.4</w:t>
            </w:r>
          </w:p>
        </w:tc>
        <w:tc>
          <w:tcPr>
            <w:tcW w:w="1540" w:type="pct"/>
            <w:vAlign w:val="center"/>
          </w:tcPr>
          <w:p w:rsidR="00E271E0" w:rsidRDefault="00164E36">
            <w:pPr>
              <w:jc w:val="left"/>
              <w:rPr>
                <w:color w:val="000000" w:themeColor="text1"/>
                <w:szCs w:val="21"/>
              </w:rPr>
            </w:pPr>
            <w:r>
              <w:rPr>
                <w:color w:val="000000" w:themeColor="text1"/>
              </w:rPr>
              <w:t>删除</w:t>
            </w:r>
            <w:r>
              <w:rPr>
                <w:color w:val="000000" w:themeColor="text1"/>
              </w:rPr>
              <w:t>“</w:t>
            </w:r>
            <w:r>
              <w:rPr>
                <w:color w:val="000000" w:themeColor="text1"/>
              </w:rPr>
              <w:t>序号</w:t>
            </w:r>
            <w:r>
              <w:rPr>
                <w:color w:val="000000" w:themeColor="text1"/>
              </w:rPr>
              <w:t>”</w:t>
            </w:r>
            <w:r>
              <w:rPr>
                <w:color w:val="000000" w:themeColor="text1"/>
              </w:rPr>
              <w:t>、</w:t>
            </w:r>
            <w:r>
              <w:rPr>
                <w:color w:val="000000" w:themeColor="text1"/>
              </w:rPr>
              <w:t>“</w:t>
            </w:r>
            <w:r>
              <w:rPr>
                <w:color w:val="000000" w:themeColor="text1"/>
              </w:rPr>
              <w:t>检验项目</w:t>
            </w:r>
            <w:r>
              <w:rPr>
                <w:color w:val="000000" w:themeColor="text1"/>
              </w:rPr>
              <w:t>”</w:t>
            </w:r>
            <w:r>
              <w:rPr>
                <w:color w:val="000000" w:themeColor="text1"/>
              </w:rPr>
              <w:t>、</w:t>
            </w:r>
            <w:r>
              <w:rPr>
                <w:color w:val="000000" w:themeColor="text1"/>
              </w:rPr>
              <w:t>“</w:t>
            </w:r>
            <w:r>
              <w:rPr>
                <w:color w:val="000000" w:themeColor="text1"/>
              </w:rPr>
              <w:t>要求</w:t>
            </w:r>
            <w:r>
              <w:rPr>
                <w:color w:val="000000" w:themeColor="text1"/>
              </w:rPr>
              <w:t>”</w:t>
            </w:r>
            <w:r>
              <w:rPr>
                <w:color w:val="000000" w:themeColor="text1"/>
              </w:rPr>
              <w:t>、</w:t>
            </w:r>
            <w:r>
              <w:rPr>
                <w:color w:val="000000" w:themeColor="text1"/>
              </w:rPr>
              <w:t>“</w:t>
            </w:r>
            <w:r>
              <w:rPr>
                <w:color w:val="000000" w:themeColor="text1"/>
              </w:rPr>
              <w:t>样品数</w:t>
            </w:r>
            <w:r>
              <w:rPr>
                <w:color w:val="000000" w:themeColor="text1"/>
              </w:rPr>
              <w:t>”</w:t>
            </w:r>
            <w:r>
              <w:rPr>
                <w:color w:val="000000" w:themeColor="text1"/>
              </w:rPr>
              <w:t>、</w:t>
            </w:r>
            <w:r>
              <w:rPr>
                <w:color w:val="000000" w:themeColor="text1"/>
              </w:rPr>
              <w:t>“</w:t>
            </w:r>
            <w:r>
              <w:rPr>
                <w:color w:val="000000" w:themeColor="text1"/>
              </w:rPr>
              <w:t>允许不合格数</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szCs w:val="21"/>
              </w:rPr>
            </w:pPr>
            <w:r>
              <w:rPr>
                <w:color w:val="000000" w:themeColor="text1"/>
                <w:szCs w:val="21"/>
              </w:rPr>
              <w:t>采纳，已删除。</w:t>
            </w:r>
          </w:p>
        </w:tc>
      </w:tr>
      <w:tr w:rsidR="00E271E0">
        <w:trPr>
          <w:cantSplit/>
          <w:trHeight w:val="595"/>
        </w:trPr>
        <w:tc>
          <w:tcPr>
            <w:tcW w:w="409" w:type="pct"/>
            <w:vAlign w:val="center"/>
          </w:tcPr>
          <w:p w:rsidR="00E271E0" w:rsidRDefault="00E271E0">
            <w:pPr>
              <w:numPr>
                <w:ilvl w:val="0"/>
                <w:numId w:val="4"/>
              </w:numPr>
              <w:spacing w:line="360" w:lineRule="auto"/>
              <w:jc w:val="center"/>
              <w:rPr>
                <w:color w:val="000000" w:themeColor="text1"/>
                <w:szCs w:val="21"/>
              </w:rPr>
            </w:pPr>
          </w:p>
        </w:tc>
        <w:tc>
          <w:tcPr>
            <w:tcW w:w="667" w:type="pct"/>
            <w:vAlign w:val="center"/>
          </w:tcPr>
          <w:p w:rsidR="00E271E0" w:rsidRDefault="00164E36">
            <w:pPr>
              <w:jc w:val="center"/>
              <w:rPr>
                <w:color w:val="000000" w:themeColor="text1"/>
                <w:szCs w:val="21"/>
              </w:rPr>
            </w:pPr>
            <w:r>
              <w:rPr>
                <w:color w:val="000000" w:themeColor="text1"/>
              </w:rPr>
              <w:t>8.4</w:t>
            </w:r>
          </w:p>
        </w:tc>
        <w:tc>
          <w:tcPr>
            <w:tcW w:w="1540" w:type="pct"/>
            <w:vAlign w:val="center"/>
          </w:tcPr>
          <w:p w:rsidR="00E271E0" w:rsidRDefault="00164E36">
            <w:pPr>
              <w:jc w:val="left"/>
              <w:rPr>
                <w:color w:val="000000" w:themeColor="text1"/>
                <w:szCs w:val="21"/>
              </w:rPr>
            </w:pPr>
            <w:r>
              <w:rPr>
                <w:color w:val="000000" w:themeColor="text1"/>
              </w:rPr>
              <w:t>更改</w:t>
            </w:r>
            <w:r>
              <w:rPr>
                <w:color w:val="000000" w:themeColor="text1"/>
              </w:rPr>
              <w:t>“</w:t>
            </w:r>
            <w:r>
              <w:rPr>
                <w:color w:val="000000" w:themeColor="text1"/>
              </w:rPr>
              <w:t>储存</w:t>
            </w:r>
            <w:r>
              <w:rPr>
                <w:color w:val="000000" w:themeColor="text1"/>
              </w:rPr>
              <w:t>”</w:t>
            </w:r>
            <w:r>
              <w:rPr>
                <w:color w:val="000000" w:themeColor="text1"/>
              </w:rPr>
              <w:t>为</w:t>
            </w:r>
            <w:r>
              <w:rPr>
                <w:color w:val="000000" w:themeColor="text1"/>
              </w:rPr>
              <w:t>“</w:t>
            </w:r>
            <w:r>
              <w:rPr>
                <w:color w:val="000000" w:themeColor="text1"/>
              </w:rPr>
              <w:t>贮存</w:t>
            </w:r>
            <w:r>
              <w:rPr>
                <w:color w:val="000000" w:themeColor="text1"/>
              </w:rPr>
              <w:t>”</w:t>
            </w:r>
            <w:r>
              <w:rPr>
                <w:color w:val="000000" w:themeColor="text1"/>
              </w:rPr>
              <w:t>。</w:t>
            </w:r>
          </w:p>
        </w:tc>
        <w:tc>
          <w:tcPr>
            <w:tcW w:w="1128" w:type="pct"/>
            <w:vAlign w:val="center"/>
          </w:tcPr>
          <w:p w:rsidR="00E271E0" w:rsidRDefault="00E271E0">
            <w:pPr>
              <w:jc w:val="center"/>
              <w:rPr>
                <w:color w:val="000000" w:themeColor="text1"/>
                <w:szCs w:val="21"/>
              </w:rPr>
            </w:pPr>
          </w:p>
        </w:tc>
        <w:tc>
          <w:tcPr>
            <w:tcW w:w="1254" w:type="pct"/>
            <w:vAlign w:val="center"/>
          </w:tcPr>
          <w:p w:rsidR="00E271E0" w:rsidRDefault="00164E36">
            <w:pPr>
              <w:pStyle w:val="a4"/>
              <w:rPr>
                <w:color w:val="000000" w:themeColor="text1"/>
              </w:rPr>
            </w:pPr>
            <w:r>
              <w:rPr>
                <w:color w:val="000000" w:themeColor="text1"/>
                <w:szCs w:val="21"/>
              </w:rPr>
              <w:t>采纳，已更改。</w:t>
            </w:r>
          </w:p>
        </w:tc>
      </w:tr>
    </w:tbl>
    <w:p w:rsidR="00E271E0" w:rsidRDefault="00E271E0">
      <w:pPr>
        <w:pStyle w:val="a4"/>
        <w:rPr>
          <w:rFonts w:eastAsia="黑体"/>
          <w:color w:val="000000" w:themeColor="text1"/>
          <w:sz w:val="24"/>
        </w:rPr>
      </w:pPr>
    </w:p>
    <w:p w:rsidR="00E271E0" w:rsidRDefault="00164E36" w:rsidP="00164E36">
      <w:pPr>
        <w:adjustRightInd w:val="0"/>
        <w:snapToGrid w:val="0"/>
        <w:spacing w:line="360" w:lineRule="auto"/>
        <w:ind w:leftChars="-203" w:rightChars="-91" w:right="-191" w:hangingChars="152" w:hanging="426"/>
        <w:jc w:val="right"/>
        <w:rPr>
          <w:color w:val="000000" w:themeColor="text1"/>
          <w:sz w:val="28"/>
          <w:szCs w:val="28"/>
        </w:rPr>
      </w:pPr>
      <w:r>
        <w:rPr>
          <w:color w:val="000000" w:themeColor="text1"/>
          <w:sz w:val="28"/>
          <w:szCs w:val="28"/>
        </w:rPr>
        <w:t>《高温压电式加速度传感器》编制工作组</w:t>
      </w:r>
    </w:p>
    <w:p w:rsidR="00E271E0" w:rsidRDefault="00164E36">
      <w:pPr>
        <w:adjustRightInd w:val="0"/>
        <w:snapToGrid w:val="0"/>
        <w:spacing w:line="360" w:lineRule="auto"/>
        <w:ind w:firstLineChars="200" w:firstLine="560"/>
        <w:jc w:val="right"/>
        <w:rPr>
          <w:color w:val="000000" w:themeColor="text1"/>
          <w:sz w:val="24"/>
        </w:rPr>
      </w:pPr>
      <w:r>
        <w:rPr>
          <w:color w:val="000000" w:themeColor="text1"/>
          <w:sz w:val="28"/>
          <w:szCs w:val="28"/>
        </w:rPr>
        <w:t>2024-</w:t>
      </w:r>
      <w:r w:rsidR="00DE2D42">
        <w:rPr>
          <w:rFonts w:hint="eastAsia"/>
          <w:color w:val="000000" w:themeColor="text1"/>
          <w:sz w:val="28"/>
          <w:szCs w:val="28"/>
        </w:rPr>
        <w:t>11</w:t>
      </w:r>
      <w:r>
        <w:rPr>
          <w:color w:val="000000" w:themeColor="text1"/>
          <w:sz w:val="28"/>
          <w:szCs w:val="28"/>
        </w:rPr>
        <w:t>-</w:t>
      </w:r>
      <w:r w:rsidR="00DE2D42">
        <w:rPr>
          <w:rFonts w:hint="eastAsia"/>
          <w:color w:val="000000" w:themeColor="text1"/>
          <w:sz w:val="28"/>
          <w:szCs w:val="28"/>
        </w:rPr>
        <w:t>22</w:t>
      </w:r>
    </w:p>
    <w:sectPr w:rsidR="00E271E0" w:rsidSect="00E271E0">
      <w:headerReference w:type="default" r:id="rId11"/>
      <w:footerReference w:type="even" r:id="rId12"/>
      <w:footerReference w:type="default" r:id="rId13"/>
      <w:headerReference w:type="first" r:id="rId14"/>
      <w:pgSz w:w="11906" w:h="16838"/>
      <w:pgMar w:top="1418" w:right="1134" w:bottom="1134" w:left="1418" w:header="851" w:footer="992" w:gutter="0"/>
      <w:pgNumType w:start="0"/>
      <w:cols w:space="720"/>
      <w:titlePg/>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452" w:rsidRDefault="000F7452" w:rsidP="00E271E0">
      <w:r>
        <w:separator/>
      </w:r>
    </w:p>
  </w:endnote>
  <w:endnote w:type="continuationSeparator" w:id="0">
    <w:p w:rsidR="000F7452" w:rsidRDefault="000F7452" w:rsidP="00E27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36" w:rsidRDefault="006F3658">
    <w:pPr>
      <w:pStyle w:val="a9"/>
      <w:framePr w:wrap="around" w:vAnchor="text" w:hAnchor="margin" w:xAlign="center" w:y="1"/>
      <w:rPr>
        <w:rStyle w:val="af"/>
      </w:rPr>
    </w:pPr>
    <w:r>
      <w:rPr>
        <w:rStyle w:val="af"/>
      </w:rPr>
      <w:fldChar w:fldCharType="begin"/>
    </w:r>
    <w:r w:rsidR="00164E36">
      <w:rPr>
        <w:rStyle w:val="af"/>
      </w:rPr>
      <w:instrText xml:space="preserve">PAGE  </w:instrText>
    </w:r>
    <w:r>
      <w:rPr>
        <w:rStyle w:val="af"/>
      </w:rPr>
      <w:fldChar w:fldCharType="end"/>
    </w:r>
  </w:p>
  <w:p w:rsidR="00164E36" w:rsidRDefault="00164E3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36" w:rsidRDefault="006F3658">
    <w:pPr>
      <w:pStyle w:val="a9"/>
      <w:framePr w:wrap="around" w:vAnchor="text" w:hAnchor="margin" w:xAlign="center" w:y="1"/>
      <w:rPr>
        <w:rStyle w:val="af"/>
        <w:rFonts w:ascii="宋体" w:hAnsi="宋体"/>
      </w:rPr>
    </w:pPr>
    <w:r>
      <w:rPr>
        <w:rStyle w:val="af"/>
        <w:rFonts w:ascii="宋体" w:hAnsi="宋体"/>
      </w:rPr>
      <w:fldChar w:fldCharType="begin"/>
    </w:r>
    <w:r w:rsidR="00164E36">
      <w:rPr>
        <w:rStyle w:val="af"/>
        <w:rFonts w:ascii="宋体" w:hAnsi="宋体"/>
      </w:rPr>
      <w:instrText xml:space="preserve">PAGE  </w:instrText>
    </w:r>
    <w:r>
      <w:rPr>
        <w:rStyle w:val="af"/>
        <w:rFonts w:ascii="宋体" w:hAnsi="宋体"/>
      </w:rPr>
      <w:fldChar w:fldCharType="separate"/>
    </w:r>
    <w:r w:rsidR="00DE2D42">
      <w:rPr>
        <w:rStyle w:val="af"/>
        <w:rFonts w:ascii="宋体" w:hAnsi="宋体"/>
        <w:noProof/>
      </w:rPr>
      <w:t>21</w:t>
    </w:r>
    <w:r>
      <w:rPr>
        <w:rStyle w:val="af"/>
        <w:rFonts w:ascii="宋体" w:hAnsi="宋体"/>
      </w:rPr>
      <w:fldChar w:fldCharType="end"/>
    </w:r>
  </w:p>
  <w:p w:rsidR="00164E36" w:rsidRDefault="00164E3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452" w:rsidRDefault="000F7452" w:rsidP="00E271E0">
      <w:r>
        <w:separator/>
      </w:r>
    </w:p>
  </w:footnote>
  <w:footnote w:type="continuationSeparator" w:id="0">
    <w:p w:rsidR="000F7452" w:rsidRDefault="000F7452" w:rsidP="00E27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36" w:rsidRDefault="00164E36">
    <w:pPr>
      <w:pStyle w:val="aa"/>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36" w:rsidRDefault="00164E36">
    <w:pPr>
      <w:pStyle w:val="aa"/>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A7F536"/>
    <w:multiLevelType w:val="multilevel"/>
    <w:tmpl w:val="C7A7F536"/>
    <w:lvl w:ilvl="0">
      <w:start w:val="1"/>
      <w:numFmt w:val="decimal"/>
      <w:suff w:val="space"/>
      <w:lvlText w:val="%1"/>
      <w:lvlJc w:val="left"/>
      <w:pPr>
        <w:tabs>
          <w:tab w:val="left" w:pos="0"/>
        </w:tabs>
        <w:ind w:left="0" w:firstLine="0"/>
      </w:pPr>
      <w:rPr>
        <w:rFonts w:hint="default"/>
      </w:rPr>
    </w:lvl>
    <w:lvl w:ilvl="1">
      <w:start w:val="1"/>
      <w:numFmt w:val="decimal"/>
      <w:pStyle w:val="2"/>
      <w:suff w:val="space"/>
      <w:lvlText w:val="%1.%2"/>
      <w:lvlJc w:val="left"/>
      <w:pPr>
        <w:tabs>
          <w:tab w:val="left" w:pos="0"/>
        </w:tabs>
        <w:ind w:left="0" w:firstLine="0"/>
      </w:pPr>
      <w:rPr>
        <w:rFonts w:hint="default"/>
      </w:rPr>
    </w:lvl>
    <w:lvl w:ilvl="2">
      <w:start w:val="1"/>
      <w:numFmt w:val="decimal"/>
      <w:suff w:val="space"/>
      <w:lvlText w:val="%1.%2.%3"/>
      <w:lvlJc w:val="left"/>
      <w:pPr>
        <w:tabs>
          <w:tab w:val="left" w:pos="0"/>
        </w:tabs>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FA73A77"/>
    <w:multiLevelType w:val="multilevel"/>
    <w:tmpl w:val="0FA73A77"/>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9F04733"/>
    <w:multiLevelType w:val="singleLevel"/>
    <w:tmpl w:val="59F04733"/>
    <w:lvl w:ilvl="0">
      <w:start w:val="1"/>
      <w:numFmt w:val="decimal"/>
      <w:lvlText w:val="%1"/>
      <w:lvlJc w:val="left"/>
      <w:pPr>
        <w:ind w:left="846" w:hanging="420"/>
      </w:pPr>
      <w:rPr>
        <w:rFonts w:hint="default"/>
      </w:rPr>
    </w:lvl>
  </w:abstractNum>
  <w:abstractNum w:abstractNumId="3">
    <w:nsid w:val="7395C789"/>
    <w:multiLevelType w:val="singleLevel"/>
    <w:tmpl w:val="7395C789"/>
    <w:lvl w:ilvl="0">
      <w:start w:val="3"/>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trackRevisions/>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MyNmQyZWYzOTZmOGY4YjRmMTg2MDliZDIwNzdmNDcifQ=="/>
  </w:docVars>
  <w:rsids>
    <w:rsidRoot w:val="00490279"/>
    <w:rsid w:val="00000F47"/>
    <w:rsid w:val="00001BBF"/>
    <w:rsid w:val="00001BE4"/>
    <w:rsid w:val="0000303E"/>
    <w:rsid w:val="00005F0B"/>
    <w:rsid w:val="00007BA1"/>
    <w:rsid w:val="00007E84"/>
    <w:rsid w:val="0001029A"/>
    <w:rsid w:val="00010ED3"/>
    <w:rsid w:val="000132C2"/>
    <w:rsid w:val="00013D1C"/>
    <w:rsid w:val="00016DCC"/>
    <w:rsid w:val="0002117C"/>
    <w:rsid w:val="00022005"/>
    <w:rsid w:val="00022EBF"/>
    <w:rsid w:val="000241D5"/>
    <w:rsid w:val="00024A11"/>
    <w:rsid w:val="000254A7"/>
    <w:rsid w:val="00026C09"/>
    <w:rsid w:val="00031A19"/>
    <w:rsid w:val="00031FF5"/>
    <w:rsid w:val="000351AE"/>
    <w:rsid w:val="00035642"/>
    <w:rsid w:val="000358C9"/>
    <w:rsid w:val="00035D8B"/>
    <w:rsid w:val="00036A43"/>
    <w:rsid w:val="00036EB4"/>
    <w:rsid w:val="00037080"/>
    <w:rsid w:val="00040401"/>
    <w:rsid w:val="00040E60"/>
    <w:rsid w:val="00041FD2"/>
    <w:rsid w:val="00042B36"/>
    <w:rsid w:val="0004371F"/>
    <w:rsid w:val="00044BCD"/>
    <w:rsid w:val="00046B7B"/>
    <w:rsid w:val="00047ED6"/>
    <w:rsid w:val="000501A3"/>
    <w:rsid w:val="00051630"/>
    <w:rsid w:val="00053A52"/>
    <w:rsid w:val="00053D43"/>
    <w:rsid w:val="00053E9C"/>
    <w:rsid w:val="00053FD3"/>
    <w:rsid w:val="00054313"/>
    <w:rsid w:val="00055BB3"/>
    <w:rsid w:val="000564A5"/>
    <w:rsid w:val="00056CB1"/>
    <w:rsid w:val="0006147C"/>
    <w:rsid w:val="00062948"/>
    <w:rsid w:val="00062A22"/>
    <w:rsid w:val="00063171"/>
    <w:rsid w:val="00063746"/>
    <w:rsid w:val="00064318"/>
    <w:rsid w:val="000643F4"/>
    <w:rsid w:val="00065E25"/>
    <w:rsid w:val="000663F4"/>
    <w:rsid w:val="000677EA"/>
    <w:rsid w:val="00070173"/>
    <w:rsid w:val="0007100C"/>
    <w:rsid w:val="00073547"/>
    <w:rsid w:val="00073579"/>
    <w:rsid w:val="00073AA4"/>
    <w:rsid w:val="00073AD8"/>
    <w:rsid w:val="00074791"/>
    <w:rsid w:val="00077931"/>
    <w:rsid w:val="00077F01"/>
    <w:rsid w:val="00077F54"/>
    <w:rsid w:val="000812E5"/>
    <w:rsid w:val="000819BC"/>
    <w:rsid w:val="000822D1"/>
    <w:rsid w:val="00082B02"/>
    <w:rsid w:val="000848EC"/>
    <w:rsid w:val="00085664"/>
    <w:rsid w:val="00087D2F"/>
    <w:rsid w:val="00092F4C"/>
    <w:rsid w:val="00094C69"/>
    <w:rsid w:val="000955EE"/>
    <w:rsid w:val="0009655F"/>
    <w:rsid w:val="0009656F"/>
    <w:rsid w:val="000A00E6"/>
    <w:rsid w:val="000A1EE1"/>
    <w:rsid w:val="000A22FC"/>
    <w:rsid w:val="000A58FD"/>
    <w:rsid w:val="000A5D18"/>
    <w:rsid w:val="000A685A"/>
    <w:rsid w:val="000A734B"/>
    <w:rsid w:val="000B04AF"/>
    <w:rsid w:val="000B13D1"/>
    <w:rsid w:val="000B25C6"/>
    <w:rsid w:val="000B30A1"/>
    <w:rsid w:val="000B4A40"/>
    <w:rsid w:val="000B4CF3"/>
    <w:rsid w:val="000B4E86"/>
    <w:rsid w:val="000B546E"/>
    <w:rsid w:val="000B7723"/>
    <w:rsid w:val="000C161E"/>
    <w:rsid w:val="000C1770"/>
    <w:rsid w:val="000C2770"/>
    <w:rsid w:val="000C6005"/>
    <w:rsid w:val="000C6941"/>
    <w:rsid w:val="000D0C03"/>
    <w:rsid w:val="000D1C19"/>
    <w:rsid w:val="000D6314"/>
    <w:rsid w:val="000D654E"/>
    <w:rsid w:val="000E2F01"/>
    <w:rsid w:val="000E3D17"/>
    <w:rsid w:val="000E3D97"/>
    <w:rsid w:val="000E49F6"/>
    <w:rsid w:val="000E5343"/>
    <w:rsid w:val="000E705E"/>
    <w:rsid w:val="000F0137"/>
    <w:rsid w:val="000F1527"/>
    <w:rsid w:val="000F220F"/>
    <w:rsid w:val="000F27DC"/>
    <w:rsid w:val="000F326F"/>
    <w:rsid w:val="000F3422"/>
    <w:rsid w:val="000F3F10"/>
    <w:rsid w:val="000F6042"/>
    <w:rsid w:val="000F6466"/>
    <w:rsid w:val="000F6C12"/>
    <w:rsid w:val="000F7452"/>
    <w:rsid w:val="000F76E4"/>
    <w:rsid w:val="000F783B"/>
    <w:rsid w:val="00102344"/>
    <w:rsid w:val="00102C21"/>
    <w:rsid w:val="00107609"/>
    <w:rsid w:val="001101E8"/>
    <w:rsid w:val="00110390"/>
    <w:rsid w:val="00110A29"/>
    <w:rsid w:val="00110B44"/>
    <w:rsid w:val="001120BB"/>
    <w:rsid w:val="00112714"/>
    <w:rsid w:val="00113325"/>
    <w:rsid w:val="00113628"/>
    <w:rsid w:val="001136EF"/>
    <w:rsid w:val="00113B12"/>
    <w:rsid w:val="00115EEE"/>
    <w:rsid w:val="00116235"/>
    <w:rsid w:val="00116285"/>
    <w:rsid w:val="00116377"/>
    <w:rsid w:val="00116EFE"/>
    <w:rsid w:val="001175C6"/>
    <w:rsid w:val="00117EF2"/>
    <w:rsid w:val="00121388"/>
    <w:rsid w:val="00122178"/>
    <w:rsid w:val="001221CE"/>
    <w:rsid w:val="00123A01"/>
    <w:rsid w:val="00123ECE"/>
    <w:rsid w:val="00124514"/>
    <w:rsid w:val="00125D59"/>
    <w:rsid w:val="001264E8"/>
    <w:rsid w:val="00126F39"/>
    <w:rsid w:val="00130EEE"/>
    <w:rsid w:val="00131EEE"/>
    <w:rsid w:val="001324E7"/>
    <w:rsid w:val="00132964"/>
    <w:rsid w:val="00133A40"/>
    <w:rsid w:val="00134685"/>
    <w:rsid w:val="001358C9"/>
    <w:rsid w:val="00136CAB"/>
    <w:rsid w:val="0014109D"/>
    <w:rsid w:val="001425C2"/>
    <w:rsid w:val="00144971"/>
    <w:rsid w:val="00146AEF"/>
    <w:rsid w:val="00146DCA"/>
    <w:rsid w:val="001505F9"/>
    <w:rsid w:val="00153FE1"/>
    <w:rsid w:val="00154F80"/>
    <w:rsid w:val="001553C1"/>
    <w:rsid w:val="00155C63"/>
    <w:rsid w:val="00160853"/>
    <w:rsid w:val="0016146F"/>
    <w:rsid w:val="001615B6"/>
    <w:rsid w:val="00162E54"/>
    <w:rsid w:val="0016322E"/>
    <w:rsid w:val="00164A36"/>
    <w:rsid w:val="00164E36"/>
    <w:rsid w:val="00166D90"/>
    <w:rsid w:val="00166FF9"/>
    <w:rsid w:val="00167AAB"/>
    <w:rsid w:val="001720CF"/>
    <w:rsid w:val="001733B6"/>
    <w:rsid w:val="001738C2"/>
    <w:rsid w:val="001738FE"/>
    <w:rsid w:val="00174D6B"/>
    <w:rsid w:val="00175B4F"/>
    <w:rsid w:val="001767DC"/>
    <w:rsid w:val="00177506"/>
    <w:rsid w:val="0017789F"/>
    <w:rsid w:val="001804DE"/>
    <w:rsid w:val="00184261"/>
    <w:rsid w:val="001845B7"/>
    <w:rsid w:val="001846C4"/>
    <w:rsid w:val="00184BDC"/>
    <w:rsid w:val="00185265"/>
    <w:rsid w:val="00185DAD"/>
    <w:rsid w:val="001862C4"/>
    <w:rsid w:val="00187A11"/>
    <w:rsid w:val="00187D6B"/>
    <w:rsid w:val="001909B1"/>
    <w:rsid w:val="00190BCB"/>
    <w:rsid w:val="00191191"/>
    <w:rsid w:val="001913D1"/>
    <w:rsid w:val="00192E61"/>
    <w:rsid w:val="001978F6"/>
    <w:rsid w:val="00197F26"/>
    <w:rsid w:val="001A039C"/>
    <w:rsid w:val="001A1E23"/>
    <w:rsid w:val="001A2617"/>
    <w:rsid w:val="001A266A"/>
    <w:rsid w:val="001A4472"/>
    <w:rsid w:val="001A4836"/>
    <w:rsid w:val="001B0141"/>
    <w:rsid w:val="001B046D"/>
    <w:rsid w:val="001B075D"/>
    <w:rsid w:val="001B44EF"/>
    <w:rsid w:val="001B5627"/>
    <w:rsid w:val="001B66C7"/>
    <w:rsid w:val="001B6FA6"/>
    <w:rsid w:val="001C01C3"/>
    <w:rsid w:val="001C135E"/>
    <w:rsid w:val="001C1715"/>
    <w:rsid w:val="001C199F"/>
    <w:rsid w:val="001C1A26"/>
    <w:rsid w:val="001C2AC9"/>
    <w:rsid w:val="001C38A5"/>
    <w:rsid w:val="001C5F63"/>
    <w:rsid w:val="001C6A6F"/>
    <w:rsid w:val="001C7284"/>
    <w:rsid w:val="001D04C3"/>
    <w:rsid w:val="001D102F"/>
    <w:rsid w:val="001D2897"/>
    <w:rsid w:val="001D2FF2"/>
    <w:rsid w:val="001D3278"/>
    <w:rsid w:val="001D333F"/>
    <w:rsid w:val="001D34E9"/>
    <w:rsid w:val="001D48B6"/>
    <w:rsid w:val="001D48C7"/>
    <w:rsid w:val="001D4DE6"/>
    <w:rsid w:val="001E03CB"/>
    <w:rsid w:val="001E2FBD"/>
    <w:rsid w:val="001E34E2"/>
    <w:rsid w:val="001E46A1"/>
    <w:rsid w:val="001E46A9"/>
    <w:rsid w:val="001E4E18"/>
    <w:rsid w:val="001E52F8"/>
    <w:rsid w:val="001E5C9D"/>
    <w:rsid w:val="001E6F52"/>
    <w:rsid w:val="001F0A48"/>
    <w:rsid w:val="001F1FC9"/>
    <w:rsid w:val="001F3251"/>
    <w:rsid w:val="001F4E7D"/>
    <w:rsid w:val="001F4E9C"/>
    <w:rsid w:val="001F4FD3"/>
    <w:rsid w:val="001F6B68"/>
    <w:rsid w:val="00201E86"/>
    <w:rsid w:val="00204F8F"/>
    <w:rsid w:val="002058D9"/>
    <w:rsid w:val="00206DF9"/>
    <w:rsid w:val="0021135A"/>
    <w:rsid w:val="002147E3"/>
    <w:rsid w:val="00214AA0"/>
    <w:rsid w:val="00214C4A"/>
    <w:rsid w:val="00215C2F"/>
    <w:rsid w:val="00216D80"/>
    <w:rsid w:val="002175A5"/>
    <w:rsid w:val="002202D9"/>
    <w:rsid w:val="00221C71"/>
    <w:rsid w:val="002224C9"/>
    <w:rsid w:val="0022303D"/>
    <w:rsid w:val="00223054"/>
    <w:rsid w:val="00223E3F"/>
    <w:rsid w:val="00225010"/>
    <w:rsid w:val="00232773"/>
    <w:rsid w:val="00233AEC"/>
    <w:rsid w:val="0023576A"/>
    <w:rsid w:val="0023586D"/>
    <w:rsid w:val="00241378"/>
    <w:rsid w:val="00243AF6"/>
    <w:rsid w:val="002449DC"/>
    <w:rsid w:val="00245065"/>
    <w:rsid w:val="00246A4E"/>
    <w:rsid w:val="00246CFE"/>
    <w:rsid w:val="002473E0"/>
    <w:rsid w:val="002508EF"/>
    <w:rsid w:val="002512D2"/>
    <w:rsid w:val="00251BD1"/>
    <w:rsid w:val="00251BD8"/>
    <w:rsid w:val="0025491D"/>
    <w:rsid w:val="00255335"/>
    <w:rsid w:val="002556E2"/>
    <w:rsid w:val="00256F8D"/>
    <w:rsid w:val="0025748A"/>
    <w:rsid w:val="00260DFE"/>
    <w:rsid w:val="002623CE"/>
    <w:rsid w:val="00263008"/>
    <w:rsid w:val="0026310D"/>
    <w:rsid w:val="002632AB"/>
    <w:rsid w:val="002640DD"/>
    <w:rsid w:val="00264268"/>
    <w:rsid w:val="00265034"/>
    <w:rsid w:val="002658B2"/>
    <w:rsid w:val="00266227"/>
    <w:rsid w:val="0026630D"/>
    <w:rsid w:val="00270828"/>
    <w:rsid w:val="00272424"/>
    <w:rsid w:val="0027445B"/>
    <w:rsid w:val="00274970"/>
    <w:rsid w:val="00274D3B"/>
    <w:rsid w:val="00275944"/>
    <w:rsid w:val="00276D9F"/>
    <w:rsid w:val="002803DC"/>
    <w:rsid w:val="00281B0A"/>
    <w:rsid w:val="00283963"/>
    <w:rsid w:val="00285E4E"/>
    <w:rsid w:val="00286109"/>
    <w:rsid w:val="002866CD"/>
    <w:rsid w:val="002868B8"/>
    <w:rsid w:val="00287963"/>
    <w:rsid w:val="0029155A"/>
    <w:rsid w:val="0029229C"/>
    <w:rsid w:val="002926E9"/>
    <w:rsid w:val="002930CA"/>
    <w:rsid w:val="00293952"/>
    <w:rsid w:val="00294A54"/>
    <w:rsid w:val="002954FF"/>
    <w:rsid w:val="002A0D1E"/>
    <w:rsid w:val="002A0EDC"/>
    <w:rsid w:val="002A1641"/>
    <w:rsid w:val="002A447B"/>
    <w:rsid w:val="002A66FE"/>
    <w:rsid w:val="002A68C2"/>
    <w:rsid w:val="002A70DD"/>
    <w:rsid w:val="002A727F"/>
    <w:rsid w:val="002B06FE"/>
    <w:rsid w:val="002B0E1A"/>
    <w:rsid w:val="002B1CEC"/>
    <w:rsid w:val="002B356D"/>
    <w:rsid w:val="002B5BA3"/>
    <w:rsid w:val="002B5ECA"/>
    <w:rsid w:val="002B71C7"/>
    <w:rsid w:val="002C032F"/>
    <w:rsid w:val="002C05E7"/>
    <w:rsid w:val="002C09AC"/>
    <w:rsid w:val="002C0F7E"/>
    <w:rsid w:val="002C14F1"/>
    <w:rsid w:val="002C1548"/>
    <w:rsid w:val="002C1BE2"/>
    <w:rsid w:val="002C3869"/>
    <w:rsid w:val="002C3A1A"/>
    <w:rsid w:val="002C3A32"/>
    <w:rsid w:val="002C4E6B"/>
    <w:rsid w:val="002C6331"/>
    <w:rsid w:val="002D0844"/>
    <w:rsid w:val="002D17CA"/>
    <w:rsid w:val="002D2042"/>
    <w:rsid w:val="002D30D8"/>
    <w:rsid w:val="002D4B45"/>
    <w:rsid w:val="002D4EC2"/>
    <w:rsid w:val="002D4FDE"/>
    <w:rsid w:val="002D5CEC"/>
    <w:rsid w:val="002D68C1"/>
    <w:rsid w:val="002D68F8"/>
    <w:rsid w:val="002D702E"/>
    <w:rsid w:val="002D7AF0"/>
    <w:rsid w:val="002E2D68"/>
    <w:rsid w:val="002E53FA"/>
    <w:rsid w:val="002E5C26"/>
    <w:rsid w:val="002E6425"/>
    <w:rsid w:val="002E6463"/>
    <w:rsid w:val="002E7A22"/>
    <w:rsid w:val="002E7F14"/>
    <w:rsid w:val="002F0D8F"/>
    <w:rsid w:val="002F7CFC"/>
    <w:rsid w:val="002F7FF9"/>
    <w:rsid w:val="00300AD0"/>
    <w:rsid w:val="00303DE3"/>
    <w:rsid w:val="00304D02"/>
    <w:rsid w:val="00305023"/>
    <w:rsid w:val="00305229"/>
    <w:rsid w:val="0030682C"/>
    <w:rsid w:val="003070F2"/>
    <w:rsid w:val="00311299"/>
    <w:rsid w:val="003118FD"/>
    <w:rsid w:val="00312014"/>
    <w:rsid w:val="00314A57"/>
    <w:rsid w:val="00316DD3"/>
    <w:rsid w:val="003179CD"/>
    <w:rsid w:val="00317EF1"/>
    <w:rsid w:val="00320902"/>
    <w:rsid w:val="00320B87"/>
    <w:rsid w:val="00320E01"/>
    <w:rsid w:val="00321B1B"/>
    <w:rsid w:val="0032255B"/>
    <w:rsid w:val="0032269F"/>
    <w:rsid w:val="0032272A"/>
    <w:rsid w:val="00322994"/>
    <w:rsid w:val="0032326C"/>
    <w:rsid w:val="003244C8"/>
    <w:rsid w:val="00326EFE"/>
    <w:rsid w:val="00327478"/>
    <w:rsid w:val="00327A5B"/>
    <w:rsid w:val="00330596"/>
    <w:rsid w:val="00331283"/>
    <w:rsid w:val="00331B39"/>
    <w:rsid w:val="00331C78"/>
    <w:rsid w:val="00333166"/>
    <w:rsid w:val="00333343"/>
    <w:rsid w:val="00333C1F"/>
    <w:rsid w:val="00336D83"/>
    <w:rsid w:val="00337C9A"/>
    <w:rsid w:val="00341592"/>
    <w:rsid w:val="00341876"/>
    <w:rsid w:val="00343A1C"/>
    <w:rsid w:val="00344905"/>
    <w:rsid w:val="00344DC4"/>
    <w:rsid w:val="0034727B"/>
    <w:rsid w:val="00351C8F"/>
    <w:rsid w:val="00352D63"/>
    <w:rsid w:val="003558FB"/>
    <w:rsid w:val="00355F41"/>
    <w:rsid w:val="00356F9F"/>
    <w:rsid w:val="003574ED"/>
    <w:rsid w:val="00357691"/>
    <w:rsid w:val="003579A5"/>
    <w:rsid w:val="0036067E"/>
    <w:rsid w:val="00360A18"/>
    <w:rsid w:val="003622A2"/>
    <w:rsid w:val="00364156"/>
    <w:rsid w:val="00364716"/>
    <w:rsid w:val="00365CFB"/>
    <w:rsid w:val="00372C82"/>
    <w:rsid w:val="003731F3"/>
    <w:rsid w:val="00374484"/>
    <w:rsid w:val="003757E8"/>
    <w:rsid w:val="0037606D"/>
    <w:rsid w:val="00376278"/>
    <w:rsid w:val="00377501"/>
    <w:rsid w:val="00377AF3"/>
    <w:rsid w:val="00383AAA"/>
    <w:rsid w:val="00384362"/>
    <w:rsid w:val="00385F0C"/>
    <w:rsid w:val="003909CF"/>
    <w:rsid w:val="00390DA6"/>
    <w:rsid w:val="00390E76"/>
    <w:rsid w:val="00390F2B"/>
    <w:rsid w:val="00392D50"/>
    <w:rsid w:val="003937BB"/>
    <w:rsid w:val="00393ADD"/>
    <w:rsid w:val="003941AF"/>
    <w:rsid w:val="00394568"/>
    <w:rsid w:val="00396C26"/>
    <w:rsid w:val="003978F4"/>
    <w:rsid w:val="00397AF2"/>
    <w:rsid w:val="003A03A3"/>
    <w:rsid w:val="003A0AC8"/>
    <w:rsid w:val="003A2EDD"/>
    <w:rsid w:val="003A741C"/>
    <w:rsid w:val="003B0CF3"/>
    <w:rsid w:val="003B12D1"/>
    <w:rsid w:val="003B24B3"/>
    <w:rsid w:val="003B26D3"/>
    <w:rsid w:val="003B50CA"/>
    <w:rsid w:val="003B57FF"/>
    <w:rsid w:val="003B5EC1"/>
    <w:rsid w:val="003B5F32"/>
    <w:rsid w:val="003B6B5A"/>
    <w:rsid w:val="003C207A"/>
    <w:rsid w:val="003C2F57"/>
    <w:rsid w:val="003C7442"/>
    <w:rsid w:val="003D436E"/>
    <w:rsid w:val="003D60A2"/>
    <w:rsid w:val="003D7CE5"/>
    <w:rsid w:val="003E01BB"/>
    <w:rsid w:val="003E09CE"/>
    <w:rsid w:val="003E0E5A"/>
    <w:rsid w:val="003E176F"/>
    <w:rsid w:val="003E183D"/>
    <w:rsid w:val="003E1AC3"/>
    <w:rsid w:val="003E40F2"/>
    <w:rsid w:val="003E5279"/>
    <w:rsid w:val="003E5444"/>
    <w:rsid w:val="003E7F4D"/>
    <w:rsid w:val="003F1B4F"/>
    <w:rsid w:val="003F2688"/>
    <w:rsid w:val="003F3E64"/>
    <w:rsid w:val="003F3F3C"/>
    <w:rsid w:val="003F5BA1"/>
    <w:rsid w:val="003F6032"/>
    <w:rsid w:val="003F7CB4"/>
    <w:rsid w:val="00400655"/>
    <w:rsid w:val="00400A14"/>
    <w:rsid w:val="00402319"/>
    <w:rsid w:val="004027E5"/>
    <w:rsid w:val="00402B34"/>
    <w:rsid w:val="0040345E"/>
    <w:rsid w:val="00404581"/>
    <w:rsid w:val="00404F1E"/>
    <w:rsid w:val="00411779"/>
    <w:rsid w:val="004137EA"/>
    <w:rsid w:val="004137F9"/>
    <w:rsid w:val="004138AD"/>
    <w:rsid w:val="0041489F"/>
    <w:rsid w:val="00416F9A"/>
    <w:rsid w:val="00416FDD"/>
    <w:rsid w:val="0042032F"/>
    <w:rsid w:val="00420F83"/>
    <w:rsid w:val="00421B08"/>
    <w:rsid w:val="004236AC"/>
    <w:rsid w:val="004247A8"/>
    <w:rsid w:val="00425943"/>
    <w:rsid w:val="00425BD0"/>
    <w:rsid w:val="00426879"/>
    <w:rsid w:val="00427C39"/>
    <w:rsid w:val="00427FDF"/>
    <w:rsid w:val="004313D8"/>
    <w:rsid w:val="00432230"/>
    <w:rsid w:val="0043281F"/>
    <w:rsid w:val="00432A92"/>
    <w:rsid w:val="00432CD8"/>
    <w:rsid w:val="00433131"/>
    <w:rsid w:val="00435458"/>
    <w:rsid w:val="00436000"/>
    <w:rsid w:val="00437F25"/>
    <w:rsid w:val="00440B32"/>
    <w:rsid w:val="0044197E"/>
    <w:rsid w:val="00441B0D"/>
    <w:rsid w:val="00442ED0"/>
    <w:rsid w:val="00444855"/>
    <w:rsid w:val="00445CDE"/>
    <w:rsid w:val="004464CA"/>
    <w:rsid w:val="00447DE9"/>
    <w:rsid w:val="00452C66"/>
    <w:rsid w:val="0045539E"/>
    <w:rsid w:val="00455422"/>
    <w:rsid w:val="0045575C"/>
    <w:rsid w:val="004565D5"/>
    <w:rsid w:val="00456AB3"/>
    <w:rsid w:val="00456C29"/>
    <w:rsid w:val="00457972"/>
    <w:rsid w:val="00460713"/>
    <w:rsid w:val="004611B1"/>
    <w:rsid w:val="00461616"/>
    <w:rsid w:val="00462116"/>
    <w:rsid w:val="0046244F"/>
    <w:rsid w:val="00465606"/>
    <w:rsid w:val="004666F9"/>
    <w:rsid w:val="00467041"/>
    <w:rsid w:val="00470FC7"/>
    <w:rsid w:val="00474CD6"/>
    <w:rsid w:val="00475A38"/>
    <w:rsid w:val="004766AE"/>
    <w:rsid w:val="00476E6B"/>
    <w:rsid w:val="00477145"/>
    <w:rsid w:val="00477664"/>
    <w:rsid w:val="00480520"/>
    <w:rsid w:val="0048057A"/>
    <w:rsid w:val="004810EE"/>
    <w:rsid w:val="00481577"/>
    <w:rsid w:val="004834DC"/>
    <w:rsid w:val="0048402C"/>
    <w:rsid w:val="00484DE0"/>
    <w:rsid w:val="00485005"/>
    <w:rsid w:val="00485E64"/>
    <w:rsid w:val="0048608D"/>
    <w:rsid w:val="00486AE5"/>
    <w:rsid w:val="00487C52"/>
    <w:rsid w:val="00487E3C"/>
    <w:rsid w:val="00490279"/>
    <w:rsid w:val="004907F8"/>
    <w:rsid w:val="00490B6B"/>
    <w:rsid w:val="00490E4A"/>
    <w:rsid w:val="00490F49"/>
    <w:rsid w:val="00491995"/>
    <w:rsid w:val="0049214C"/>
    <w:rsid w:val="00493462"/>
    <w:rsid w:val="00493AD3"/>
    <w:rsid w:val="0049430F"/>
    <w:rsid w:val="0049489D"/>
    <w:rsid w:val="00495D20"/>
    <w:rsid w:val="00495F63"/>
    <w:rsid w:val="00496D9E"/>
    <w:rsid w:val="00497C1D"/>
    <w:rsid w:val="004A080D"/>
    <w:rsid w:val="004A10FA"/>
    <w:rsid w:val="004A1DA9"/>
    <w:rsid w:val="004A2693"/>
    <w:rsid w:val="004A3DDC"/>
    <w:rsid w:val="004A4CA0"/>
    <w:rsid w:val="004A70BA"/>
    <w:rsid w:val="004B155E"/>
    <w:rsid w:val="004B3356"/>
    <w:rsid w:val="004B3F5F"/>
    <w:rsid w:val="004B4E9E"/>
    <w:rsid w:val="004B615F"/>
    <w:rsid w:val="004B61B7"/>
    <w:rsid w:val="004B62F4"/>
    <w:rsid w:val="004B707B"/>
    <w:rsid w:val="004B796D"/>
    <w:rsid w:val="004C12AF"/>
    <w:rsid w:val="004C1AFF"/>
    <w:rsid w:val="004C20BB"/>
    <w:rsid w:val="004C2374"/>
    <w:rsid w:val="004C3714"/>
    <w:rsid w:val="004C3827"/>
    <w:rsid w:val="004C4381"/>
    <w:rsid w:val="004C467E"/>
    <w:rsid w:val="004C5B57"/>
    <w:rsid w:val="004C5CD8"/>
    <w:rsid w:val="004D1506"/>
    <w:rsid w:val="004D3FEE"/>
    <w:rsid w:val="004D4331"/>
    <w:rsid w:val="004D47F4"/>
    <w:rsid w:val="004D6437"/>
    <w:rsid w:val="004E03DC"/>
    <w:rsid w:val="004E0E90"/>
    <w:rsid w:val="004E1AB8"/>
    <w:rsid w:val="004E1D3B"/>
    <w:rsid w:val="004E342A"/>
    <w:rsid w:val="004E3AC0"/>
    <w:rsid w:val="004E3B89"/>
    <w:rsid w:val="004E4BDA"/>
    <w:rsid w:val="004E63B5"/>
    <w:rsid w:val="004E65C0"/>
    <w:rsid w:val="004E6C52"/>
    <w:rsid w:val="004F0EA0"/>
    <w:rsid w:val="004F10FA"/>
    <w:rsid w:val="004F21A1"/>
    <w:rsid w:val="004F3289"/>
    <w:rsid w:val="004F57B2"/>
    <w:rsid w:val="004F62CF"/>
    <w:rsid w:val="004F6553"/>
    <w:rsid w:val="004F7566"/>
    <w:rsid w:val="00500C2A"/>
    <w:rsid w:val="00502E1F"/>
    <w:rsid w:val="005038E1"/>
    <w:rsid w:val="0050460D"/>
    <w:rsid w:val="00505025"/>
    <w:rsid w:val="00506F5B"/>
    <w:rsid w:val="00507103"/>
    <w:rsid w:val="00510999"/>
    <w:rsid w:val="00511812"/>
    <w:rsid w:val="00513C5C"/>
    <w:rsid w:val="00516DF9"/>
    <w:rsid w:val="0051740D"/>
    <w:rsid w:val="005207BE"/>
    <w:rsid w:val="005212B8"/>
    <w:rsid w:val="005213E5"/>
    <w:rsid w:val="0052343F"/>
    <w:rsid w:val="00524343"/>
    <w:rsid w:val="00526757"/>
    <w:rsid w:val="00527216"/>
    <w:rsid w:val="005277AC"/>
    <w:rsid w:val="005306B6"/>
    <w:rsid w:val="0053124A"/>
    <w:rsid w:val="0053257B"/>
    <w:rsid w:val="00533475"/>
    <w:rsid w:val="00533504"/>
    <w:rsid w:val="00533A45"/>
    <w:rsid w:val="00534E93"/>
    <w:rsid w:val="00535A26"/>
    <w:rsid w:val="005372D2"/>
    <w:rsid w:val="00540104"/>
    <w:rsid w:val="00540920"/>
    <w:rsid w:val="00543466"/>
    <w:rsid w:val="0054631F"/>
    <w:rsid w:val="00547971"/>
    <w:rsid w:val="00547E3E"/>
    <w:rsid w:val="005503F2"/>
    <w:rsid w:val="005519CB"/>
    <w:rsid w:val="00551DFA"/>
    <w:rsid w:val="005521AE"/>
    <w:rsid w:val="00552671"/>
    <w:rsid w:val="00553AB4"/>
    <w:rsid w:val="00554B02"/>
    <w:rsid w:val="00557331"/>
    <w:rsid w:val="00560F44"/>
    <w:rsid w:val="005617F7"/>
    <w:rsid w:val="00562BC4"/>
    <w:rsid w:val="00563430"/>
    <w:rsid w:val="00564E71"/>
    <w:rsid w:val="00566C67"/>
    <w:rsid w:val="005674CD"/>
    <w:rsid w:val="00567938"/>
    <w:rsid w:val="00567FCE"/>
    <w:rsid w:val="005710DC"/>
    <w:rsid w:val="005716CD"/>
    <w:rsid w:val="00572A45"/>
    <w:rsid w:val="00572D4D"/>
    <w:rsid w:val="00572E5D"/>
    <w:rsid w:val="00577E20"/>
    <w:rsid w:val="00580763"/>
    <w:rsid w:val="005810CD"/>
    <w:rsid w:val="00581396"/>
    <w:rsid w:val="0058436A"/>
    <w:rsid w:val="00584572"/>
    <w:rsid w:val="00584874"/>
    <w:rsid w:val="005865C9"/>
    <w:rsid w:val="005870B7"/>
    <w:rsid w:val="00590175"/>
    <w:rsid w:val="005905AA"/>
    <w:rsid w:val="005939B7"/>
    <w:rsid w:val="005942B4"/>
    <w:rsid w:val="0059498D"/>
    <w:rsid w:val="00594FD0"/>
    <w:rsid w:val="005975E5"/>
    <w:rsid w:val="005A02A1"/>
    <w:rsid w:val="005A0D9D"/>
    <w:rsid w:val="005A1345"/>
    <w:rsid w:val="005A2C1A"/>
    <w:rsid w:val="005A4016"/>
    <w:rsid w:val="005B0E90"/>
    <w:rsid w:val="005B2CA7"/>
    <w:rsid w:val="005B2D77"/>
    <w:rsid w:val="005B44BA"/>
    <w:rsid w:val="005B6A50"/>
    <w:rsid w:val="005B711C"/>
    <w:rsid w:val="005B71A4"/>
    <w:rsid w:val="005B732D"/>
    <w:rsid w:val="005B751F"/>
    <w:rsid w:val="005B7782"/>
    <w:rsid w:val="005C04FE"/>
    <w:rsid w:val="005C15F6"/>
    <w:rsid w:val="005C21DE"/>
    <w:rsid w:val="005C6271"/>
    <w:rsid w:val="005C6509"/>
    <w:rsid w:val="005C67D0"/>
    <w:rsid w:val="005D11E1"/>
    <w:rsid w:val="005D1EA8"/>
    <w:rsid w:val="005D28EB"/>
    <w:rsid w:val="005D3C78"/>
    <w:rsid w:val="005D3E77"/>
    <w:rsid w:val="005D42F3"/>
    <w:rsid w:val="005D5503"/>
    <w:rsid w:val="005D5C4E"/>
    <w:rsid w:val="005D6580"/>
    <w:rsid w:val="005D6D59"/>
    <w:rsid w:val="005D7143"/>
    <w:rsid w:val="005D75C5"/>
    <w:rsid w:val="005E0971"/>
    <w:rsid w:val="005E0D5F"/>
    <w:rsid w:val="005E2CCE"/>
    <w:rsid w:val="005E2E8E"/>
    <w:rsid w:val="005E2F07"/>
    <w:rsid w:val="005E3241"/>
    <w:rsid w:val="005E4976"/>
    <w:rsid w:val="005E5DEA"/>
    <w:rsid w:val="005E5F46"/>
    <w:rsid w:val="005E6BED"/>
    <w:rsid w:val="005F0D82"/>
    <w:rsid w:val="005F291C"/>
    <w:rsid w:val="005F349F"/>
    <w:rsid w:val="005F74EF"/>
    <w:rsid w:val="006003FD"/>
    <w:rsid w:val="00600681"/>
    <w:rsid w:val="006033A8"/>
    <w:rsid w:val="00603697"/>
    <w:rsid w:val="00605147"/>
    <w:rsid w:val="00606433"/>
    <w:rsid w:val="006078DF"/>
    <w:rsid w:val="006119EE"/>
    <w:rsid w:val="00611C1A"/>
    <w:rsid w:val="00613F26"/>
    <w:rsid w:val="00614D3F"/>
    <w:rsid w:val="00615010"/>
    <w:rsid w:val="0061538F"/>
    <w:rsid w:val="006205AE"/>
    <w:rsid w:val="006217C0"/>
    <w:rsid w:val="00622732"/>
    <w:rsid w:val="00623E62"/>
    <w:rsid w:val="00623F0D"/>
    <w:rsid w:val="00624073"/>
    <w:rsid w:val="0062459E"/>
    <w:rsid w:val="0063127B"/>
    <w:rsid w:val="0063136E"/>
    <w:rsid w:val="0063256C"/>
    <w:rsid w:val="006333ED"/>
    <w:rsid w:val="00633B31"/>
    <w:rsid w:val="00633EF0"/>
    <w:rsid w:val="00634FC8"/>
    <w:rsid w:val="0063521D"/>
    <w:rsid w:val="00636FFF"/>
    <w:rsid w:val="0063756A"/>
    <w:rsid w:val="006418DF"/>
    <w:rsid w:val="006434E7"/>
    <w:rsid w:val="00643D6A"/>
    <w:rsid w:val="00643E69"/>
    <w:rsid w:val="00644CFD"/>
    <w:rsid w:val="006453C3"/>
    <w:rsid w:val="00645492"/>
    <w:rsid w:val="006455FC"/>
    <w:rsid w:val="006472A5"/>
    <w:rsid w:val="00652512"/>
    <w:rsid w:val="00653222"/>
    <w:rsid w:val="0065437A"/>
    <w:rsid w:val="00654830"/>
    <w:rsid w:val="00654A15"/>
    <w:rsid w:val="00660526"/>
    <w:rsid w:val="006610B6"/>
    <w:rsid w:val="00661441"/>
    <w:rsid w:val="00662609"/>
    <w:rsid w:val="00662D18"/>
    <w:rsid w:val="006638A6"/>
    <w:rsid w:val="00664A74"/>
    <w:rsid w:val="0066503D"/>
    <w:rsid w:val="00665659"/>
    <w:rsid w:val="00665C1C"/>
    <w:rsid w:val="00665D1C"/>
    <w:rsid w:val="00665FD2"/>
    <w:rsid w:val="00667825"/>
    <w:rsid w:val="006700D4"/>
    <w:rsid w:val="006725E9"/>
    <w:rsid w:val="00672C82"/>
    <w:rsid w:val="0067566F"/>
    <w:rsid w:val="006756B9"/>
    <w:rsid w:val="00675CAD"/>
    <w:rsid w:val="0067614D"/>
    <w:rsid w:val="0067700B"/>
    <w:rsid w:val="00680CA8"/>
    <w:rsid w:val="00680F5C"/>
    <w:rsid w:val="006812EB"/>
    <w:rsid w:val="006816C6"/>
    <w:rsid w:val="006850CB"/>
    <w:rsid w:val="00685782"/>
    <w:rsid w:val="00686A7B"/>
    <w:rsid w:val="00687AC1"/>
    <w:rsid w:val="00690146"/>
    <w:rsid w:val="00690410"/>
    <w:rsid w:val="00691391"/>
    <w:rsid w:val="006923D3"/>
    <w:rsid w:val="00692827"/>
    <w:rsid w:val="0069301C"/>
    <w:rsid w:val="006935A5"/>
    <w:rsid w:val="00693CBD"/>
    <w:rsid w:val="00694A28"/>
    <w:rsid w:val="006952A1"/>
    <w:rsid w:val="0069544F"/>
    <w:rsid w:val="00696B8F"/>
    <w:rsid w:val="00697AB8"/>
    <w:rsid w:val="006A081A"/>
    <w:rsid w:val="006A0E03"/>
    <w:rsid w:val="006A2DE3"/>
    <w:rsid w:val="006A3C46"/>
    <w:rsid w:val="006A4BDF"/>
    <w:rsid w:val="006A55A0"/>
    <w:rsid w:val="006A563C"/>
    <w:rsid w:val="006A6C1A"/>
    <w:rsid w:val="006A744C"/>
    <w:rsid w:val="006A7886"/>
    <w:rsid w:val="006B053C"/>
    <w:rsid w:val="006B125C"/>
    <w:rsid w:val="006B30CB"/>
    <w:rsid w:val="006B4081"/>
    <w:rsid w:val="006B5529"/>
    <w:rsid w:val="006B5C8A"/>
    <w:rsid w:val="006B5EB3"/>
    <w:rsid w:val="006B6DF0"/>
    <w:rsid w:val="006C0812"/>
    <w:rsid w:val="006C1172"/>
    <w:rsid w:val="006C14A4"/>
    <w:rsid w:val="006C2CC1"/>
    <w:rsid w:val="006C41D1"/>
    <w:rsid w:val="006C6E03"/>
    <w:rsid w:val="006C74BE"/>
    <w:rsid w:val="006D00E9"/>
    <w:rsid w:val="006D1217"/>
    <w:rsid w:val="006D1B7A"/>
    <w:rsid w:val="006D1DD2"/>
    <w:rsid w:val="006D1F8E"/>
    <w:rsid w:val="006D3C60"/>
    <w:rsid w:val="006D46A8"/>
    <w:rsid w:val="006D6CE4"/>
    <w:rsid w:val="006E0C73"/>
    <w:rsid w:val="006E19FD"/>
    <w:rsid w:val="006E2534"/>
    <w:rsid w:val="006E2B0A"/>
    <w:rsid w:val="006E3F36"/>
    <w:rsid w:val="006E75F9"/>
    <w:rsid w:val="006E7867"/>
    <w:rsid w:val="006F0CBB"/>
    <w:rsid w:val="006F19EC"/>
    <w:rsid w:val="006F3658"/>
    <w:rsid w:val="006F3ECD"/>
    <w:rsid w:val="006F5242"/>
    <w:rsid w:val="006F56E9"/>
    <w:rsid w:val="006F570A"/>
    <w:rsid w:val="006F690E"/>
    <w:rsid w:val="006F6FC6"/>
    <w:rsid w:val="006F798A"/>
    <w:rsid w:val="006F7D5B"/>
    <w:rsid w:val="0070194C"/>
    <w:rsid w:val="00705321"/>
    <w:rsid w:val="00705E2D"/>
    <w:rsid w:val="00706FD0"/>
    <w:rsid w:val="00712E4F"/>
    <w:rsid w:val="00714B5E"/>
    <w:rsid w:val="007172E9"/>
    <w:rsid w:val="00717659"/>
    <w:rsid w:val="0072010B"/>
    <w:rsid w:val="00720F66"/>
    <w:rsid w:val="007210FA"/>
    <w:rsid w:val="0072182A"/>
    <w:rsid w:val="0072245B"/>
    <w:rsid w:val="0072537D"/>
    <w:rsid w:val="0072709C"/>
    <w:rsid w:val="007277B8"/>
    <w:rsid w:val="00727E41"/>
    <w:rsid w:val="007312C7"/>
    <w:rsid w:val="007312F9"/>
    <w:rsid w:val="0073149D"/>
    <w:rsid w:val="00732287"/>
    <w:rsid w:val="007322AD"/>
    <w:rsid w:val="00733524"/>
    <w:rsid w:val="007343C7"/>
    <w:rsid w:val="00734462"/>
    <w:rsid w:val="00741867"/>
    <w:rsid w:val="0074280D"/>
    <w:rsid w:val="007429CC"/>
    <w:rsid w:val="00743DAB"/>
    <w:rsid w:val="00744D5A"/>
    <w:rsid w:val="007459D2"/>
    <w:rsid w:val="00745A42"/>
    <w:rsid w:val="00746453"/>
    <w:rsid w:val="00750B91"/>
    <w:rsid w:val="00750CA5"/>
    <w:rsid w:val="007511B0"/>
    <w:rsid w:val="00752453"/>
    <w:rsid w:val="00752905"/>
    <w:rsid w:val="00753312"/>
    <w:rsid w:val="00753597"/>
    <w:rsid w:val="0075412B"/>
    <w:rsid w:val="00754167"/>
    <w:rsid w:val="007578E6"/>
    <w:rsid w:val="00757ACA"/>
    <w:rsid w:val="00757BA0"/>
    <w:rsid w:val="00763523"/>
    <w:rsid w:val="00763FCC"/>
    <w:rsid w:val="0076422B"/>
    <w:rsid w:val="0076457A"/>
    <w:rsid w:val="007664DB"/>
    <w:rsid w:val="00767BB5"/>
    <w:rsid w:val="007700C2"/>
    <w:rsid w:val="00771BDD"/>
    <w:rsid w:val="00771E76"/>
    <w:rsid w:val="007728AB"/>
    <w:rsid w:val="00772F0F"/>
    <w:rsid w:val="00773AB2"/>
    <w:rsid w:val="00773E3F"/>
    <w:rsid w:val="00774A9C"/>
    <w:rsid w:val="0077508D"/>
    <w:rsid w:val="00775719"/>
    <w:rsid w:val="00776189"/>
    <w:rsid w:val="00776BFF"/>
    <w:rsid w:val="0078003D"/>
    <w:rsid w:val="007801E2"/>
    <w:rsid w:val="00782B30"/>
    <w:rsid w:val="00782E6C"/>
    <w:rsid w:val="00783308"/>
    <w:rsid w:val="00783314"/>
    <w:rsid w:val="00784E53"/>
    <w:rsid w:val="00785CB8"/>
    <w:rsid w:val="00785E58"/>
    <w:rsid w:val="007872B4"/>
    <w:rsid w:val="007878F1"/>
    <w:rsid w:val="007916DE"/>
    <w:rsid w:val="007933DE"/>
    <w:rsid w:val="007933E5"/>
    <w:rsid w:val="00796A0A"/>
    <w:rsid w:val="00797671"/>
    <w:rsid w:val="007A14E4"/>
    <w:rsid w:val="007A1B2C"/>
    <w:rsid w:val="007A259D"/>
    <w:rsid w:val="007A26CF"/>
    <w:rsid w:val="007A4784"/>
    <w:rsid w:val="007A65C0"/>
    <w:rsid w:val="007A6BBE"/>
    <w:rsid w:val="007A6DF4"/>
    <w:rsid w:val="007B2801"/>
    <w:rsid w:val="007B369C"/>
    <w:rsid w:val="007B39FF"/>
    <w:rsid w:val="007B41A5"/>
    <w:rsid w:val="007B42EA"/>
    <w:rsid w:val="007B45E9"/>
    <w:rsid w:val="007B6F9E"/>
    <w:rsid w:val="007B7D66"/>
    <w:rsid w:val="007C22CE"/>
    <w:rsid w:val="007C23FF"/>
    <w:rsid w:val="007C33D7"/>
    <w:rsid w:val="007C4299"/>
    <w:rsid w:val="007C46B7"/>
    <w:rsid w:val="007C4AE2"/>
    <w:rsid w:val="007C4CA1"/>
    <w:rsid w:val="007C5714"/>
    <w:rsid w:val="007C599C"/>
    <w:rsid w:val="007C6AE5"/>
    <w:rsid w:val="007C751B"/>
    <w:rsid w:val="007C7C24"/>
    <w:rsid w:val="007D31AC"/>
    <w:rsid w:val="007D48D5"/>
    <w:rsid w:val="007D4ADF"/>
    <w:rsid w:val="007D5D01"/>
    <w:rsid w:val="007D6312"/>
    <w:rsid w:val="007D6479"/>
    <w:rsid w:val="007E1A5E"/>
    <w:rsid w:val="007E2421"/>
    <w:rsid w:val="007E4D0F"/>
    <w:rsid w:val="007E7C24"/>
    <w:rsid w:val="007F1D8B"/>
    <w:rsid w:val="007F3CF6"/>
    <w:rsid w:val="007F7715"/>
    <w:rsid w:val="00800D2D"/>
    <w:rsid w:val="0080317F"/>
    <w:rsid w:val="008036AD"/>
    <w:rsid w:val="00803704"/>
    <w:rsid w:val="00804154"/>
    <w:rsid w:val="00805151"/>
    <w:rsid w:val="00805802"/>
    <w:rsid w:val="00807992"/>
    <w:rsid w:val="008100F3"/>
    <w:rsid w:val="00811726"/>
    <w:rsid w:val="008142EF"/>
    <w:rsid w:val="0081544E"/>
    <w:rsid w:val="0081553C"/>
    <w:rsid w:val="00815CE6"/>
    <w:rsid w:val="00816517"/>
    <w:rsid w:val="00816C7C"/>
    <w:rsid w:val="00817B48"/>
    <w:rsid w:val="00817F67"/>
    <w:rsid w:val="00821EEF"/>
    <w:rsid w:val="00822274"/>
    <w:rsid w:val="00824145"/>
    <w:rsid w:val="0082693E"/>
    <w:rsid w:val="00830748"/>
    <w:rsid w:val="00831A66"/>
    <w:rsid w:val="00831FB7"/>
    <w:rsid w:val="00833BC0"/>
    <w:rsid w:val="00835803"/>
    <w:rsid w:val="00835EF5"/>
    <w:rsid w:val="008364D5"/>
    <w:rsid w:val="00837C57"/>
    <w:rsid w:val="008433EF"/>
    <w:rsid w:val="00843764"/>
    <w:rsid w:val="00844235"/>
    <w:rsid w:val="00845940"/>
    <w:rsid w:val="00845B37"/>
    <w:rsid w:val="00846DB6"/>
    <w:rsid w:val="0085009A"/>
    <w:rsid w:val="0085227D"/>
    <w:rsid w:val="008526ED"/>
    <w:rsid w:val="0085541A"/>
    <w:rsid w:val="008556BB"/>
    <w:rsid w:val="00856221"/>
    <w:rsid w:val="00856F38"/>
    <w:rsid w:val="0086013F"/>
    <w:rsid w:val="00860168"/>
    <w:rsid w:val="008604C5"/>
    <w:rsid w:val="00861CD2"/>
    <w:rsid w:val="00861DA2"/>
    <w:rsid w:val="00861F72"/>
    <w:rsid w:val="00862598"/>
    <w:rsid w:val="00864415"/>
    <w:rsid w:val="00864B79"/>
    <w:rsid w:val="00864C4D"/>
    <w:rsid w:val="0086516C"/>
    <w:rsid w:val="008670EF"/>
    <w:rsid w:val="0087202E"/>
    <w:rsid w:val="008745E6"/>
    <w:rsid w:val="008748C7"/>
    <w:rsid w:val="00874B9F"/>
    <w:rsid w:val="00876781"/>
    <w:rsid w:val="008779F3"/>
    <w:rsid w:val="00880BA9"/>
    <w:rsid w:val="0088114C"/>
    <w:rsid w:val="00881799"/>
    <w:rsid w:val="00884001"/>
    <w:rsid w:val="00884155"/>
    <w:rsid w:val="0088557B"/>
    <w:rsid w:val="008859B9"/>
    <w:rsid w:val="00886048"/>
    <w:rsid w:val="00886843"/>
    <w:rsid w:val="00886CCD"/>
    <w:rsid w:val="00886ED4"/>
    <w:rsid w:val="00887268"/>
    <w:rsid w:val="008929E7"/>
    <w:rsid w:val="00894532"/>
    <w:rsid w:val="00894C7A"/>
    <w:rsid w:val="00895E2B"/>
    <w:rsid w:val="0089626C"/>
    <w:rsid w:val="0089638F"/>
    <w:rsid w:val="008976C5"/>
    <w:rsid w:val="008A05FE"/>
    <w:rsid w:val="008A0BA3"/>
    <w:rsid w:val="008A0C7F"/>
    <w:rsid w:val="008A1ECA"/>
    <w:rsid w:val="008A215E"/>
    <w:rsid w:val="008A2208"/>
    <w:rsid w:val="008A37AB"/>
    <w:rsid w:val="008A6284"/>
    <w:rsid w:val="008B0A3C"/>
    <w:rsid w:val="008B306A"/>
    <w:rsid w:val="008B3865"/>
    <w:rsid w:val="008B4CF3"/>
    <w:rsid w:val="008B5183"/>
    <w:rsid w:val="008B68FE"/>
    <w:rsid w:val="008B6A6D"/>
    <w:rsid w:val="008B7373"/>
    <w:rsid w:val="008C1BBD"/>
    <w:rsid w:val="008C296F"/>
    <w:rsid w:val="008C4288"/>
    <w:rsid w:val="008C4C71"/>
    <w:rsid w:val="008C5758"/>
    <w:rsid w:val="008C5B09"/>
    <w:rsid w:val="008C70C8"/>
    <w:rsid w:val="008C715C"/>
    <w:rsid w:val="008D0433"/>
    <w:rsid w:val="008D13C8"/>
    <w:rsid w:val="008D1549"/>
    <w:rsid w:val="008D47C8"/>
    <w:rsid w:val="008D5C14"/>
    <w:rsid w:val="008D727B"/>
    <w:rsid w:val="008E05F6"/>
    <w:rsid w:val="008E1A6B"/>
    <w:rsid w:val="008E267E"/>
    <w:rsid w:val="008E3514"/>
    <w:rsid w:val="008E4987"/>
    <w:rsid w:val="008E54BC"/>
    <w:rsid w:val="008E557D"/>
    <w:rsid w:val="008E7981"/>
    <w:rsid w:val="008F1865"/>
    <w:rsid w:val="008F31A3"/>
    <w:rsid w:val="008F3E85"/>
    <w:rsid w:val="008F4099"/>
    <w:rsid w:val="008F54C5"/>
    <w:rsid w:val="008F5ECE"/>
    <w:rsid w:val="008F6C10"/>
    <w:rsid w:val="0090017B"/>
    <w:rsid w:val="00901AB2"/>
    <w:rsid w:val="00902810"/>
    <w:rsid w:val="0090309B"/>
    <w:rsid w:val="00903791"/>
    <w:rsid w:val="0090394B"/>
    <w:rsid w:val="0090431A"/>
    <w:rsid w:val="0090483C"/>
    <w:rsid w:val="00904B6D"/>
    <w:rsid w:val="00905555"/>
    <w:rsid w:val="00906CF5"/>
    <w:rsid w:val="0091072E"/>
    <w:rsid w:val="00910E8E"/>
    <w:rsid w:val="009143B4"/>
    <w:rsid w:val="0091452A"/>
    <w:rsid w:val="00915B04"/>
    <w:rsid w:val="00915F7E"/>
    <w:rsid w:val="009247BC"/>
    <w:rsid w:val="00931A1D"/>
    <w:rsid w:val="009324FA"/>
    <w:rsid w:val="0093396F"/>
    <w:rsid w:val="00935612"/>
    <w:rsid w:val="00936264"/>
    <w:rsid w:val="009432BE"/>
    <w:rsid w:val="00943AB8"/>
    <w:rsid w:val="009447C7"/>
    <w:rsid w:val="00944898"/>
    <w:rsid w:val="00945B0B"/>
    <w:rsid w:val="009467AF"/>
    <w:rsid w:val="00946C90"/>
    <w:rsid w:val="009474EA"/>
    <w:rsid w:val="009478D0"/>
    <w:rsid w:val="00953069"/>
    <w:rsid w:val="00954721"/>
    <w:rsid w:val="00954A73"/>
    <w:rsid w:val="009554BA"/>
    <w:rsid w:val="00955F47"/>
    <w:rsid w:val="0095696F"/>
    <w:rsid w:val="00957370"/>
    <w:rsid w:val="009604B1"/>
    <w:rsid w:val="009611C9"/>
    <w:rsid w:val="00961259"/>
    <w:rsid w:val="009636C1"/>
    <w:rsid w:val="009639ED"/>
    <w:rsid w:val="009659EB"/>
    <w:rsid w:val="00966264"/>
    <w:rsid w:val="00967FF0"/>
    <w:rsid w:val="00970A73"/>
    <w:rsid w:val="00970FAB"/>
    <w:rsid w:val="0097153C"/>
    <w:rsid w:val="00971A1D"/>
    <w:rsid w:val="00972E05"/>
    <w:rsid w:val="009737F2"/>
    <w:rsid w:val="009740BD"/>
    <w:rsid w:val="00974D49"/>
    <w:rsid w:val="00974E26"/>
    <w:rsid w:val="0097534B"/>
    <w:rsid w:val="0097702E"/>
    <w:rsid w:val="009800C4"/>
    <w:rsid w:val="00980619"/>
    <w:rsid w:val="0098190A"/>
    <w:rsid w:val="00981AE0"/>
    <w:rsid w:val="00982CDF"/>
    <w:rsid w:val="00983784"/>
    <w:rsid w:val="0098497C"/>
    <w:rsid w:val="00987BA2"/>
    <w:rsid w:val="00992136"/>
    <w:rsid w:val="00992214"/>
    <w:rsid w:val="00992AD5"/>
    <w:rsid w:val="00992CE6"/>
    <w:rsid w:val="0099351F"/>
    <w:rsid w:val="00994082"/>
    <w:rsid w:val="009976D0"/>
    <w:rsid w:val="00997FE7"/>
    <w:rsid w:val="009A2FBD"/>
    <w:rsid w:val="009A4C98"/>
    <w:rsid w:val="009A78F2"/>
    <w:rsid w:val="009A7CDF"/>
    <w:rsid w:val="009B095E"/>
    <w:rsid w:val="009B12F6"/>
    <w:rsid w:val="009B44C5"/>
    <w:rsid w:val="009B4BC0"/>
    <w:rsid w:val="009B758D"/>
    <w:rsid w:val="009C12E8"/>
    <w:rsid w:val="009C1444"/>
    <w:rsid w:val="009C23B0"/>
    <w:rsid w:val="009C2621"/>
    <w:rsid w:val="009C27B2"/>
    <w:rsid w:val="009C2B02"/>
    <w:rsid w:val="009C31EE"/>
    <w:rsid w:val="009C320B"/>
    <w:rsid w:val="009C4322"/>
    <w:rsid w:val="009C726A"/>
    <w:rsid w:val="009D1C73"/>
    <w:rsid w:val="009D1E3D"/>
    <w:rsid w:val="009D22C3"/>
    <w:rsid w:val="009D43DC"/>
    <w:rsid w:val="009D45FD"/>
    <w:rsid w:val="009D50BE"/>
    <w:rsid w:val="009D5D0D"/>
    <w:rsid w:val="009D5FF9"/>
    <w:rsid w:val="009D6472"/>
    <w:rsid w:val="009D7B58"/>
    <w:rsid w:val="009E0497"/>
    <w:rsid w:val="009E1B4B"/>
    <w:rsid w:val="009E1BC3"/>
    <w:rsid w:val="009E34F4"/>
    <w:rsid w:val="009E3665"/>
    <w:rsid w:val="009E50DA"/>
    <w:rsid w:val="009E5607"/>
    <w:rsid w:val="009E62D8"/>
    <w:rsid w:val="009E6861"/>
    <w:rsid w:val="009E7511"/>
    <w:rsid w:val="009F18D4"/>
    <w:rsid w:val="009F2684"/>
    <w:rsid w:val="009F2727"/>
    <w:rsid w:val="009F2E9A"/>
    <w:rsid w:val="009F3445"/>
    <w:rsid w:val="009F3EE2"/>
    <w:rsid w:val="009F5A78"/>
    <w:rsid w:val="009F5EE8"/>
    <w:rsid w:val="009F700D"/>
    <w:rsid w:val="009F75DD"/>
    <w:rsid w:val="009F7ABF"/>
    <w:rsid w:val="00A007A4"/>
    <w:rsid w:val="00A00AF1"/>
    <w:rsid w:val="00A00B9C"/>
    <w:rsid w:val="00A0103D"/>
    <w:rsid w:val="00A0156A"/>
    <w:rsid w:val="00A01F82"/>
    <w:rsid w:val="00A02DE8"/>
    <w:rsid w:val="00A04F73"/>
    <w:rsid w:val="00A056AB"/>
    <w:rsid w:val="00A1287B"/>
    <w:rsid w:val="00A12C04"/>
    <w:rsid w:val="00A12CCE"/>
    <w:rsid w:val="00A12F4E"/>
    <w:rsid w:val="00A141FC"/>
    <w:rsid w:val="00A15D7A"/>
    <w:rsid w:val="00A16C95"/>
    <w:rsid w:val="00A2091E"/>
    <w:rsid w:val="00A20F28"/>
    <w:rsid w:val="00A21859"/>
    <w:rsid w:val="00A231FC"/>
    <w:rsid w:val="00A249E1"/>
    <w:rsid w:val="00A256B3"/>
    <w:rsid w:val="00A27AEA"/>
    <w:rsid w:val="00A27E5B"/>
    <w:rsid w:val="00A31F6B"/>
    <w:rsid w:val="00A32178"/>
    <w:rsid w:val="00A331BD"/>
    <w:rsid w:val="00A3359D"/>
    <w:rsid w:val="00A34310"/>
    <w:rsid w:val="00A36305"/>
    <w:rsid w:val="00A364AF"/>
    <w:rsid w:val="00A3667C"/>
    <w:rsid w:val="00A419AC"/>
    <w:rsid w:val="00A422B7"/>
    <w:rsid w:val="00A424FE"/>
    <w:rsid w:val="00A44FC3"/>
    <w:rsid w:val="00A45DE5"/>
    <w:rsid w:val="00A47A69"/>
    <w:rsid w:val="00A47A86"/>
    <w:rsid w:val="00A50820"/>
    <w:rsid w:val="00A51823"/>
    <w:rsid w:val="00A554CF"/>
    <w:rsid w:val="00A56DE1"/>
    <w:rsid w:val="00A6109C"/>
    <w:rsid w:val="00A646B1"/>
    <w:rsid w:val="00A6476F"/>
    <w:rsid w:val="00A648B0"/>
    <w:rsid w:val="00A6588D"/>
    <w:rsid w:val="00A658DC"/>
    <w:rsid w:val="00A65E92"/>
    <w:rsid w:val="00A66040"/>
    <w:rsid w:val="00A703BE"/>
    <w:rsid w:val="00A71CC6"/>
    <w:rsid w:val="00A71E34"/>
    <w:rsid w:val="00A72152"/>
    <w:rsid w:val="00A7232B"/>
    <w:rsid w:val="00A72479"/>
    <w:rsid w:val="00A740B1"/>
    <w:rsid w:val="00A742F0"/>
    <w:rsid w:val="00A75337"/>
    <w:rsid w:val="00A762C9"/>
    <w:rsid w:val="00A7631D"/>
    <w:rsid w:val="00A766AB"/>
    <w:rsid w:val="00A80190"/>
    <w:rsid w:val="00A808E4"/>
    <w:rsid w:val="00A820AC"/>
    <w:rsid w:val="00A830C3"/>
    <w:rsid w:val="00A83DDB"/>
    <w:rsid w:val="00A84ADC"/>
    <w:rsid w:val="00A84E5F"/>
    <w:rsid w:val="00A85855"/>
    <w:rsid w:val="00A87CCC"/>
    <w:rsid w:val="00A901E9"/>
    <w:rsid w:val="00A92619"/>
    <w:rsid w:val="00A92D9C"/>
    <w:rsid w:val="00A93F87"/>
    <w:rsid w:val="00A947B4"/>
    <w:rsid w:val="00AA017F"/>
    <w:rsid w:val="00AA0CFF"/>
    <w:rsid w:val="00AA2E52"/>
    <w:rsid w:val="00AA3240"/>
    <w:rsid w:val="00AA3E44"/>
    <w:rsid w:val="00AA46EF"/>
    <w:rsid w:val="00AA59BE"/>
    <w:rsid w:val="00AB2AC5"/>
    <w:rsid w:val="00AB2C72"/>
    <w:rsid w:val="00AB434C"/>
    <w:rsid w:val="00AB5E4A"/>
    <w:rsid w:val="00AB70AB"/>
    <w:rsid w:val="00AB72FC"/>
    <w:rsid w:val="00AB73C2"/>
    <w:rsid w:val="00AC0BFB"/>
    <w:rsid w:val="00AC106B"/>
    <w:rsid w:val="00AC1266"/>
    <w:rsid w:val="00AC15BC"/>
    <w:rsid w:val="00AC1806"/>
    <w:rsid w:val="00AC1C7A"/>
    <w:rsid w:val="00AC1DB3"/>
    <w:rsid w:val="00AC1EDA"/>
    <w:rsid w:val="00AC3796"/>
    <w:rsid w:val="00AC3832"/>
    <w:rsid w:val="00AC384E"/>
    <w:rsid w:val="00AC3CCC"/>
    <w:rsid w:val="00AC4231"/>
    <w:rsid w:val="00AC6A8C"/>
    <w:rsid w:val="00AC6CD0"/>
    <w:rsid w:val="00AD2A9C"/>
    <w:rsid w:val="00AD302C"/>
    <w:rsid w:val="00AD6839"/>
    <w:rsid w:val="00AE0A6C"/>
    <w:rsid w:val="00AE0AEE"/>
    <w:rsid w:val="00AE4F33"/>
    <w:rsid w:val="00AE6771"/>
    <w:rsid w:val="00AF0309"/>
    <w:rsid w:val="00AF0397"/>
    <w:rsid w:val="00AF0E58"/>
    <w:rsid w:val="00AF2BBA"/>
    <w:rsid w:val="00AF3055"/>
    <w:rsid w:val="00AF363D"/>
    <w:rsid w:val="00AF3999"/>
    <w:rsid w:val="00AF3A07"/>
    <w:rsid w:val="00AF5229"/>
    <w:rsid w:val="00AF6DF0"/>
    <w:rsid w:val="00B02C7A"/>
    <w:rsid w:val="00B02F69"/>
    <w:rsid w:val="00B07C4D"/>
    <w:rsid w:val="00B10695"/>
    <w:rsid w:val="00B131B5"/>
    <w:rsid w:val="00B14127"/>
    <w:rsid w:val="00B152D9"/>
    <w:rsid w:val="00B15555"/>
    <w:rsid w:val="00B1571B"/>
    <w:rsid w:val="00B202EE"/>
    <w:rsid w:val="00B20EE5"/>
    <w:rsid w:val="00B23002"/>
    <w:rsid w:val="00B2385B"/>
    <w:rsid w:val="00B24588"/>
    <w:rsid w:val="00B26856"/>
    <w:rsid w:val="00B26CEF"/>
    <w:rsid w:val="00B273AB"/>
    <w:rsid w:val="00B2759E"/>
    <w:rsid w:val="00B30142"/>
    <w:rsid w:val="00B32201"/>
    <w:rsid w:val="00B346B5"/>
    <w:rsid w:val="00B34A1F"/>
    <w:rsid w:val="00B34A60"/>
    <w:rsid w:val="00B353E6"/>
    <w:rsid w:val="00B35ABC"/>
    <w:rsid w:val="00B3708B"/>
    <w:rsid w:val="00B40EBA"/>
    <w:rsid w:val="00B4247F"/>
    <w:rsid w:val="00B42EC5"/>
    <w:rsid w:val="00B51F72"/>
    <w:rsid w:val="00B522CC"/>
    <w:rsid w:val="00B52C73"/>
    <w:rsid w:val="00B535C8"/>
    <w:rsid w:val="00B53A8C"/>
    <w:rsid w:val="00B53B9A"/>
    <w:rsid w:val="00B546F9"/>
    <w:rsid w:val="00B56CD5"/>
    <w:rsid w:val="00B5765C"/>
    <w:rsid w:val="00B670FD"/>
    <w:rsid w:val="00B70059"/>
    <w:rsid w:val="00B71F8C"/>
    <w:rsid w:val="00B72B95"/>
    <w:rsid w:val="00B72E42"/>
    <w:rsid w:val="00B75600"/>
    <w:rsid w:val="00B75659"/>
    <w:rsid w:val="00B7689D"/>
    <w:rsid w:val="00B82885"/>
    <w:rsid w:val="00B8403D"/>
    <w:rsid w:val="00B8453B"/>
    <w:rsid w:val="00B8474C"/>
    <w:rsid w:val="00B8505B"/>
    <w:rsid w:val="00B85822"/>
    <w:rsid w:val="00B85E50"/>
    <w:rsid w:val="00B86972"/>
    <w:rsid w:val="00B91236"/>
    <w:rsid w:val="00B91863"/>
    <w:rsid w:val="00B95341"/>
    <w:rsid w:val="00B968E6"/>
    <w:rsid w:val="00BA1D2C"/>
    <w:rsid w:val="00BA248A"/>
    <w:rsid w:val="00BA4330"/>
    <w:rsid w:val="00BA545A"/>
    <w:rsid w:val="00BB0E23"/>
    <w:rsid w:val="00BB3344"/>
    <w:rsid w:val="00BB6472"/>
    <w:rsid w:val="00BB6EA2"/>
    <w:rsid w:val="00BB70A4"/>
    <w:rsid w:val="00BC010A"/>
    <w:rsid w:val="00BC07BA"/>
    <w:rsid w:val="00BC21B6"/>
    <w:rsid w:val="00BC27C2"/>
    <w:rsid w:val="00BC2B9F"/>
    <w:rsid w:val="00BC4854"/>
    <w:rsid w:val="00BC6703"/>
    <w:rsid w:val="00BC716E"/>
    <w:rsid w:val="00BD136C"/>
    <w:rsid w:val="00BD170F"/>
    <w:rsid w:val="00BD18D0"/>
    <w:rsid w:val="00BD1C87"/>
    <w:rsid w:val="00BD3212"/>
    <w:rsid w:val="00BD4617"/>
    <w:rsid w:val="00BD506D"/>
    <w:rsid w:val="00BE016B"/>
    <w:rsid w:val="00BE0719"/>
    <w:rsid w:val="00BE2D83"/>
    <w:rsid w:val="00BE3A48"/>
    <w:rsid w:val="00BE3B96"/>
    <w:rsid w:val="00BE45D0"/>
    <w:rsid w:val="00BE742A"/>
    <w:rsid w:val="00BE7500"/>
    <w:rsid w:val="00BE7834"/>
    <w:rsid w:val="00BF2FA5"/>
    <w:rsid w:val="00BF393D"/>
    <w:rsid w:val="00BF48CD"/>
    <w:rsid w:val="00BF51BD"/>
    <w:rsid w:val="00BF5671"/>
    <w:rsid w:val="00BF5A53"/>
    <w:rsid w:val="00BF5F30"/>
    <w:rsid w:val="00BF6AA5"/>
    <w:rsid w:val="00BF7979"/>
    <w:rsid w:val="00C00556"/>
    <w:rsid w:val="00C01017"/>
    <w:rsid w:val="00C0119B"/>
    <w:rsid w:val="00C018E5"/>
    <w:rsid w:val="00C01FBB"/>
    <w:rsid w:val="00C020E5"/>
    <w:rsid w:val="00C02770"/>
    <w:rsid w:val="00C035A0"/>
    <w:rsid w:val="00C05172"/>
    <w:rsid w:val="00C05A02"/>
    <w:rsid w:val="00C100B4"/>
    <w:rsid w:val="00C104D8"/>
    <w:rsid w:val="00C1346D"/>
    <w:rsid w:val="00C134BB"/>
    <w:rsid w:val="00C13758"/>
    <w:rsid w:val="00C139BE"/>
    <w:rsid w:val="00C13E87"/>
    <w:rsid w:val="00C15621"/>
    <w:rsid w:val="00C16683"/>
    <w:rsid w:val="00C170B8"/>
    <w:rsid w:val="00C200B7"/>
    <w:rsid w:val="00C20AEC"/>
    <w:rsid w:val="00C25312"/>
    <w:rsid w:val="00C26998"/>
    <w:rsid w:val="00C27D93"/>
    <w:rsid w:val="00C27E10"/>
    <w:rsid w:val="00C27EEB"/>
    <w:rsid w:val="00C30CCE"/>
    <w:rsid w:val="00C31A25"/>
    <w:rsid w:val="00C320F2"/>
    <w:rsid w:val="00C3249E"/>
    <w:rsid w:val="00C3257B"/>
    <w:rsid w:val="00C35B31"/>
    <w:rsid w:val="00C40061"/>
    <w:rsid w:val="00C4007A"/>
    <w:rsid w:val="00C437F3"/>
    <w:rsid w:val="00C438E1"/>
    <w:rsid w:val="00C44C13"/>
    <w:rsid w:val="00C454C1"/>
    <w:rsid w:val="00C4643D"/>
    <w:rsid w:val="00C478DD"/>
    <w:rsid w:val="00C51469"/>
    <w:rsid w:val="00C55900"/>
    <w:rsid w:val="00C6004F"/>
    <w:rsid w:val="00C60482"/>
    <w:rsid w:val="00C60519"/>
    <w:rsid w:val="00C608BA"/>
    <w:rsid w:val="00C6257A"/>
    <w:rsid w:val="00C62AD4"/>
    <w:rsid w:val="00C64A33"/>
    <w:rsid w:val="00C65014"/>
    <w:rsid w:val="00C658EA"/>
    <w:rsid w:val="00C663A9"/>
    <w:rsid w:val="00C66FD1"/>
    <w:rsid w:val="00C733D9"/>
    <w:rsid w:val="00C73A5C"/>
    <w:rsid w:val="00C74C8E"/>
    <w:rsid w:val="00C75427"/>
    <w:rsid w:val="00C76402"/>
    <w:rsid w:val="00C76736"/>
    <w:rsid w:val="00C768C6"/>
    <w:rsid w:val="00C77ED6"/>
    <w:rsid w:val="00C80DB3"/>
    <w:rsid w:val="00C8106A"/>
    <w:rsid w:val="00C812F5"/>
    <w:rsid w:val="00C828AE"/>
    <w:rsid w:val="00C83215"/>
    <w:rsid w:val="00C84A33"/>
    <w:rsid w:val="00C85397"/>
    <w:rsid w:val="00C85613"/>
    <w:rsid w:val="00C85796"/>
    <w:rsid w:val="00C857F1"/>
    <w:rsid w:val="00C8582E"/>
    <w:rsid w:val="00C85EF1"/>
    <w:rsid w:val="00C8661C"/>
    <w:rsid w:val="00C87075"/>
    <w:rsid w:val="00C90D51"/>
    <w:rsid w:val="00C916FE"/>
    <w:rsid w:val="00C917ED"/>
    <w:rsid w:val="00C92738"/>
    <w:rsid w:val="00C9656F"/>
    <w:rsid w:val="00C9675D"/>
    <w:rsid w:val="00C96DA6"/>
    <w:rsid w:val="00C978BF"/>
    <w:rsid w:val="00CA0B8E"/>
    <w:rsid w:val="00CA0BF2"/>
    <w:rsid w:val="00CA10D2"/>
    <w:rsid w:val="00CA246E"/>
    <w:rsid w:val="00CA6C7E"/>
    <w:rsid w:val="00CA6ED5"/>
    <w:rsid w:val="00CA76E0"/>
    <w:rsid w:val="00CA7B0C"/>
    <w:rsid w:val="00CA7C0E"/>
    <w:rsid w:val="00CA7CA5"/>
    <w:rsid w:val="00CB00C6"/>
    <w:rsid w:val="00CB1E1F"/>
    <w:rsid w:val="00CB1ED1"/>
    <w:rsid w:val="00CB2918"/>
    <w:rsid w:val="00CB7DE8"/>
    <w:rsid w:val="00CC01F8"/>
    <w:rsid w:val="00CC05BF"/>
    <w:rsid w:val="00CC19A0"/>
    <w:rsid w:val="00CC2433"/>
    <w:rsid w:val="00CC252E"/>
    <w:rsid w:val="00CC2917"/>
    <w:rsid w:val="00CC335B"/>
    <w:rsid w:val="00CC418D"/>
    <w:rsid w:val="00CC5FDF"/>
    <w:rsid w:val="00CD0386"/>
    <w:rsid w:val="00CD0829"/>
    <w:rsid w:val="00CD14F8"/>
    <w:rsid w:val="00CD1B65"/>
    <w:rsid w:val="00CD1CCE"/>
    <w:rsid w:val="00CD1D91"/>
    <w:rsid w:val="00CD2A4E"/>
    <w:rsid w:val="00CD2E07"/>
    <w:rsid w:val="00CD3425"/>
    <w:rsid w:val="00CD4AEA"/>
    <w:rsid w:val="00CD632D"/>
    <w:rsid w:val="00CD74BC"/>
    <w:rsid w:val="00CE04FD"/>
    <w:rsid w:val="00CE1D37"/>
    <w:rsid w:val="00CE2420"/>
    <w:rsid w:val="00CE7147"/>
    <w:rsid w:val="00CF08A5"/>
    <w:rsid w:val="00CF1531"/>
    <w:rsid w:val="00CF3047"/>
    <w:rsid w:val="00CF375D"/>
    <w:rsid w:val="00CF3DC4"/>
    <w:rsid w:val="00CF4315"/>
    <w:rsid w:val="00CF508D"/>
    <w:rsid w:val="00CF53BE"/>
    <w:rsid w:val="00CF54CC"/>
    <w:rsid w:val="00CF56D1"/>
    <w:rsid w:val="00CF63BA"/>
    <w:rsid w:val="00D002AD"/>
    <w:rsid w:val="00D014A1"/>
    <w:rsid w:val="00D02216"/>
    <w:rsid w:val="00D03110"/>
    <w:rsid w:val="00D03717"/>
    <w:rsid w:val="00D04254"/>
    <w:rsid w:val="00D05321"/>
    <w:rsid w:val="00D05921"/>
    <w:rsid w:val="00D061E3"/>
    <w:rsid w:val="00D07480"/>
    <w:rsid w:val="00D07BB6"/>
    <w:rsid w:val="00D100EB"/>
    <w:rsid w:val="00D114BC"/>
    <w:rsid w:val="00D12848"/>
    <w:rsid w:val="00D13270"/>
    <w:rsid w:val="00D1352D"/>
    <w:rsid w:val="00D13A75"/>
    <w:rsid w:val="00D141CD"/>
    <w:rsid w:val="00D20A35"/>
    <w:rsid w:val="00D20B1B"/>
    <w:rsid w:val="00D26D0C"/>
    <w:rsid w:val="00D30DDD"/>
    <w:rsid w:val="00D312FB"/>
    <w:rsid w:val="00D31420"/>
    <w:rsid w:val="00D317AA"/>
    <w:rsid w:val="00D3287C"/>
    <w:rsid w:val="00D33E87"/>
    <w:rsid w:val="00D33F17"/>
    <w:rsid w:val="00D35270"/>
    <w:rsid w:val="00D3582C"/>
    <w:rsid w:val="00D36172"/>
    <w:rsid w:val="00D363AB"/>
    <w:rsid w:val="00D405FD"/>
    <w:rsid w:val="00D4174A"/>
    <w:rsid w:val="00D41B94"/>
    <w:rsid w:val="00D434F1"/>
    <w:rsid w:val="00D43E77"/>
    <w:rsid w:val="00D447AC"/>
    <w:rsid w:val="00D44F74"/>
    <w:rsid w:val="00D524EC"/>
    <w:rsid w:val="00D52D59"/>
    <w:rsid w:val="00D53423"/>
    <w:rsid w:val="00D53B66"/>
    <w:rsid w:val="00D54BDC"/>
    <w:rsid w:val="00D57158"/>
    <w:rsid w:val="00D577B0"/>
    <w:rsid w:val="00D577DD"/>
    <w:rsid w:val="00D60AC1"/>
    <w:rsid w:val="00D62643"/>
    <w:rsid w:val="00D63ABB"/>
    <w:rsid w:val="00D63B7E"/>
    <w:rsid w:val="00D647A9"/>
    <w:rsid w:val="00D676E0"/>
    <w:rsid w:val="00D707F6"/>
    <w:rsid w:val="00D73563"/>
    <w:rsid w:val="00D73A94"/>
    <w:rsid w:val="00D7402A"/>
    <w:rsid w:val="00D74BFF"/>
    <w:rsid w:val="00D7541F"/>
    <w:rsid w:val="00D7700B"/>
    <w:rsid w:val="00D7740B"/>
    <w:rsid w:val="00D808C5"/>
    <w:rsid w:val="00D81D2B"/>
    <w:rsid w:val="00D829A3"/>
    <w:rsid w:val="00D83E98"/>
    <w:rsid w:val="00D84548"/>
    <w:rsid w:val="00D846C5"/>
    <w:rsid w:val="00D85E83"/>
    <w:rsid w:val="00D875F5"/>
    <w:rsid w:val="00D90661"/>
    <w:rsid w:val="00D93A45"/>
    <w:rsid w:val="00D93AA2"/>
    <w:rsid w:val="00D93D8C"/>
    <w:rsid w:val="00D93F6F"/>
    <w:rsid w:val="00D94484"/>
    <w:rsid w:val="00D9498F"/>
    <w:rsid w:val="00D96283"/>
    <w:rsid w:val="00D96792"/>
    <w:rsid w:val="00D976B4"/>
    <w:rsid w:val="00D97F43"/>
    <w:rsid w:val="00DA47D0"/>
    <w:rsid w:val="00DA518E"/>
    <w:rsid w:val="00DA5E94"/>
    <w:rsid w:val="00DB15C6"/>
    <w:rsid w:val="00DB1FF0"/>
    <w:rsid w:val="00DB2002"/>
    <w:rsid w:val="00DB2A2B"/>
    <w:rsid w:val="00DB2DF5"/>
    <w:rsid w:val="00DB3152"/>
    <w:rsid w:val="00DB409B"/>
    <w:rsid w:val="00DB44EE"/>
    <w:rsid w:val="00DB6EC9"/>
    <w:rsid w:val="00DB7039"/>
    <w:rsid w:val="00DC11A4"/>
    <w:rsid w:val="00DC1722"/>
    <w:rsid w:val="00DC1862"/>
    <w:rsid w:val="00DC3AA2"/>
    <w:rsid w:val="00DC610B"/>
    <w:rsid w:val="00DC78C5"/>
    <w:rsid w:val="00DD09AB"/>
    <w:rsid w:val="00DD1270"/>
    <w:rsid w:val="00DD12A0"/>
    <w:rsid w:val="00DD55FE"/>
    <w:rsid w:val="00DD68F6"/>
    <w:rsid w:val="00DD7542"/>
    <w:rsid w:val="00DE148F"/>
    <w:rsid w:val="00DE170F"/>
    <w:rsid w:val="00DE182B"/>
    <w:rsid w:val="00DE1C8E"/>
    <w:rsid w:val="00DE270F"/>
    <w:rsid w:val="00DE2D42"/>
    <w:rsid w:val="00DE3AA1"/>
    <w:rsid w:val="00DE4499"/>
    <w:rsid w:val="00DE5D10"/>
    <w:rsid w:val="00DE5D79"/>
    <w:rsid w:val="00DE72F4"/>
    <w:rsid w:val="00DE7BEB"/>
    <w:rsid w:val="00DF10AB"/>
    <w:rsid w:val="00DF33EE"/>
    <w:rsid w:val="00DF4ABE"/>
    <w:rsid w:val="00DF4FF6"/>
    <w:rsid w:val="00DF5F1C"/>
    <w:rsid w:val="00DF7C4E"/>
    <w:rsid w:val="00DF7F3E"/>
    <w:rsid w:val="00E00420"/>
    <w:rsid w:val="00E0067D"/>
    <w:rsid w:val="00E006A5"/>
    <w:rsid w:val="00E0077E"/>
    <w:rsid w:val="00E0109C"/>
    <w:rsid w:val="00E03BC2"/>
    <w:rsid w:val="00E0415F"/>
    <w:rsid w:val="00E04BE3"/>
    <w:rsid w:val="00E04D88"/>
    <w:rsid w:val="00E04ECE"/>
    <w:rsid w:val="00E0708C"/>
    <w:rsid w:val="00E1043C"/>
    <w:rsid w:val="00E10578"/>
    <w:rsid w:val="00E10F9B"/>
    <w:rsid w:val="00E10FD6"/>
    <w:rsid w:val="00E1103C"/>
    <w:rsid w:val="00E1183C"/>
    <w:rsid w:val="00E14404"/>
    <w:rsid w:val="00E158E0"/>
    <w:rsid w:val="00E1608B"/>
    <w:rsid w:val="00E17158"/>
    <w:rsid w:val="00E17640"/>
    <w:rsid w:val="00E17B67"/>
    <w:rsid w:val="00E2013B"/>
    <w:rsid w:val="00E20714"/>
    <w:rsid w:val="00E20CD9"/>
    <w:rsid w:val="00E22AD3"/>
    <w:rsid w:val="00E22F31"/>
    <w:rsid w:val="00E23605"/>
    <w:rsid w:val="00E26B4D"/>
    <w:rsid w:val="00E26E93"/>
    <w:rsid w:val="00E271E0"/>
    <w:rsid w:val="00E30F27"/>
    <w:rsid w:val="00E31500"/>
    <w:rsid w:val="00E318BF"/>
    <w:rsid w:val="00E324B7"/>
    <w:rsid w:val="00E329E3"/>
    <w:rsid w:val="00E32B42"/>
    <w:rsid w:val="00E33DAD"/>
    <w:rsid w:val="00E3495D"/>
    <w:rsid w:val="00E35747"/>
    <w:rsid w:val="00E358B1"/>
    <w:rsid w:val="00E36874"/>
    <w:rsid w:val="00E36F9B"/>
    <w:rsid w:val="00E37DDB"/>
    <w:rsid w:val="00E42E01"/>
    <w:rsid w:val="00E4328F"/>
    <w:rsid w:val="00E44DE4"/>
    <w:rsid w:val="00E516F7"/>
    <w:rsid w:val="00E523F4"/>
    <w:rsid w:val="00E525F0"/>
    <w:rsid w:val="00E52BDB"/>
    <w:rsid w:val="00E534DC"/>
    <w:rsid w:val="00E53694"/>
    <w:rsid w:val="00E54D07"/>
    <w:rsid w:val="00E56230"/>
    <w:rsid w:val="00E572BB"/>
    <w:rsid w:val="00E60049"/>
    <w:rsid w:val="00E61617"/>
    <w:rsid w:val="00E61D3D"/>
    <w:rsid w:val="00E61EE3"/>
    <w:rsid w:val="00E61FB6"/>
    <w:rsid w:val="00E63B4C"/>
    <w:rsid w:val="00E64939"/>
    <w:rsid w:val="00E65689"/>
    <w:rsid w:val="00E67851"/>
    <w:rsid w:val="00E67E99"/>
    <w:rsid w:val="00E712B9"/>
    <w:rsid w:val="00E719EA"/>
    <w:rsid w:val="00E72A87"/>
    <w:rsid w:val="00E73C66"/>
    <w:rsid w:val="00E74DDC"/>
    <w:rsid w:val="00E7645F"/>
    <w:rsid w:val="00E76FE3"/>
    <w:rsid w:val="00E77A78"/>
    <w:rsid w:val="00E77E52"/>
    <w:rsid w:val="00E80C7D"/>
    <w:rsid w:val="00E82258"/>
    <w:rsid w:val="00E84915"/>
    <w:rsid w:val="00E856CA"/>
    <w:rsid w:val="00E8592D"/>
    <w:rsid w:val="00E921A8"/>
    <w:rsid w:val="00E95781"/>
    <w:rsid w:val="00EA0BA3"/>
    <w:rsid w:val="00EA303B"/>
    <w:rsid w:val="00EA3E44"/>
    <w:rsid w:val="00EA4A73"/>
    <w:rsid w:val="00EA4D4F"/>
    <w:rsid w:val="00EA6A4A"/>
    <w:rsid w:val="00EA6B12"/>
    <w:rsid w:val="00EA6EC9"/>
    <w:rsid w:val="00EA7881"/>
    <w:rsid w:val="00EB01E6"/>
    <w:rsid w:val="00EB0C05"/>
    <w:rsid w:val="00EB1D74"/>
    <w:rsid w:val="00EB25C8"/>
    <w:rsid w:val="00EB3581"/>
    <w:rsid w:val="00EB3A5C"/>
    <w:rsid w:val="00EB3AD3"/>
    <w:rsid w:val="00EB4F80"/>
    <w:rsid w:val="00EB5CB7"/>
    <w:rsid w:val="00EB60CA"/>
    <w:rsid w:val="00EB6CDB"/>
    <w:rsid w:val="00EB72EA"/>
    <w:rsid w:val="00EB74AC"/>
    <w:rsid w:val="00EC0A16"/>
    <w:rsid w:val="00EC19B0"/>
    <w:rsid w:val="00EC1A61"/>
    <w:rsid w:val="00EC1F6A"/>
    <w:rsid w:val="00EC2679"/>
    <w:rsid w:val="00EC2B36"/>
    <w:rsid w:val="00EC2E9A"/>
    <w:rsid w:val="00EC3767"/>
    <w:rsid w:val="00EC542B"/>
    <w:rsid w:val="00EC5A36"/>
    <w:rsid w:val="00EC5A60"/>
    <w:rsid w:val="00EC6C87"/>
    <w:rsid w:val="00ED0767"/>
    <w:rsid w:val="00ED0A52"/>
    <w:rsid w:val="00ED392B"/>
    <w:rsid w:val="00ED5B8E"/>
    <w:rsid w:val="00ED5FB3"/>
    <w:rsid w:val="00ED7507"/>
    <w:rsid w:val="00EE0C56"/>
    <w:rsid w:val="00EE143C"/>
    <w:rsid w:val="00EE16B5"/>
    <w:rsid w:val="00EE198A"/>
    <w:rsid w:val="00EE1D4B"/>
    <w:rsid w:val="00EE2A35"/>
    <w:rsid w:val="00EE2DE3"/>
    <w:rsid w:val="00EE4046"/>
    <w:rsid w:val="00EE573B"/>
    <w:rsid w:val="00EE5D01"/>
    <w:rsid w:val="00EE5E78"/>
    <w:rsid w:val="00EE7A1B"/>
    <w:rsid w:val="00EF01FD"/>
    <w:rsid w:val="00EF0229"/>
    <w:rsid w:val="00EF2452"/>
    <w:rsid w:val="00EF3041"/>
    <w:rsid w:val="00EF3780"/>
    <w:rsid w:val="00EF5648"/>
    <w:rsid w:val="00EF68AE"/>
    <w:rsid w:val="00EF6A32"/>
    <w:rsid w:val="00F005B9"/>
    <w:rsid w:val="00F00F6D"/>
    <w:rsid w:val="00F0210C"/>
    <w:rsid w:val="00F0291F"/>
    <w:rsid w:val="00F02D37"/>
    <w:rsid w:val="00F02D7F"/>
    <w:rsid w:val="00F0742D"/>
    <w:rsid w:val="00F108F6"/>
    <w:rsid w:val="00F133C7"/>
    <w:rsid w:val="00F137C0"/>
    <w:rsid w:val="00F148F0"/>
    <w:rsid w:val="00F160DC"/>
    <w:rsid w:val="00F17147"/>
    <w:rsid w:val="00F207BA"/>
    <w:rsid w:val="00F211C5"/>
    <w:rsid w:val="00F218ED"/>
    <w:rsid w:val="00F225E6"/>
    <w:rsid w:val="00F2466E"/>
    <w:rsid w:val="00F276B4"/>
    <w:rsid w:val="00F27FE6"/>
    <w:rsid w:val="00F316F3"/>
    <w:rsid w:val="00F3227E"/>
    <w:rsid w:val="00F32985"/>
    <w:rsid w:val="00F33A7D"/>
    <w:rsid w:val="00F33BAD"/>
    <w:rsid w:val="00F3667C"/>
    <w:rsid w:val="00F36D12"/>
    <w:rsid w:val="00F37171"/>
    <w:rsid w:val="00F37C77"/>
    <w:rsid w:val="00F4001A"/>
    <w:rsid w:val="00F41FF6"/>
    <w:rsid w:val="00F426BE"/>
    <w:rsid w:val="00F45186"/>
    <w:rsid w:val="00F45364"/>
    <w:rsid w:val="00F45796"/>
    <w:rsid w:val="00F46CC5"/>
    <w:rsid w:val="00F47B57"/>
    <w:rsid w:val="00F50B17"/>
    <w:rsid w:val="00F51DAE"/>
    <w:rsid w:val="00F53E3F"/>
    <w:rsid w:val="00F546EA"/>
    <w:rsid w:val="00F557B1"/>
    <w:rsid w:val="00F55D8A"/>
    <w:rsid w:val="00F55F47"/>
    <w:rsid w:val="00F56C2E"/>
    <w:rsid w:val="00F57A78"/>
    <w:rsid w:val="00F60146"/>
    <w:rsid w:val="00F63075"/>
    <w:rsid w:val="00F66210"/>
    <w:rsid w:val="00F67790"/>
    <w:rsid w:val="00F707C2"/>
    <w:rsid w:val="00F707F7"/>
    <w:rsid w:val="00F71017"/>
    <w:rsid w:val="00F716CE"/>
    <w:rsid w:val="00F717BE"/>
    <w:rsid w:val="00F74F50"/>
    <w:rsid w:val="00F7622E"/>
    <w:rsid w:val="00F763EC"/>
    <w:rsid w:val="00F7642B"/>
    <w:rsid w:val="00F77A55"/>
    <w:rsid w:val="00F77E2D"/>
    <w:rsid w:val="00F77EE5"/>
    <w:rsid w:val="00F808B0"/>
    <w:rsid w:val="00F82B33"/>
    <w:rsid w:val="00F8405D"/>
    <w:rsid w:val="00F852D2"/>
    <w:rsid w:val="00F8536F"/>
    <w:rsid w:val="00F9024F"/>
    <w:rsid w:val="00F90A8F"/>
    <w:rsid w:val="00F91088"/>
    <w:rsid w:val="00F91F46"/>
    <w:rsid w:val="00F921C9"/>
    <w:rsid w:val="00F92F45"/>
    <w:rsid w:val="00F93391"/>
    <w:rsid w:val="00F95F99"/>
    <w:rsid w:val="00F963A0"/>
    <w:rsid w:val="00F9707B"/>
    <w:rsid w:val="00F9736C"/>
    <w:rsid w:val="00FA0345"/>
    <w:rsid w:val="00FA34F3"/>
    <w:rsid w:val="00FA4AB6"/>
    <w:rsid w:val="00FA50B5"/>
    <w:rsid w:val="00FA6102"/>
    <w:rsid w:val="00FB1894"/>
    <w:rsid w:val="00FB26B1"/>
    <w:rsid w:val="00FB35DB"/>
    <w:rsid w:val="00FB3ACC"/>
    <w:rsid w:val="00FB3B2B"/>
    <w:rsid w:val="00FB44B3"/>
    <w:rsid w:val="00FB52DB"/>
    <w:rsid w:val="00FB62F4"/>
    <w:rsid w:val="00FB68DE"/>
    <w:rsid w:val="00FC12E3"/>
    <w:rsid w:val="00FC3083"/>
    <w:rsid w:val="00FC3464"/>
    <w:rsid w:val="00FC355D"/>
    <w:rsid w:val="00FC4AFC"/>
    <w:rsid w:val="00FC6A6E"/>
    <w:rsid w:val="00FC7DFF"/>
    <w:rsid w:val="00FD007D"/>
    <w:rsid w:val="00FD02BD"/>
    <w:rsid w:val="00FD24E5"/>
    <w:rsid w:val="00FD2BFF"/>
    <w:rsid w:val="00FD311D"/>
    <w:rsid w:val="00FD3754"/>
    <w:rsid w:val="00FD3790"/>
    <w:rsid w:val="00FD5E4A"/>
    <w:rsid w:val="00FD6C42"/>
    <w:rsid w:val="00FE0C19"/>
    <w:rsid w:val="00FE1913"/>
    <w:rsid w:val="00FE438D"/>
    <w:rsid w:val="00FE5411"/>
    <w:rsid w:val="00FE75AB"/>
    <w:rsid w:val="00FF0D8D"/>
    <w:rsid w:val="00FF0DBF"/>
    <w:rsid w:val="00FF1BE4"/>
    <w:rsid w:val="00FF27E1"/>
    <w:rsid w:val="00FF28FF"/>
    <w:rsid w:val="00FF328D"/>
    <w:rsid w:val="00FF342B"/>
    <w:rsid w:val="00FF38C0"/>
    <w:rsid w:val="00FF459C"/>
    <w:rsid w:val="00FF4BAF"/>
    <w:rsid w:val="00FF5ED1"/>
    <w:rsid w:val="00FF7143"/>
    <w:rsid w:val="00FF7359"/>
    <w:rsid w:val="00FF76FA"/>
    <w:rsid w:val="08607524"/>
    <w:rsid w:val="086826DA"/>
    <w:rsid w:val="0D9D7E9B"/>
    <w:rsid w:val="0F3E2A75"/>
    <w:rsid w:val="106C2D6C"/>
    <w:rsid w:val="15323E58"/>
    <w:rsid w:val="15C947BC"/>
    <w:rsid w:val="18855CDD"/>
    <w:rsid w:val="196D207B"/>
    <w:rsid w:val="1ABC669E"/>
    <w:rsid w:val="1DA653E3"/>
    <w:rsid w:val="1F30207F"/>
    <w:rsid w:val="1F6D61B8"/>
    <w:rsid w:val="200706E7"/>
    <w:rsid w:val="22267F1D"/>
    <w:rsid w:val="2F2A5E74"/>
    <w:rsid w:val="300541EB"/>
    <w:rsid w:val="305D7B83"/>
    <w:rsid w:val="311346E6"/>
    <w:rsid w:val="33872C6F"/>
    <w:rsid w:val="339C4E66"/>
    <w:rsid w:val="386E4585"/>
    <w:rsid w:val="389A344D"/>
    <w:rsid w:val="3CD000A1"/>
    <w:rsid w:val="402B55A8"/>
    <w:rsid w:val="41B8730F"/>
    <w:rsid w:val="42B75819"/>
    <w:rsid w:val="4300698E"/>
    <w:rsid w:val="46DA6AF2"/>
    <w:rsid w:val="4E3A0D86"/>
    <w:rsid w:val="4E72323D"/>
    <w:rsid w:val="526E0E3A"/>
    <w:rsid w:val="54251AFD"/>
    <w:rsid w:val="549530B3"/>
    <w:rsid w:val="54A235F5"/>
    <w:rsid w:val="55AE6CEA"/>
    <w:rsid w:val="5A1D49B7"/>
    <w:rsid w:val="5A3317D1"/>
    <w:rsid w:val="5BDD1688"/>
    <w:rsid w:val="5C1C2904"/>
    <w:rsid w:val="5C8C6F77"/>
    <w:rsid w:val="5CBD1826"/>
    <w:rsid w:val="5D541D04"/>
    <w:rsid w:val="5E242706"/>
    <w:rsid w:val="60E85401"/>
    <w:rsid w:val="615A7643"/>
    <w:rsid w:val="65FF07B9"/>
    <w:rsid w:val="6933534A"/>
    <w:rsid w:val="69872FA0"/>
    <w:rsid w:val="6BBA2ACB"/>
    <w:rsid w:val="6E5853BD"/>
    <w:rsid w:val="6E6E2980"/>
    <w:rsid w:val="709F5073"/>
    <w:rsid w:val="70E417C4"/>
    <w:rsid w:val="725C364B"/>
    <w:rsid w:val="73591E51"/>
    <w:rsid w:val="738F5872"/>
    <w:rsid w:val="73BC6176"/>
    <w:rsid w:val="73F109E6"/>
    <w:rsid w:val="74A0760B"/>
    <w:rsid w:val="75FB0F9D"/>
    <w:rsid w:val="780879A1"/>
    <w:rsid w:val="7C482A62"/>
    <w:rsid w:val="7E747B3F"/>
    <w:rsid w:val="7EEF1B10"/>
    <w:rsid w:val="7F736048"/>
    <w:rsid w:val="7FAF4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1E0"/>
    <w:pPr>
      <w:widowControl w:val="0"/>
      <w:jc w:val="both"/>
    </w:pPr>
    <w:rPr>
      <w:kern w:val="2"/>
      <w:sz w:val="21"/>
      <w:szCs w:val="24"/>
    </w:rPr>
  </w:style>
  <w:style w:type="paragraph" w:styleId="1">
    <w:name w:val="heading 1"/>
    <w:basedOn w:val="a"/>
    <w:next w:val="a"/>
    <w:qFormat/>
    <w:rsid w:val="00E271E0"/>
    <w:pPr>
      <w:keepNext/>
      <w:keepLines/>
      <w:spacing w:before="340" w:after="330" w:line="578" w:lineRule="auto"/>
      <w:outlineLvl w:val="0"/>
    </w:pPr>
    <w:rPr>
      <w:b/>
      <w:bCs/>
      <w:kern w:val="44"/>
      <w:sz w:val="44"/>
      <w:szCs w:val="44"/>
    </w:rPr>
  </w:style>
  <w:style w:type="paragraph" w:styleId="20">
    <w:name w:val="heading 2"/>
    <w:basedOn w:val="a"/>
    <w:next w:val="a"/>
    <w:qFormat/>
    <w:rsid w:val="00E271E0"/>
    <w:pPr>
      <w:keepNext/>
      <w:keepLines/>
      <w:tabs>
        <w:tab w:val="left" w:pos="1865"/>
      </w:tabs>
      <w:spacing w:before="260" w:after="260" w:line="416" w:lineRule="auto"/>
      <w:ind w:left="992" w:hanging="567"/>
      <w:outlineLvl w:val="1"/>
    </w:pPr>
    <w:rPr>
      <w:rFonts w:ascii="Arial" w:eastAsia="黑体" w:hAnsi="Arial"/>
      <w:b/>
      <w:bCs/>
      <w:sz w:val="32"/>
      <w:szCs w:val="32"/>
    </w:rPr>
  </w:style>
  <w:style w:type="paragraph" w:styleId="3">
    <w:name w:val="heading 3"/>
    <w:basedOn w:val="a"/>
    <w:next w:val="a"/>
    <w:qFormat/>
    <w:rsid w:val="00E271E0"/>
    <w:pPr>
      <w:keepNext/>
      <w:keepLines/>
      <w:tabs>
        <w:tab w:val="left" w:pos="3011"/>
      </w:tabs>
      <w:spacing w:before="260" w:after="260" w:line="416" w:lineRule="auto"/>
      <w:ind w:left="1418" w:hanging="567"/>
      <w:outlineLvl w:val="2"/>
    </w:pPr>
    <w:rPr>
      <w:b/>
      <w:bCs/>
      <w:sz w:val="32"/>
      <w:szCs w:val="32"/>
    </w:rPr>
  </w:style>
  <w:style w:type="paragraph" w:styleId="4">
    <w:name w:val="heading 4"/>
    <w:basedOn w:val="a"/>
    <w:next w:val="a"/>
    <w:qFormat/>
    <w:rsid w:val="00E271E0"/>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E271E0"/>
    <w:rPr>
      <w:rFonts w:ascii="宋体" w:eastAsia="黑体"/>
      <w:sz w:val="18"/>
      <w:szCs w:val="18"/>
    </w:rPr>
  </w:style>
  <w:style w:type="paragraph" w:styleId="a4">
    <w:name w:val="Body Text"/>
    <w:basedOn w:val="a"/>
    <w:uiPriority w:val="99"/>
    <w:unhideWhenUsed/>
    <w:qFormat/>
    <w:rsid w:val="00E271E0"/>
  </w:style>
  <w:style w:type="paragraph" w:styleId="a5">
    <w:name w:val="Body Text Indent"/>
    <w:basedOn w:val="a"/>
    <w:link w:val="Char0"/>
    <w:qFormat/>
    <w:rsid w:val="00E271E0"/>
    <w:pPr>
      <w:ind w:left="506"/>
    </w:pPr>
    <w:rPr>
      <w:sz w:val="28"/>
      <w:szCs w:val="20"/>
    </w:rPr>
  </w:style>
  <w:style w:type="paragraph" w:styleId="a6">
    <w:name w:val="Plain Text"/>
    <w:basedOn w:val="a"/>
    <w:link w:val="Char1"/>
    <w:uiPriority w:val="99"/>
    <w:qFormat/>
    <w:rsid w:val="00E271E0"/>
    <w:rPr>
      <w:rFonts w:ascii="宋体" w:hAnsi="Courier New" w:cs="Courier New"/>
      <w:szCs w:val="21"/>
    </w:rPr>
  </w:style>
  <w:style w:type="paragraph" w:styleId="a7">
    <w:name w:val="Date"/>
    <w:basedOn w:val="a"/>
    <w:next w:val="a"/>
    <w:qFormat/>
    <w:rsid w:val="00E271E0"/>
    <w:pPr>
      <w:ind w:leftChars="2500" w:left="100"/>
    </w:pPr>
  </w:style>
  <w:style w:type="paragraph" w:styleId="a8">
    <w:name w:val="Balloon Text"/>
    <w:basedOn w:val="a"/>
    <w:semiHidden/>
    <w:qFormat/>
    <w:rsid w:val="00E271E0"/>
    <w:rPr>
      <w:sz w:val="18"/>
      <w:szCs w:val="18"/>
    </w:rPr>
  </w:style>
  <w:style w:type="paragraph" w:styleId="a9">
    <w:name w:val="footer"/>
    <w:basedOn w:val="a"/>
    <w:qFormat/>
    <w:rsid w:val="00E271E0"/>
    <w:pPr>
      <w:tabs>
        <w:tab w:val="center" w:pos="4153"/>
        <w:tab w:val="right" w:pos="8306"/>
      </w:tabs>
      <w:snapToGrid w:val="0"/>
      <w:jc w:val="left"/>
    </w:pPr>
    <w:rPr>
      <w:sz w:val="18"/>
      <w:szCs w:val="18"/>
    </w:rPr>
  </w:style>
  <w:style w:type="paragraph" w:styleId="aa">
    <w:name w:val="header"/>
    <w:basedOn w:val="a"/>
    <w:qFormat/>
    <w:rsid w:val="00E271E0"/>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E271E0"/>
    <w:pPr>
      <w:widowControl/>
      <w:spacing w:before="100" w:beforeAutospacing="1" w:after="100" w:afterAutospacing="1"/>
      <w:jc w:val="left"/>
    </w:pPr>
    <w:rPr>
      <w:rFonts w:ascii="宋体" w:hAnsi="宋体" w:cs="宋体"/>
      <w:kern w:val="0"/>
      <w:sz w:val="24"/>
    </w:rPr>
  </w:style>
  <w:style w:type="paragraph" w:styleId="ac">
    <w:name w:val="Title"/>
    <w:basedOn w:val="a"/>
    <w:qFormat/>
    <w:rsid w:val="00E271E0"/>
    <w:pPr>
      <w:spacing w:before="240" w:after="60"/>
      <w:jc w:val="center"/>
      <w:outlineLvl w:val="0"/>
    </w:pPr>
    <w:rPr>
      <w:rFonts w:ascii="Arial" w:hAnsi="Arial" w:cs="Arial"/>
      <w:b/>
      <w:bCs/>
      <w:sz w:val="32"/>
      <w:szCs w:val="32"/>
    </w:rPr>
  </w:style>
  <w:style w:type="table" w:styleId="ad">
    <w:name w:val="Table Grid"/>
    <w:basedOn w:val="a1"/>
    <w:uiPriority w:val="59"/>
    <w:qFormat/>
    <w:rsid w:val="00E271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E271E0"/>
    <w:rPr>
      <w:rFonts w:eastAsia="黑体"/>
      <w:b/>
      <w:bCs/>
      <w:sz w:val="24"/>
      <w:szCs w:val="24"/>
      <w:lang w:val="en-US" w:eastAsia="zh-CN" w:bidi="ar-SA"/>
    </w:rPr>
  </w:style>
  <w:style w:type="character" w:styleId="af">
    <w:name w:val="page number"/>
    <w:qFormat/>
    <w:rsid w:val="00E271E0"/>
    <w:rPr>
      <w:lang w:val="en-US" w:eastAsia="zh-CN" w:bidi="ar-SA"/>
    </w:rPr>
  </w:style>
  <w:style w:type="character" w:styleId="af0">
    <w:name w:val="Hyperlink"/>
    <w:qFormat/>
    <w:rsid w:val="00E271E0"/>
    <w:rPr>
      <w:rFonts w:eastAsia="黑体"/>
      <w:color w:val="0563C1"/>
      <w:sz w:val="24"/>
      <w:szCs w:val="24"/>
      <w:u w:val="single"/>
      <w:lang w:val="en-US" w:eastAsia="zh-CN" w:bidi="ar-SA"/>
    </w:rPr>
  </w:style>
  <w:style w:type="character" w:customStyle="1" w:styleId="Char">
    <w:name w:val="文档结构图 Char"/>
    <w:link w:val="a3"/>
    <w:qFormat/>
    <w:rsid w:val="00E271E0"/>
    <w:rPr>
      <w:rFonts w:ascii="宋体" w:eastAsia="黑体"/>
      <w:kern w:val="2"/>
      <w:sz w:val="18"/>
      <w:szCs w:val="18"/>
      <w:lang w:val="en-US" w:eastAsia="zh-CN" w:bidi="ar-SA"/>
    </w:rPr>
  </w:style>
  <w:style w:type="character" w:customStyle="1" w:styleId="Char0">
    <w:name w:val="正文文本缩进 Char"/>
    <w:link w:val="a5"/>
    <w:qFormat/>
    <w:rsid w:val="00E271E0"/>
    <w:rPr>
      <w:kern w:val="2"/>
      <w:sz w:val="28"/>
    </w:rPr>
  </w:style>
  <w:style w:type="paragraph" w:customStyle="1" w:styleId="TOC51">
    <w:name w:val="TOC 51"/>
    <w:basedOn w:val="a"/>
    <w:next w:val="a"/>
    <w:uiPriority w:val="39"/>
    <w:qFormat/>
    <w:rsid w:val="00E271E0"/>
    <w:pPr>
      <w:tabs>
        <w:tab w:val="right" w:leader="dot" w:pos="9241"/>
      </w:tabs>
      <w:jc w:val="center"/>
    </w:pPr>
    <w:rPr>
      <w:rFonts w:ascii="宋体"/>
      <w:szCs w:val="21"/>
    </w:rPr>
  </w:style>
  <w:style w:type="character" w:customStyle="1" w:styleId="Char1">
    <w:name w:val="纯文本 Char"/>
    <w:link w:val="a6"/>
    <w:uiPriority w:val="99"/>
    <w:qFormat/>
    <w:rsid w:val="00E271E0"/>
    <w:rPr>
      <w:rFonts w:ascii="宋体" w:hAnsi="Courier New" w:cs="Courier New"/>
      <w:kern w:val="2"/>
      <w:sz w:val="21"/>
      <w:szCs w:val="21"/>
    </w:rPr>
  </w:style>
  <w:style w:type="paragraph" w:customStyle="1" w:styleId="CharCharCharChar">
    <w:name w:val="Char Char Char Char"/>
    <w:basedOn w:val="a"/>
    <w:qFormat/>
    <w:rsid w:val="00E271E0"/>
    <w:pPr>
      <w:adjustRightInd w:val="0"/>
      <w:spacing w:line="360" w:lineRule="auto"/>
    </w:pPr>
    <w:rPr>
      <w:kern w:val="0"/>
      <w:sz w:val="24"/>
      <w:szCs w:val="20"/>
    </w:rPr>
  </w:style>
  <w:style w:type="paragraph" w:customStyle="1" w:styleId="Char2">
    <w:name w:val="Char"/>
    <w:basedOn w:val="a"/>
    <w:qFormat/>
    <w:rsid w:val="00E271E0"/>
    <w:pPr>
      <w:widowControl/>
      <w:spacing w:after="160" w:line="240" w:lineRule="exact"/>
      <w:jc w:val="left"/>
    </w:pPr>
    <w:rPr>
      <w:rFonts w:ascii="Arial" w:eastAsia="Times New Roman" w:hAnsi="Arial" w:cs="Verdana"/>
      <w:b/>
      <w:kern w:val="0"/>
      <w:sz w:val="24"/>
      <w:szCs w:val="20"/>
      <w:lang w:eastAsia="en-US"/>
    </w:rPr>
  </w:style>
  <w:style w:type="paragraph" w:customStyle="1" w:styleId="af1">
    <w:name w:val="标准文件_段"/>
    <w:basedOn w:val="a"/>
    <w:qFormat/>
    <w:rsid w:val="00E271E0"/>
    <w:pPr>
      <w:adjustRightInd w:val="0"/>
      <w:spacing w:line="276" w:lineRule="auto"/>
      <w:ind w:firstLineChars="200" w:firstLine="200"/>
      <w:jc w:val="left"/>
    </w:pPr>
    <w:rPr>
      <w:rFonts w:ascii="宋体"/>
      <w:spacing w:val="2"/>
      <w:kern w:val="0"/>
      <w:szCs w:val="20"/>
    </w:rPr>
  </w:style>
  <w:style w:type="paragraph" w:customStyle="1" w:styleId="af2">
    <w:name w:val="段"/>
    <w:next w:val="a"/>
    <w:link w:val="Char3"/>
    <w:qFormat/>
    <w:rsid w:val="00E271E0"/>
    <w:pPr>
      <w:autoSpaceDE w:val="0"/>
      <w:autoSpaceDN w:val="0"/>
      <w:ind w:firstLineChars="200" w:firstLine="200"/>
      <w:jc w:val="both"/>
    </w:pPr>
    <w:rPr>
      <w:rFonts w:ascii="宋体"/>
      <w:sz w:val="21"/>
    </w:rPr>
  </w:style>
  <w:style w:type="character" w:customStyle="1" w:styleId="Char3">
    <w:name w:val="段 Char"/>
    <w:link w:val="af2"/>
    <w:qFormat/>
    <w:rsid w:val="00E271E0"/>
    <w:rPr>
      <w:rFonts w:ascii="宋体"/>
      <w:sz w:val="21"/>
      <w:lang w:val="en-US" w:eastAsia="zh-CN" w:bidi="ar-SA"/>
    </w:rPr>
  </w:style>
  <w:style w:type="paragraph" w:customStyle="1" w:styleId="af3">
    <w:name w:val="标准文件_封面标准名称"/>
    <w:basedOn w:val="a"/>
    <w:qFormat/>
    <w:rsid w:val="00E271E0"/>
    <w:pPr>
      <w:adjustRightInd w:val="0"/>
      <w:spacing w:beforeLines="100" w:line="500" w:lineRule="exact"/>
      <w:jc w:val="center"/>
    </w:pPr>
    <w:rPr>
      <w:rFonts w:ascii="黑体" w:eastAsia="黑体"/>
      <w:kern w:val="0"/>
      <w:sz w:val="52"/>
      <w:szCs w:val="20"/>
    </w:rPr>
  </w:style>
  <w:style w:type="paragraph" w:customStyle="1" w:styleId="10">
    <w:name w:val="标题1"/>
    <w:basedOn w:val="a"/>
    <w:qFormat/>
    <w:rsid w:val="00E271E0"/>
    <w:pPr>
      <w:tabs>
        <w:tab w:val="left" w:pos="720"/>
      </w:tabs>
      <w:adjustRightInd w:val="0"/>
      <w:spacing w:beforeLines="50" w:afterLines="50" w:line="360" w:lineRule="auto"/>
      <w:ind w:left="425" w:hanging="425"/>
    </w:pPr>
    <w:rPr>
      <w:rFonts w:eastAsia="黑体"/>
      <w:kern w:val="0"/>
      <w:sz w:val="24"/>
    </w:rPr>
  </w:style>
  <w:style w:type="paragraph" w:customStyle="1" w:styleId="af4">
    <w:name w:val="前言、引言标题"/>
    <w:next w:val="a"/>
    <w:qFormat/>
    <w:rsid w:val="00E271E0"/>
    <w:pPr>
      <w:shd w:val="clear" w:color="FFFFFF" w:fill="FFFFFF"/>
      <w:spacing w:before="567" w:after="680"/>
      <w:jc w:val="center"/>
      <w:outlineLvl w:val="0"/>
    </w:pPr>
    <w:rPr>
      <w:rFonts w:ascii="黑体" w:eastAsia="黑体"/>
      <w:spacing w:val="200"/>
      <w:sz w:val="32"/>
    </w:rPr>
  </w:style>
  <w:style w:type="paragraph" w:customStyle="1" w:styleId="af5">
    <w:name w:val="章标题"/>
    <w:next w:val="a"/>
    <w:qFormat/>
    <w:rsid w:val="00E271E0"/>
    <w:pPr>
      <w:spacing w:before="50" w:after="50" w:line="360" w:lineRule="auto"/>
      <w:jc w:val="both"/>
      <w:outlineLvl w:val="1"/>
    </w:pPr>
    <w:rPr>
      <w:rFonts w:ascii="黑体" w:eastAsia="黑体"/>
      <w:sz w:val="21"/>
    </w:rPr>
  </w:style>
  <w:style w:type="paragraph" w:customStyle="1" w:styleId="af6">
    <w:name w:val="一级条标题"/>
    <w:basedOn w:val="af5"/>
    <w:next w:val="af2"/>
    <w:link w:val="Char4"/>
    <w:qFormat/>
    <w:rsid w:val="00E271E0"/>
    <w:pPr>
      <w:spacing w:before="0" w:after="0" w:line="240" w:lineRule="auto"/>
      <w:outlineLvl w:val="2"/>
    </w:pPr>
    <w:rPr>
      <w:szCs w:val="24"/>
    </w:rPr>
  </w:style>
  <w:style w:type="character" w:customStyle="1" w:styleId="Char4">
    <w:name w:val="一级条标题 Char"/>
    <w:link w:val="af6"/>
    <w:qFormat/>
    <w:rsid w:val="00E271E0"/>
    <w:rPr>
      <w:rFonts w:ascii="黑体" w:eastAsia="黑体"/>
      <w:sz w:val="21"/>
      <w:szCs w:val="24"/>
      <w:lang w:val="en-US" w:eastAsia="zh-CN" w:bidi="ar-SA"/>
    </w:rPr>
  </w:style>
  <w:style w:type="paragraph" w:customStyle="1" w:styleId="af7">
    <w:name w:val="二级条标题"/>
    <w:basedOn w:val="af6"/>
    <w:next w:val="af2"/>
    <w:link w:val="Char5"/>
    <w:qFormat/>
    <w:rsid w:val="00E271E0"/>
    <w:pPr>
      <w:outlineLvl w:val="3"/>
    </w:pPr>
  </w:style>
  <w:style w:type="character" w:customStyle="1" w:styleId="Char5">
    <w:name w:val="二级条标题 Char"/>
    <w:link w:val="af7"/>
    <w:qFormat/>
    <w:rsid w:val="00E271E0"/>
    <w:rPr>
      <w:lang w:val="en-US" w:eastAsia="zh-CN" w:bidi="ar-SA"/>
    </w:rPr>
  </w:style>
  <w:style w:type="paragraph" w:customStyle="1" w:styleId="af8">
    <w:name w:val="三级条标题"/>
    <w:basedOn w:val="af7"/>
    <w:next w:val="af2"/>
    <w:qFormat/>
    <w:rsid w:val="00E271E0"/>
    <w:pPr>
      <w:outlineLvl w:val="4"/>
    </w:pPr>
  </w:style>
  <w:style w:type="paragraph" w:customStyle="1" w:styleId="af9">
    <w:name w:val="四级条标题"/>
    <w:basedOn w:val="af8"/>
    <w:next w:val="af2"/>
    <w:qFormat/>
    <w:rsid w:val="00E271E0"/>
    <w:pPr>
      <w:outlineLvl w:val="5"/>
    </w:pPr>
  </w:style>
  <w:style w:type="paragraph" w:customStyle="1" w:styleId="afa">
    <w:name w:val="五级条标题"/>
    <w:basedOn w:val="af9"/>
    <w:next w:val="af2"/>
    <w:qFormat/>
    <w:rsid w:val="00E271E0"/>
    <w:pPr>
      <w:outlineLvl w:val="6"/>
    </w:pPr>
  </w:style>
  <w:style w:type="paragraph" w:customStyle="1" w:styleId="afb">
    <w:name w:val="标准文件_一级条标题"/>
    <w:basedOn w:val="a"/>
    <w:next w:val="a"/>
    <w:qFormat/>
    <w:rsid w:val="00E271E0"/>
    <w:pPr>
      <w:widowControl/>
      <w:ind w:rightChars="-50" w:right="-50"/>
      <w:outlineLvl w:val="2"/>
    </w:pPr>
    <w:rPr>
      <w:rFonts w:ascii="黑体" w:eastAsia="黑体"/>
      <w:spacing w:val="2"/>
      <w:kern w:val="0"/>
      <w:szCs w:val="20"/>
    </w:rPr>
  </w:style>
  <w:style w:type="paragraph" w:customStyle="1" w:styleId="CharCharCharCharCharCharCharCharCharCharCharCharCharCharChar">
    <w:name w:val="Char Char Char Char Char Char Char Char Char Char Char Char Char Char Char"/>
    <w:basedOn w:val="a"/>
    <w:qFormat/>
    <w:rsid w:val="00E271E0"/>
    <w:pPr>
      <w:widowControl/>
      <w:tabs>
        <w:tab w:val="left" w:pos="0"/>
      </w:tabs>
      <w:spacing w:after="160" w:line="240" w:lineRule="exact"/>
      <w:ind w:left="907" w:hanging="453"/>
      <w:jc w:val="left"/>
    </w:pPr>
    <w:rPr>
      <w:rFonts w:eastAsia="黑体"/>
      <w:kern w:val="0"/>
      <w:sz w:val="24"/>
    </w:rPr>
  </w:style>
  <w:style w:type="paragraph" w:customStyle="1" w:styleId="40">
    <w:name w:val="样式4"/>
    <w:basedOn w:val="a"/>
    <w:qFormat/>
    <w:rsid w:val="00E271E0"/>
    <w:pPr>
      <w:tabs>
        <w:tab w:val="left" w:pos="420"/>
      </w:tabs>
      <w:spacing w:line="360" w:lineRule="auto"/>
      <w:ind w:left="420" w:rightChars="100" w:right="100" w:hanging="420"/>
    </w:pPr>
    <w:rPr>
      <w:rFonts w:ascii="宋体" w:hAnsi="宋体"/>
      <w:b/>
      <w:sz w:val="24"/>
    </w:rPr>
  </w:style>
  <w:style w:type="paragraph" w:customStyle="1" w:styleId="CharChar">
    <w:name w:val="Char Char"/>
    <w:basedOn w:val="a"/>
    <w:qFormat/>
    <w:rsid w:val="00E271E0"/>
    <w:pPr>
      <w:widowControl/>
      <w:spacing w:after="160" w:line="240" w:lineRule="exact"/>
      <w:jc w:val="center"/>
    </w:pPr>
    <w:rPr>
      <w:rFonts w:ascii="Verdana" w:eastAsia="仿宋_GB2312" w:hAnsi="Verdana" w:cs="Verdana"/>
      <w:kern w:val="0"/>
      <w:sz w:val="24"/>
      <w:lang w:eastAsia="en-US"/>
    </w:rPr>
  </w:style>
  <w:style w:type="paragraph" w:customStyle="1" w:styleId="afc">
    <w:name w:val="正文表标题"/>
    <w:next w:val="a"/>
    <w:qFormat/>
    <w:rsid w:val="00E271E0"/>
    <w:pPr>
      <w:jc w:val="center"/>
    </w:pPr>
    <w:rPr>
      <w:rFonts w:ascii="黑体" w:eastAsia="黑体"/>
      <w:sz w:val="21"/>
    </w:rPr>
  </w:style>
  <w:style w:type="paragraph" w:customStyle="1" w:styleId="afd">
    <w:name w:val="表格"/>
    <w:basedOn w:val="a5"/>
    <w:next w:val="a"/>
    <w:semiHidden/>
    <w:qFormat/>
    <w:rsid w:val="00E271E0"/>
    <w:pPr>
      <w:keepNext/>
      <w:spacing w:line="440" w:lineRule="exact"/>
      <w:ind w:left="0" w:firstLineChars="200" w:firstLine="480"/>
    </w:pPr>
    <w:rPr>
      <w:rFonts w:ascii="宋体" w:hAnsi="宋体" w:cs="Arial"/>
      <w:sz w:val="21"/>
      <w:szCs w:val="24"/>
      <w:lang w:val="de-DE"/>
    </w:rPr>
  </w:style>
  <w:style w:type="character" w:customStyle="1" w:styleId="longtext">
    <w:name w:val="long_text"/>
    <w:qFormat/>
    <w:rsid w:val="00E271E0"/>
    <w:rPr>
      <w:rFonts w:cs="Times New Roman"/>
    </w:rPr>
  </w:style>
  <w:style w:type="paragraph" w:customStyle="1" w:styleId="afe">
    <w:name w:val="附录字母编号列项（一级）"/>
    <w:qFormat/>
    <w:rsid w:val="00E271E0"/>
    <w:pPr>
      <w:tabs>
        <w:tab w:val="left" w:pos="839"/>
      </w:tabs>
      <w:ind w:left="839" w:hanging="419"/>
    </w:pPr>
    <w:rPr>
      <w:rFonts w:ascii="宋体"/>
      <w:sz w:val="21"/>
    </w:rPr>
  </w:style>
  <w:style w:type="paragraph" w:customStyle="1" w:styleId="aff">
    <w:name w:val="正文图标题"/>
    <w:next w:val="af2"/>
    <w:qFormat/>
    <w:rsid w:val="00E271E0"/>
    <w:pPr>
      <w:spacing w:beforeLines="50" w:afterLines="50"/>
      <w:jc w:val="center"/>
    </w:pPr>
    <w:rPr>
      <w:rFonts w:ascii="黑体" w:eastAsia="黑体"/>
      <w:sz w:val="21"/>
    </w:rPr>
  </w:style>
  <w:style w:type="character" w:customStyle="1" w:styleId="11">
    <w:name w:val="未处理的提及1"/>
    <w:uiPriority w:val="99"/>
    <w:unhideWhenUsed/>
    <w:qFormat/>
    <w:rsid w:val="00E271E0"/>
    <w:rPr>
      <w:rFonts w:eastAsia="黑体"/>
      <w:color w:val="605E5C"/>
      <w:sz w:val="24"/>
      <w:szCs w:val="24"/>
      <w:shd w:val="clear" w:color="auto" w:fill="E1DFDD"/>
      <w:lang w:val="en-US" w:eastAsia="zh-CN" w:bidi="ar-SA"/>
    </w:rPr>
  </w:style>
  <w:style w:type="paragraph" w:styleId="aff0">
    <w:name w:val="List Paragraph"/>
    <w:basedOn w:val="a"/>
    <w:uiPriority w:val="99"/>
    <w:unhideWhenUsed/>
    <w:qFormat/>
    <w:rsid w:val="00E271E0"/>
    <w:pPr>
      <w:ind w:firstLineChars="200" w:firstLine="420"/>
    </w:pPr>
  </w:style>
  <w:style w:type="character" w:customStyle="1" w:styleId="21">
    <w:name w:val="未处理的提及2"/>
    <w:basedOn w:val="a0"/>
    <w:uiPriority w:val="99"/>
    <w:semiHidden/>
    <w:unhideWhenUsed/>
    <w:qFormat/>
    <w:rsid w:val="00E271E0"/>
    <w:rPr>
      <w:color w:val="605E5C"/>
      <w:shd w:val="clear" w:color="auto" w:fill="E1DFDD"/>
    </w:rPr>
  </w:style>
  <w:style w:type="character" w:customStyle="1" w:styleId="15">
    <w:name w:val="15"/>
    <w:basedOn w:val="a0"/>
    <w:qFormat/>
    <w:rsid w:val="00E271E0"/>
    <w:rPr>
      <w:rFonts w:ascii="Times New Roman" w:hAnsi="Times New Roman" w:cs="Times New Roman" w:hint="default"/>
    </w:rPr>
  </w:style>
  <w:style w:type="character" w:customStyle="1" w:styleId="30">
    <w:name w:val="未处理的提及3"/>
    <w:basedOn w:val="a0"/>
    <w:uiPriority w:val="99"/>
    <w:semiHidden/>
    <w:unhideWhenUsed/>
    <w:qFormat/>
    <w:rsid w:val="00E271E0"/>
    <w:rPr>
      <w:color w:val="605E5C"/>
      <w:shd w:val="clear" w:color="auto" w:fill="E1DFDD"/>
    </w:rPr>
  </w:style>
  <w:style w:type="paragraph" w:customStyle="1" w:styleId="aff1">
    <w:name w:val="字母编号列项（一级）"/>
    <w:qFormat/>
    <w:rsid w:val="00E271E0"/>
    <w:pPr>
      <w:tabs>
        <w:tab w:val="left" w:pos="840"/>
      </w:tabs>
      <w:ind w:left="839" w:hanging="419"/>
      <w:jc w:val="both"/>
    </w:pPr>
    <w:rPr>
      <w:rFonts w:ascii="宋体"/>
      <w:sz w:val="21"/>
    </w:rPr>
  </w:style>
  <w:style w:type="character" w:customStyle="1" w:styleId="UnresolvedMention">
    <w:name w:val="Unresolved Mention"/>
    <w:basedOn w:val="a0"/>
    <w:uiPriority w:val="99"/>
    <w:semiHidden/>
    <w:unhideWhenUsed/>
    <w:qFormat/>
    <w:rsid w:val="00E271E0"/>
    <w:rPr>
      <w:color w:val="605E5C"/>
      <w:shd w:val="clear" w:color="auto" w:fill="E1DFDD"/>
    </w:rPr>
  </w:style>
  <w:style w:type="paragraph" w:customStyle="1" w:styleId="2">
    <w:name w:val="样式2"/>
    <w:basedOn w:val="a"/>
    <w:qFormat/>
    <w:rsid w:val="00E271E0"/>
    <w:pPr>
      <w:numPr>
        <w:ilvl w:val="1"/>
        <w:numId w:val="1"/>
      </w:numPr>
      <w:spacing w:before="222" w:after="222" w:line="231" w:lineRule="auto"/>
    </w:pPr>
    <w:rPr>
      <w:rFonts w:ascii="黑体" w:eastAsia="黑体" w:hAnsi="黑体" w:cs="黑体"/>
      <w:spacing w:val="-3"/>
    </w:rPr>
  </w:style>
  <w:style w:type="character" w:styleId="aff2">
    <w:name w:val="annotation reference"/>
    <w:basedOn w:val="a0"/>
    <w:rsid w:val="00164E36"/>
    <w:rPr>
      <w:sz w:val="21"/>
      <w:szCs w:val="21"/>
    </w:rPr>
  </w:style>
  <w:style w:type="paragraph" w:styleId="aff3">
    <w:name w:val="annotation text"/>
    <w:basedOn w:val="a"/>
    <w:link w:val="Char6"/>
    <w:rsid w:val="00164E36"/>
    <w:pPr>
      <w:jc w:val="left"/>
    </w:pPr>
  </w:style>
  <w:style w:type="character" w:customStyle="1" w:styleId="Char6">
    <w:name w:val="批注文字 Char"/>
    <w:basedOn w:val="a0"/>
    <w:link w:val="aff3"/>
    <w:rsid w:val="00164E36"/>
    <w:rPr>
      <w:kern w:val="2"/>
      <w:sz w:val="21"/>
      <w:szCs w:val="24"/>
    </w:rPr>
  </w:style>
  <w:style w:type="paragraph" w:styleId="aff4">
    <w:name w:val="annotation subject"/>
    <w:basedOn w:val="aff3"/>
    <w:next w:val="aff3"/>
    <w:link w:val="Char7"/>
    <w:rsid w:val="00164E36"/>
    <w:rPr>
      <w:b/>
      <w:bCs/>
    </w:rPr>
  </w:style>
  <w:style w:type="character" w:customStyle="1" w:styleId="Char7">
    <w:name w:val="批注主题 Char"/>
    <w:basedOn w:val="Char6"/>
    <w:link w:val="aff4"/>
    <w:rsid w:val="00164E36"/>
    <w:rPr>
      <w:b/>
      <w:bC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tools\&#27169;&#26495;\&#32534;&#21046;&#35828;&#2612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22A6-538D-463D-91FB-D5E3BAFF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编制说明.dot</Template>
  <TotalTime>5</TotalTime>
  <Pages>22</Pages>
  <Words>2354</Words>
  <Characters>13420</Characters>
  <Application>Microsoft Office Word</Application>
  <DocSecurity>0</DocSecurity>
  <Lines>111</Lines>
  <Paragraphs>31</Paragraphs>
  <ScaleCrop>false</ScaleCrop>
  <Company>cape</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（填写标准名称）</dc:title>
  <dc:creator>冯海云(FENGHAIYUN)-1</dc:creator>
  <cp:lastModifiedBy>中电元协-章怡</cp:lastModifiedBy>
  <cp:revision>3</cp:revision>
  <cp:lastPrinted>2024-07-20T12:05:00Z</cp:lastPrinted>
  <dcterms:created xsi:type="dcterms:W3CDTF">2024-12-03T07:33:00Z</dcterms:created>
  <dcterms:modified xsi:type="dcterms:W3CDTF">2024-12-03T07:37:00Z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57E03D212EEB4F5FBDD01B72AB2D1722_13</vt:lpwstr>
  </property>
</Properties>
</file>